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67AF" w14:textId="332D1EFA" w:rsidR="00AB3073" w:rsidRPr="00BD496D" w:rsidRDefault="000E3512" w:rsidP="00BD496D">
      <w:pPr>
        <w:pStyle w:val="Heading1"/>
      </w:pPr>
      <w:r w:rsidRPr="00BD496D">
        <w:t xml:space="preserve">Water </w:t>
      </w:r>
      <w:r w:rsidR="00AB3073" w:rsidRPr="00BD496D">
        <w:t>Management Plan – Guidance &amp; Template</w:t>
      </w:r>
    </w:p>
    <w:p w14:paraId="30CBDA3C" w14:textId="3B0D18F1" w:rsidR="00DC32ED" w:rsidRPr="00BA63AE" w:rsidRDefault="00DC32ED" w:rsidP="0087446D">
      <w:pPr>
        <w:spacing w:after="120"/>
        <w:rPr>
          <w:rFonts w:ascii="Mulish" w:hAnsi="Mulish" w:cstheme="minorHAnsi"/>
        </w:rPr>
      </w:pPr>
      <w:r w:rsidRPr="00BA63AE">
        <w:rPr>
          <w:rFonts w:ascii="Mulish" w:hAnsi="Mulish" w:cstheme="minorHAnsi"/>
        </w:rPr>
        <w:t>Water management is defined as the best-practice approach for to reduce water consumption and wastage, and conserve and protect water resources.</w:t>
      </w:r>
    </w:p>
    <w:p w14:paraId="0A3C1592" w14:textId="13DD8064" w:rsidR="000D7D10" w:rsidRPr="00BA63AE" w:rsidRDefault="00DC32ED" w:rsidP="00352E14">
      <w:pPr>
        <w:spacing w:after="120"/>
        <w:rPr>
          <w:rFonts w:ascii="Mulish" w:hAnsi="Mulish" w:cstheme="minorHAnsi"/>
        </w:rPr>
      </w:pPr>
      <w:r w:rsidRPr="00BA63AE">
        <w:rPr>
          <w:rFonts w:ascii="Mulish" w:hAnsi="Mulish" w:cstheme="minorHAnsi"/>
        </w:rPr>
        <w:t>T</w:t>
      </w:r>
      <w:r w:rsidR="0087446D" w:rsidRPr="00BA63AE">
        <w:rPr>
          <w:rFonts w:ascii="Mulish" w:hAnsi="Mulish" w:cstheme="minorHAnsi"/>
        </w:rPr>
        <w:t xml:space="preserve">his document is part of the </w:t>
      </w:r>
      <w:r w:rsidR="00C34C40">
        <w:rPr>
          <w:rFonts w:ascii="Mulish" w:hAnsi="Mulish" w:cstheme="minorHAnsi"/>
        </w:rPr>
        <w:t xml:space="preserve">SOEEF </w:t>
      </w:r>
      <w:r w:rsidR="0087446D" w:rsidRPr="00BA63AE">
        <w:rPr>
          <w:rFonts w:ascii="Mulish" w:hAnsi="Mulish" w:cstheme="minorHAnsi"/>
        </w:rPr>
        <w:t xml:space="preserve">Environmental Sustainability Framework guidance to support event organizers to: </w:t>
      </w:r>
    </w:p>
    <w:p w14:paraId="3FCE803C" w14:textId="24D8027B" w:rsidR="00352E14" w:rsidRPr="00BA63AE" w:rsidRDefault="00352E14" w:rsidP="00352E14">
      <w:pPr>
        <w:pStyle w:val="ListParagraph"/>
        <w:numPr>
          <w:ilvl w:val="0"/>
          <w:numId w:val="32"/>
        </w:numPr>
        <w:spacing w:after="120"/>
        <w:rPr>
          <w:rFonts w:ascii="Mulish" w:hAnsi="Mulish" w:cstheme="minorHAnsi"/>
        </w:rPr>
      </w:pPr>
      <w:r w:rsidRPr="00BA63AE">
        <w:rPr>
          <w:rFonts w:ascii="Mulish" w:hAnsi="Mulish" w:cstheme="minorHAnsi"/>
        </w:rPr>
        <w:t xml:space="preserve">Conserve water consumption and efficiently manage water resources at the event </w:t>
      </w:r>
    </w:p>
    <w:p w14:paraId="7B594D5B" w14:textId="2BBA4140" w:rsidR="00352E14" w:rsidRPr="00BA63AE" w:rsidRDefault="00352E14" w:rsidP="00352E14">
      <w:pPr>
        <w:pStyle w:val="ListParagraph"/>
        <w:numPr>
          <w:ilvl w:val="0"/>
          <w:numId w:val="32"/>
        </w:numPr>
        <w:spacing w:after="120"/>
        <w:rPr>
          <w:rFonts w:ascii="Mulish" w:hAnsi="Mulish" w:cstheme="minorHAnsi"/>
        </w:rPr>
      </w:pPr>
      <w:r w:rsidRPr="00BA63AE">
        <w:rPr>
          <w:rFonts w:ascii="Mulish" w:hAnsi="Mulish" w:cstheme="minorHAnsi"/>
        </w:rPr>
        <w:t>Reduce water wastage at the event</w:t>
      </w:r>
    </w:p>
    <w:p w14:paraId="1B58B6DF" w14:textId="57BBF16E" w:rsidR="00352E14" w:rsidRPr="00BA63AE" w:rsidRDefault="00352E14" w:rsidP="00DC32ED">
      <w:pPr>
        <w:pStyle w:val="ListParagraph"/>
        <w:numPr>
          <w:ilvl w:val="0"/>
          <w:numId w:val="32"/>
        </w:numPr>
        <w:spacing w:after="120"/>
        <w:rPr>
          <w:rFonts w:ascii="Mulish" w:hAnsi="Mulish" w:cstheme="minorHAnsi"/>
        </w:rPr>
      </w:pPr>
      <w:r w:rsidRPr="00BA63AE">
        <w:rPr>
          <w:rFonts w:ascii="Mulish" w:hAnsi="Mulish" w:cstheme="minorHAnsi"/>
        </w:rPr>
        <w:t xml:space="preserve">Promote sustainable management practices through effective communications and awareness raising. </w:t>
      </w:r>
      <w:r w:rsidR="00E60365" w:rsidRPr="00BA63AE">
        <w:rPr>
          <w:rFonts w:ascii="Mulish" w:hAnsi="Mulish" w:cstheme="minorHAnsi"/>
        </w:rPr>
        <w:br/>
      </w:r>
    </w:p>
    <w:p w14:paraId="447D5788" w14:textId="3C0D86E6" w:rsidR="00DE3FCB" w:rsidRPr="000C1719" w:rsidRDefault="00F02974" w:rsidP="000C1719">
      <w:pPr>
        <w:pStyle w:val="Heading2"/>
      </w:pPr>
      <w:r w:rsidRPr="000C1719">
        <w:t>Key Guidance</w:t>
      </w:r>
    </w:p>
    <w:p w14:paraId="00056B3F" w14:textId="061EA227" w:rsidR="000D7D10" w:rsidRPr="00BA63AE" w:rsidRDefault="000D7D10" w:rsidP="00DE3FCB">
      <w:pPr>
        <w:rPr>
          <w:rFonts w:ascii="Mulish" w:hAnsi="Mulish" w:cstheme="minorHAnsi"/>
        </w:rPr>
      </w:pPr>
      <w:r w:rsidRPr="00BA63AE">
        <w:rPr>
          <w:rFonts w:ascii="Mulish" w:hAnsi="Mulish" w:cstheme="minorHAnsi"/>
        </w:rPr>
        <w:t xml:space="preserve">This plan compliments your carbon </w:t>
      </w:r>
      <w:r w:rsidR="00FD44BD" w:rsidRPr="00BA63AE">
        <w:rPr>
          <w:rFonts w:ascii="Mulish" w:hAnsi="Mulish" w:cstheme="minorHAnsi"/>
        </w:rPr>
        <w:t>management</w:t>
      </w:r>
      <w:r w:rsidRPr="00BA63AE">
        <w:rPr>
          <w:rFonts w:ascii="Mulish" w:hAnsi="Mulish" w:cstheme="minorHAnsi"/>
        </w:rPr>
        <w:t xml:space="preserve"> plan</w:t>
      </w:r>
      <w:r w:rsidR="00FD44BD" w:rsidRPr="00BA63AE">
        <w:rPr>
          <w:rFonts w:ascii="Mulish" w:hAnsi="Mulish" w:cstheme="minorHAnsi"/>
        </w:rPr>
        <w:t xml:space="preserve">. </w:t>
      </w:r>
      <w:r w:rsidR="00E60365" w:rsidRPr="00BA63AE">
        <w:rPr>
          <w:rFonts w:ascii="Mulish" w:hAnsi="Mulish" w:cstheme="minorHAnsi"/>
        </w:rPr>
        <w:t>For all S</w:t>
      </w:r>
      <w:r w:rsidR="00C34C40">
        <w:rPr>
          <w:rFonts w:ascii="Mulish" w:hAnsi="Mulish" w:cstheme="minorHAnsi"/>
        </w:rPr>
        <w:t xml:space="preserve">pecial Olympics National Programmes </w:t>
      </w:r>
      <w:r w:rsidR="00E60365" w:rsidRPr="00BA63AE">
        <w:rPr>
          <w:rFonts w:ascii="Mulish" w:hAnsi="Mulish" w:cstheme="minorHAnsi"/>
        </w:rPr>
        <w:t>, we recommend adherence with the water management hierarchy in the successful running of events. This includes:</w:t>
      </w:r>
    </w:p>
    <w:p w14:paraId="60BAB23A" w14:textId="394E7A11" w:rsidR="00E16798" w:rsidRPr="00BA63AE" w:rsidRDefault="00E60365" w:rsidP="006A4F26">
      <w:pPr>
        <w:pStyle w:val="ListParagraph"/>
        <w:numPr>
          <w:ilvl w:val="0"/>
          <w:numId w:val="30"/>
        </w:numPr>
        <w:rPr>
          <w:rFonts w:ascii="Mulish" w:hAnsi="Mulish" w:cstheme="minorHAnsi"/>
        </w:rPr>
      </w:pPr>
      <w:r w:rsidRPr="00BA63AE">
        <w:rPr>
          <w:rFonts w:ascii="Mulish" w:hAnsi="Mulish" w:cstheme="minorHAnsi"/>
        </w:rPr>
        <w:t xml:space="preserve">Water conservation – </w:t>
      </w:r>
      <w:r w:rsidR="00BA63AE" w:rsidRPr="00BA63AE">
        <w:rPr>
          <w:rFonts w:ascii="Mulish" w:hAnsi="Mulish" w:cstheme="minorHAnsi"/>
        </w:rPr>
        <w:t>Minimizing</w:t>
      </w:r>
      <w:r w:rsidRPr="00BA63AE">
        <w:rPr>
          <w:rFonts w:ascii="Mulish" w:hAnsi="Mulish" w:cstheme="minorHAnsi"/>
        </w:rPr>
        <w:t xml:space="preserve"> the consumption of water through effective reduction and elimination measures </w:t>
      </w:r>
    </w:p>
    <w:p w14:paraId="21501CD1" w14:textId="345E3DFA" w:rsidR="00E60365" w:rsidRPr="00BA63AE" w:rsidRDefault="00E60365" w:rsidP="006A4F26">
      <w:pPr>
        <w:pStyle w:val="ListParagraph"/>
        <w:numPr>
          <w:ilvl w:val="0"/>
          <w:numId w:val="30"/>
        </w:numPr>
        <w:rPr>
          <w:rFonts w:ascii="Mulish" w:hAnsi="Mulish" w:cstheme="minorHAnsi"/>
        </w:rPr>
      </w:pPr>
      <w:r w:rsidRPr="00BA63AE">
        <w:rPr>
          <w:rFonts w:ascii="Mulish" w:hAnsi="Mulish" w:cstheme="minorHAnsi"/>
        </w:rPr>
        <w:t xml:space="preserve">Preventing water pollution through safeguarding </w:t>
      </w:r>
    </w:p>
    <w:p w14:paraId="28489A96" w14:textId="34D8E884" w:rsidR="00E60365" w:rsidRPr="00BA63AE" w:rsidRDefault="00E60365" w:rsidP="006A4F26">
      <w:pPr>
        <w:pStyle w:val="ListParagraph"/>
        <w:numPr>
          <w:ilvl w:val="0"/>
          <w:numId w:val="30"/>
        </w:numPr>
        <w:rPr>
          <w:rFonts w:ascii="Mulish" w:hAnsi="Mulish" w:cstheme="minorHAnsi"/>
        </w:rPr>
      </w:pPr>
      <w:r w:rsidRPr="00BA63AE">
        <w:rPr>
          <w:rFonts w:ascii="Mulish" w:hAnsi="Mulish" w:cstheme="minorHAnsi"/>
        </w:rPr>
        <w:t xml:space="preserve">Re-using water where appropriate (in line with health and safety guidelines) </w:t>
      </w:r>
    </w:p>
    <w:p w14:paraId="05A797C3" w14:textId="1D22DB6C" w:rsidR="00E60365" w:rsidRPr="00BA63AE" w:rsidRDefault="00E60365" w:rsidP="006A4F26">
      <w:pPr>
        <w:pStyle w:val="ListParagraph"/>
        <w:numPr>
          <w:ilvl w:val="0"/>
          <w:numId w:val="30"/>
        </w:numPr>
        <w:rPr>
          <w:rFonts w:ascii="Mulish" w:hAnsi="Mulish" w:cstheme="minorHAnsi"/>
        </w:rPr>
      </w:pPr>
      <w:r w:rsidRPr="00BA63AE">
        <w:rPr>
          <w:rFonts w:ascii="Mulish" w:hAnsi="Mulish" w:cstheme="minorHAnsi"/>
        </w:rPr>
        <w:t xml:space="preserve">Treating water using environmentally friendly techniques and low carbon water treatment. </w:t>
      </w:r>
    </w:p>
    <w:p w14:paraId="7ABD76E4" w14:textId="77777777" w:rsidR="00E922EF" w:rsidRPr="00BA63AE" w:rsidRDefault="00E922EF" w:rsidP="00E16798">
      <w:pPr>
        <w:pStyle w:val="ListParagraph"/>
        <w:rPr>
          <w:rFonts w:ascii="Mulish" w:hAnsi="Mulish" w:cstheme="minorHAnsi"/>
        </w:rPr>
      </w:pPr>
    </w:p>
    <w:p w14:paraId="21CE735E" w14:textId="603F6C29" w:rsidR="00476503" w:rsidRPr="00BA63AE" w:rsidRDefault="00E922EF" w:rsidP="00BA63AE">
      <w:pPr>
        <w:rPr>
          <w:rFonts w:ascii="Mulish" w:hAnsi="Mulish" w:cstheme="minorHAnsi"/>
        </w:rPr>
      </w:pPr>
      <w:r w:rsidRPr="00BA63AE">
        <w:rPr>
          <w:rFonts w:ascii="Mulish" w:hAnsi="Mulish" w:cstheme="minorHAnsi"/>
        </w:rPr>
        <w:t>Further information can be found by contacting Colin Kenny, Senior Manager of Projects and Grants at SOEE</w:t>
      </w:r>
      <w:r w:rsidR="00C34C40">
        <w:rPr>
          <w:rFonts w:ascii="Mulish" w:hAnsi="Mulish" w:cstheme="minorHAnsi"/>
        </w:rPr>
        <w:t>F</w:t>
      </w:r>
      <w:r w:rsidRPr="00BA63AE">
        <w:rPr>
          <w:rFonts w:ascii="Mulish" w:hAnsi="Mulish" w:cstheme="minorHAnsi"/>
        </w:rPr>
        <w:t xml:space="preserve">, </w:t>
      </w:r>
      <w:hyperlink r:id="rId11" w:history="1">
        <w:r w:rsidRPr="00BA63AE">
          <w:rPr>
            <w:rStyle w:val="Hyperlink"/>
            <w:rFonts w:ascii="Mulish" w:hAnsi="Mulish" w:cstheme="minorHAnsi"/>
          </w:rPr>
          <w:t>ckenny@specialolympics.org</w:t>
        </w:r>
      </w:hyperlink>
      <w:r w:rsidRPr="00BA63AE">
        <w:rPr>
          <w:rFonts w:ascii="Mulish" w:hAnsi="Mulish" w:cstheme="minorHAnsi"/>
        </w:rPr>
        <w:t>.</w:t>
      </w:r>
      <w:r w:rsidRPr="00BA63AE">
        <w:rPr>
          <w:rFonts w:ascii="Mulish" w:hAnsi="Mulish" w:cstheme="minorHAnsi"/>
        </w:rPr>
        <w:br/>
      </w:r>
    </w:p>
    <w:p w14:paraId="37F290F3" w14:textId="77777777" w:rsidR="00476503" w:rsidRPr="00BA63AE" w:rsidRDefault="00476503">
      <w:pPr>
        <w:rPr>
          <w:rFonts w:ascii="Mulish" w:hAnsi="Mulish" w:cstheme="minorHAnsi"/>
          <w:kern w:val="0"/>
          <w14:ligatures w14:val="none"/>
        </w:rPr>
      </w:pPr>
      <w:r w:rsidRPr="00BA63AE">
        <w:rPr>
          <w:rFonts w:ascii="Mulish" w:hAnsi="Mulish" w:cstheme="minorHAnsi"/>
        </w:rPr>
        <w:br w:type="page"/>
      </w:r>
    </w:p>
    <w:p w14:paraId="0BECFBC0" w14:textId="77777777" w:rsidR="00E05EFB" w:rsidRPr="00BA63AE" w:rsidRDefault="00E05EFB" w:rsidP="00E16798">
      <w:pPr>
        <w:pStyle w:val="ListParagraph"/>
        <w:rPr>
          <w:rFonts w:ascii="Mulish" w:hAnsi="Mulish" w:cstheme="minorHAnsi"/>
        </w:rPr>
      </w:pPr>
    </w:p>
    <w:p w14:paraId="2CE11838" w14:textId="011E3EA0" w:rsidR="00774847" w:rsidRPr="00BA63AE" w:rsidRDefault="00E922EF" w:rsidP="00774847">
      <w:pPr>
        <w:rPr>
          <w:rFonts w:ascii="Mulish" w:hAnsi="Mulish" w:cstheme="minorHAnsi"/>
          <w:b/>
          <w:bCs/>
          <w:sz w:val="28"/>
          <w:szCs w:val="28"/>
        </w:rPr>
      </w:pPr>
      <w:r w:rsidRPr="00BA63AE">
        <w:rPr>
          <w:rFonts w:ascii="Mulish" w:hAnsi="Mulish" w:cstheme="minorHAnsi"/>
          <w:b/>
          <w:bCs/>
          <w:sz w:val="28"/>
          <w:szCs w:val="28"/>
        </w:rPr>
        <w:t xml:space="preserve">Water </w:t>
      </w:r>
      <w:r w:rsidR="00774847" w:rsidRPr="00BA63AE">
        <w:rPr>
          <w:rFonts w:ascii="Mulish" w:hAnsi="Mulish" w:cstheme="minorHAnsi"/>
          <w:b/>
          <w:bCs/>
          <w:sz w:val="28"/>
          <w:szCs w:val="28"/>
        </w:rPr>
        <w:t>Management</w:t>
      </w:r>
      <w:r w:rsidR="00E05EFB" w:rsidRPr="00BA63AE">
        <w:rPr>
          <w:rFonts w:ascii="Mulish" w:hAnsi="Mulish" w:cstheme="minorHAnsi"/>
          <w:b/>
          <w:bCs/>
          <w:sz w:val="28"/>
          <w:szCs w:val="28"/>
        </w:rPr>
        <w:t xml:space="preserve"> Plan – Template</w:t>
      </w:r>
    </w:p>
    <w:sdt>
      <w:sdtPr>
        <w:rPr>
          <w:rFonts w:asciiTheme="minorHAnsi" w:hAnsiTheme="minorHAnsi" w:cstheme="minorBidi"/>
          <w:b w:val="0"/>
          <w:bCs w:val="0"/>
          <w:color w:val="2E1D69"/>
          <w:kern w:val="2"/>
          <w:sz w:val="24"/>
          <w:szCs w:val="24"/>
          <w14:ligatures w14:val="standardContextual"/>
        </w:rPr>
        <w:id w:val="1077864291"/>
        <w:docPartObj>
          <w:docPartGallery w:val="Table of Contents"/>
          <w:docPartUnique/>
        </w:docPartObj>
      </w:sdtPr>
      <w:sdtEndPr>
        <w:rPr>
          <w:color w:val="auto"/>
          <w:sz w:val="22"/>
          <w:szCs w:val="22"/>
        </w:rPr>
      </w:sdtEndPr>
      <w:sdtContent>
        <w:p w14:paraId="4C0B3C7B" w14:textId="77777777" w:rsidR="00B22C31" w:rsidRPr="00BA63AE" w:rsidRDefault="00B22C31" w:rsidP="00BD496D">
          <w:pPr>
            <w:pStyle w:val="TOCHeading"/>
          </w:pPr>
          <w:r w:rsidRPr="00BA63AE">
            <w:t>Contents</w:t>
          </w:r>
        </w:p>
        <w:p w14:paraId="69F0A62D" w14:textId="6AE23280" w:rsidR="00476503" w:rsidRPr="00BA63AE" w:rsidRDefault="00B22C31">
          <w:pPr>
            <w:pStyle w:val="TOC1"/>
            <w:tabs>
              <w:tab w:val="right" w:leader="dot" w:pos="9016"/>
            </w:tabs>
            <w:rPr>
              <w:rFonts w:asciiTheme="minorHAnsi" w:eastAsiaTheme="minorEastAsia" w:hAnsiTheme="minorHAnsi" w:cstheme="minorBidi"/>
              <w:color w:val="auto"/>
              <w:kern w:val="2"/>
              <w:lang w:eastAsia="en-GB"/>
              <w14:ligatures w14:val="standardContextual"/>
            </w:rPr>
          </w:pPr>
          <w:r w:rsidRPr="00BA63AE">
            <w:rPr>
              <w:rFonts w:ascii="Mulish" w:hAnsi="Mulish" w:cstheme="minorHAnsi"/>
              <w:color w:val="auto"/>
            </w:rPr>
            <w:fldChar w:fldCharType="begin"/>
          </w:r>
          <w:r w:rsidRPr="00BA63AE">
            <w:rPr>
              <w:rFonts w:ascii="Mulish" w:hAnsi="Mulish" w:cstheme="minorHAnsi"/>
              <w:color w:val="auto"/>
            </w:rPr>
            <w:instrText xml:space="preserve"> TOC \o "1-3" \h \z \u </w:instrText>
          </w:r>
          <w:r w:rsidRPr="00BA63AE">
            <w:rPr>
              <w:rFonts w:ascii="Mulish" w:hAnsi="Mulish" w:cstheme="minorHAnsi"/>
              <w:color w:val="auto"/>
            </w:rPr>
            <w:fldChar w:fldCharType="separate"/>
          </w:r>
          <w:hyperlink w:anchor="_Toc185514291" w:history="1">
            <w:r w:rsidR="00476503" w:rsidRPr="00BA63AE">
              <w:rPr>
                <w:rStyle w:val="Hyperlink"/>
                <w:rFonts w:ascii="Mulish" w:hAnsi="Mulish" w:cstheme="minorHAnsi"/>
                <w:b/>
                <w:bCs/>
                <w:color w:val="auto"/>
              </w:rPr>
              <w:t>Introduction</w:t>
            </w:r>
            <w:r w:rsidR="00476503" w:rsidRPr="00BA63AE">
              <w:rPr>
                <w:webHidden/>
                <w:color w:val="auto"/>
              </w:rPr>
              <w:tab/>
            </w:r>
            <w:r w:rsidR="00476503" w:rsidRPr="00BA63AE">
              <w:rPr>
                <w:webHidden/>
                <w:color w:val="auto"/>
              </w:rPr>
              <w:fldChar w:fldCharType="begin"/>
            </w:r>
            <w:r w:rsidR="00476503" w:rsidRPr="00BA63AE">
              <w:rPr>
                <w:webHidden/>
                <w:color w:val="auto"/>
              </w:rPr>
              <w:instrText xml:space="preserve"> PAGEREF _Toc185514291 \h </w:instrText>
            </w:r>
            <w:r w:rsidR="00476503" w:rsidRPr="00BA63AE">
              <w:rPr>
                <w:webHidden/>
                <w:color w:val="auto"/>
              </w:rPr>
            </w:r>
            <w:r w:rsidR="00476503" w:rsidRPr="00BA63AE">
              <w:rPr>
                <w:webHidden/>
                <w:color w:val="auto"/>
              </w:rPr>
              <w:fldChar w:fldCharType="separate"/>
            </w:r>
            <w:r w:rsidR="00476503" w:rsidRPr="00BA63AE">
              <w:rPr>
                <w:webHidden/>
                <w:color w:val="auto"/>
              </w:rPr>
              <w:t>3</w:t>
            </w:r>
            <w:r w:rsidR="00476503" w:rsidRPr="00BA63AE">
              <w:rPr>
                <w:webHidden/>
                <w:color w:val="auto"/>
              </w:rPr>
              <w:fldChar w:fldCharType="end"/>
            </w:r>
          </w:hyperlink>
        </w:p>
        <w:p w14:paraId="5024020F" w14:textId="1F9C9775" w:rsidR="00476503" w:rsidRPr="00BA63AE" w:rsidRDefault="00476503">
          <w:pPr>
            <w:pStyle w:val="TOC1"/>
            <w:tabs>
              <w:tab w:val="right" w:leader="dot" w:pos="9016"/>
            </w:tabs>
            <w:rPr>
              <w:rFonts w:asciiTheme="minorHAnsi" w:eastAsiaTheme="minorEastAsia" w:hAnsiTheme="minorHAnsi" w:cstheme="minorBidi"/>
              <w:color w:val="auto"/>
              <w:kern w:val="2"/>
              <w:lang w:eastAsia="en-GB"/>
              <w14:ligatures w14:val="standardContextual"/>
            </w:rPr>
          </w:pPr>
          <w:hyperlink w:anchor="_Toc185514292" w:history="1">
            <w:r w:rsidRPr="00BA63AE">
              <w:rPr>
                <w:rStyle w:val="Hyperlink"/>
                <w:rFonts w:ascii="Mulish" w:hAnsi="Mulish" w:cstheme="minorHAnsi"/>
                <w:b/>
                <w:bCs/>
                <w:color w:val="auto"/>
              </w:rPr>
              <w:t>Sustainable water management initiatives</w:t>
            </w:r>
            <w:r w:rsidRPr="00BA63AE">
              <w:rPr>
                <w:webHidden/>
                <w:color w:val="auto"/>
              </w:rPr>
              <w:tab/>
            </w:r>
            <w:r w:rsidRPr="00BA63AE">
              <w:rPr>
                <w:webHidden/>
                <w:color w:val="auto"/>
              </w:rPr>
              <w:fldChar w:fldCharType="begin"/>
            </w:r>
            <w:r w:rsidRPr="00BA63AE">
              <w:rPr>
                <w:webHidden/>
                <w:color w:val="auto"/>
              </w:rPr>
              <w:instrText xml:space="preserve"> PAGEREF _Toc185514292 \h </w:instrText>
            </w:r>
            <w:r w:rsidRPr="00BA63AE">
              <w:rPr>
                <w:webHidden/>
                <w:color w:val="auto"/>
              </w:rPr>
            </w:r>
            <w:r w:rsidRPr="00BA63AE">
              <w:rPr>
                <w:webHidden/>
                <w:color w:val="auto"/>
              </w:rPr>
              <w:fldChar w:fldCharType="separate"/>
            </w:r>
            <w:r w:rsidRPr="00BA63AE">
              <w:rPr>
                <w:webHidden/>
                <w:color w:val="auto"/>
              </w:rPr>
              <w:t>3</w:t>
            </w:r>
            <w:r w:rsidRPr="00BA63AE">
              <w:rPr>
                <w:webHidden/>
                <w:color w:val="auto"/>
              </w:rPr>
              <w:fldChar w:fldCharType="end"/>
            </w:r>
          </w:hyperlink>
        </w:p>
        <w:p w14:paraId="106FE101" w14:textId="66D1D68E" w:rsidR="00476503" w:rsidRPr="00BA63AE" w:rsidRDefault="00476503">
          <w:pPr>
            <w:pStyle w:val="TOC1"/>
            <w:tabs>
              <w:tab w:val="right" w:leader="dot" w:pos="9016"/>
            </w:tabs>
            <w:rPr>
              <w:rFonts w:asciiTheme="minorHAnsi" w:eastAsiaTheme="minorEastAsia" w:hAnsiTheme="minorHAnsi" w:cstheme="minorBidi"/>
              <w:color w:val="auto"/>
              <w:kern w:val="2"/>
              <w:lang w:eastAsia="en-GB"/>
              <w14:ligatures w14:val="standardContextual"/>
            </w:rPr>
          </w:pPr>
          <w:hyperlink w:anchor="_Toc185514293" w:history="1">
            <w:r w:rsidRPr="00BA63AE">
              <w:rPr>
                <w:rStyle w:val="Hyperlink"/>
                <w:rFonts w:ascii="Mulish" w:hAnsi="Mulish" w:cstheme="minorHAnsi"/>
                <w:b/>
                <w:bCs/>
                <w:color w:val="auto"/>
              </w:rPr>
              <w:t>Data collection and post-event reporting</w:t>
            </w:r>
            <w:r w:rsidRPr="00BA63AE">
              <w:rPr>
                <w:webHidden/>
                <w:color w:val="auto"/>
              </w:rPr>
              <w:tab/>
            </w:r>
            <w:r w:rsidRPr="00BA63AE">
              <w:rPr>
                <w:webHidden/>
                <w:color w:val="auto"/>
              </w:rPr>
              <w:fldChar w:fldCharType="begin"/>
            </w:r>
            <w:r w:rsidRPr="00BA63AE">
              <w:rPr>
                <w:webHidden/>
                <w:color w:val="auto"/>
              </w:rPr>
              <w:instrText xml:space="preserve"> PAGEREF _Toc185514293 \h </w:instrText>
            </w:r>
            <w:r w:rsidRPr="00BA63AE">
              <w:rPr>
                <w:webHidden/>
                <w:color w:val="auto"/>
              </w:rPr>
            </w:r>
            <w:r w:rsidRPr="00BA63AE">
              <w:rPr>
                <w:webHidden/>
                <w:color w:val="auto"/>
              </w:rPr>
              <w:fldChar w:fldCharType="separate"/>
            </w:r>
            <w:r w:rsidRPr="00BA63AE">
              <w:rPr>
                <w:webHidden/>
                <w:color w:val="auto"/>
              </w:rPr>
              <w:t>4</w:t>
            </w:r>
            <w:r w:rsidRPr="00BA63AE">
              <w:rPr>
                <w:webHidden/>
                <w:color w:val="auto"/>
              </w:rPr>
              <w:fldChar w:fldCharType="end"/>
            </w:r>
          </w:hyperlink>
        </w:p>
        <w:p w14:paraId="1D132BA7" w14:textId="2F1797E4" w:rsidR="00B22C31" w:rsidRPr="00BA63AE" w:rsidRDefault="00B22C31" w:rsidP="00B22C31">
          <w:pPr>
            <w:spacing w:after="0" w:line="240" w:lineRule="auto"/>
            <w:rPr>
              <w:rFonts w:ascii="Mulish" w:hAnsi="Mulish" w:cstheme="minorHAnsi"/>
              <w:b/>
              <w:bCs/>
            </w:rPr>
          </w:pPr>
          <w:r w:rsidRPr="00BA63AE">
            <w:rPr>
              <w:rFonts w:ascii="Mulish" w:hAnsi="Mulish" w:cstheme="minorHAnsi"/>
              <w:b/>
              <w:bCs/>
            </w:rPr>
            <w:fldChar w:fldCharType="end"/>
          </w:r>
        </w:p>
      </w:sdtContent>
    </w:sdt>
    <w:p w14:paraId="6510AEB5" w14:textId="68F58627" w:rsidR="00B22C31" w:rsidRDefault="00B22C31">
      <w:pPr>
        <w:rPr>
          <w:rFonts w:ascii="Mulish" w:hAnsi="Mulish" w:cstheme="minorHAnsi"/>
          <w:sz w:val="28"/>
          <w:szCs w:val="28"/>
        </w:rPr>
      </w:pPr>
    </w:p>
    <w:p w14:paraId="6E73F24D" w14:textId="77777777" w:rsidR="00BA63AE" w:rsidRDefault="00BA63AE">
      <w:pPr>
        <w:rPr>
          <w:rFonts w:ascii="Mulish" w:hAnsi="Mulish" w:cstheme="minorHAnsi"/>
          <w:sz w:val="28"/>
          <w:szCs w:val="28"/>
        </w:rPr>
      </w:pPr>
    </w:p>
    <w:p w14:paraId="7785FB98" w14:textId="77777777" w:rsidR="00BA63AE" w:rsidRDefault="00BA63AE">
      <w:pPr>
        <w:rPr>
          <w:rFonts w:ascii="Mulish" w:hAnsi="Mulish" w:cstheme="minorHAnsi"/>
          <w:sz w:val="28"/>
          <w:szCs w:val="28"/>
        </w:rPr>
      </w:pPr>
    </w:p>
    <w:p w14:paraId="4AB7C68E" w14:textId="77777777" w:rsidR="00BA63AE" w:rsidRDefault="00BA63AE">
      <w:pPr>
        <w:rPr>
          <w:rFonts w:ascii="Mulish" w:hAnsi="Mulish" w:cstheme="minorHAnsi"/>
          <w:sz w:val="28"/>
          <w:szCs w:val="28"/>
        </w:rPr>
      </w:pPr>
    </w:p>
    <w:p w14:paraId="191DF78E" w14:textId="77777777" w:rsidR="00BA63AE" w:rsidRDefault="00BA63AE">
      <w:pPr>
        <w:rPr>
          <w:rFonts w:ascii="Mulish" w:hAnsi="Mulish" w:cstheme="minorHAnsi"/>
          <w:sz w:val="28"/>
          <w:szCs w:val="28"/>
        </w:rPr>
      </w:pPr>
    </w:p>
    <w:p w14:paraId="26C144FD" w14:textId="77777777" w:rsidR="00BA63AE" w:rsidRDefault="00BA63AE">
      <w:pPr>
        <w:rPr>
          <w:rFonts w:ascii="Mulish" w:hAnsi="Mulish" w:cstheme="minorHAnsi"/>
          <w:sz w:val="28"/>
          <w:szCs w:val="28"/>
        </w:rPr>
      </w:pPr>
    </w:p>
    <w:p w14:paraId="5CCCC5F3" w14:textId="77777777" w:rsidR="00BA63AE" w:rsidRDefault="00BA63AE">
      <w:pPr>
        <w:rPr>
          <w:rFonts w:ascii="Mulish" w:hAnsi="Mulish" w:cstheme="minorHAnsi"/>
          <w:sz w:val="28"/>
          <w:szCs w:val="28"/>
        </w:rPr>
      </w:pPr>
    </w:p>
    <w:p w14:paraId="527A43BB" w14:textId="77777777" w:rsidR="00BA63AE" w:rsidRDefault="00BA63AE">
      <w:pPr>
        <w:rPr>
          <w:rFonts w:ascii="Mulish" w:hAnsi="Mulish" w:cstheme="minorHAnsi"/>
          <w:sz w:val="28"/>
          <w:szCs w:val="28"/>
        </w:rPr>
      </w:pPr>
    </w:p>
    <w:p w14:paraId="0F6A5AE3" w14:textId="77777777" w:rsidR="00BA63AE" w:rsidRDefault="00BA63AE">
      <w:pPr>
        <w:rPr>
          <w:rFonts w:ascii="Mulish" w:hAnsi="Mulish" w:cstheme="minorHAnsi"/>
          <w:sz w:val="28"/>
          <w:szCs w:val="28"/>
        </w:rPr>
      </w:pPr>
    </w:p>
    <w:p w14:paraId="2E2F40C5" w14:textId="77777777" w:rsidR="00BA63AE" w:rsidRDefault="00BA63AE">
      <w:pPr>
        <w:rPr>
          <w:rFonts w:ascii="Mulish" w:hAnsi="Mulish" w:cstheme="minorHAnsi"/>
          <w:sz w:val="28"/>
          <w:szCs w:val="28"/>
        </w:rPr>
      </w:pPr>
    </w:p>
    <w:p w14:paraId="5DA86AC1" w14:textId="76E34428" w:rsidR="00BA63AE" w:rsidRDefault="00BA63AE">
      <w:pPr>
        <w:rPr>
          <w:rFonts w:ascii="Mulish" w:hAnsi="Mulish" w:cstheme="minorHAnsi"/>
          <w:sz w:val="28"/>
          <w:szCs w:val="28"/>
        </w:rPr>
      </w:pPr>
    </w:p>
    <w:p w14:paraId="3943FFDC" w14:textId="77777777" w:rsidR="00BA63AE" w:rsidRPr="00BA63AE" w:rsidRDefault="00BA63AE">
      <w:pPr>
        <w:rPr>
          <w:rFonts w:ascii="Mulish" w:hAnsi="Mulish" w:cstheme="minorHAnsi"/>
          <w:sz w:val="28"/>
          <w:szCs w:val="28"/>
        </w:rPr>
      </w:pPr>
    </w:p>
    <w:p w14:paraId="49F298AD" w14:textId="5E18A615" w:rsidR="008358DD" w:rsidRPr="00BA63AE" w:rsidRDefault="008358DD" w:rsidP="008358DD">
      <w:pPr>
        <w:rPr>
          <w:rStyle w:val="WAICContentsPageNumber"/>
          <w:rFonts w:ascii="Mulish" w:hAnsi="Mulish" w:cstheme="minorHAnsi"/>
          <w:b/>
          <w:bCs/>
          <w:color w:val="auto"/>
          <w:sz w:val="40"/>
          <w:szCs w:val="40"/>
        </w:rPr>
      </w:pPr>
      <w:r w:rsidRPr="00BA63AE">
        <w:rPr>
          <w:rStyle w:val="WAICContentsPageNumber"/>
          <w:rFonts w:ascii="Mulish" w:hAnsi="Mulish" w:cstheme="minorHAnsi"/>
          <w:b/>
          <w:bCs/>
          <w:color w:val="auto"/>
          <w:sz w:val="40"/>
          <w:szCs w:val="40"/>
        </w:rPr>
        <w:t>Key Contacts</w:t>
      </w:r>
    </w:p>
    <w:p w14:paraId="7AD80427" w14:textId="77777777" w:rsidR="008358DD" w:rsidRPr="00BA63AE" w:rsidRDefault="008358DD" w:rsidP="008358DD">
      <w:pPr>
        <w:pStyle w:val="WAICContents"/>
        <w:spacing w:after="0"/>
        <w:rPr>
          <w:rStyle w:val="WAICContentsPageNumber"/>
          <w:rFonts w:ascii="Mulish" w:hAnsi="Mulish" w:cstheme="minorHAnsi"/>
          <w:b w:val="0"/>
          <w:bCs w:val="0"/>
          <w:color w:val="000000" w:themeColor="text1"/>
          <w:sz w:val="24"/>
          <w:szCs w:val="24"/>
          <w:lang w:val="en-US"/>
        </w:rPr>
      </w:pPr>
    </w:p>
    <w:tbl>
      <w:tblPr>
        <w:tblStyle w:val="TableGridLight"/>
        <w:tblW w:w="8359" w:type="dxa"/>
        <w:tblLook w:val="04A0" w:firstRow="1" w:lastRow="0" w:firstColumn="1" w:lastColumn="0" w:noHBand="0" w:noVBand="1"/>
      </w:tblPr>
      <w:tblGrid>
        <w:gridCol w:w="1951"/>
        <w:gridCol w:w="2864"/>
        <w:gridCol w:w="3544"/>
      </w:tblGrid>
      <w:tr w:rsidR="008358DD" w:rsidRPr="00BA63AE" w14:paraId="5247E036" w14:textId="77777777" w:rsidTr="008358DD">
        <w:trPr>
          <w:trHeight w:val="384"/>
        </w:trPr>
        <w:tc>
          <w:tcPr>
            <w:tcW w:w="1951" w:type="dxa"/>
            <w:shd w:val="clear" w:color="auto" w:fill="000000" w:themeFill="text1"/>
            <w:vAlign w:val="center"/>
          </w:tcPr>
          <w:p w14:paraId="4C244E2B" w14:textId="77777777" w:rsidR="008358DD" w:rsidRPr="00BA63AE" w:rsidRDefault="008358DD" w:rsidP="008670B8">
            <w:pPr>
              <w:pStyle w:val="WAICBodyCopy11pt"/>
              <w:rPr>
                <w:rStyle w:val="WAICContentsPageNumber"/>
                <w:rFonts w:ascii="Mulish" w:hAnsi="Mulish" w:cstheme="minorHAnsi"/>
                <w:b/>
                <w:bCs/>
                <w:color w:val="FFFFFF" w:themeColor="background1"/>
                <w:sz w:val="20"/>
                <w:szCs w:val="20"/>
                <w:lang w:val="en-US"/>
              </w:rPr>
            </w:pPr>
            <w:r w:rsidRPr="00BA63AE">
              <w:rPr>
                <w:rStyle w:val="WAICContentsPageNumber"/>
                <w:rFonts w:ascii="Mulish" w:hAnsi="Mulish" w:cstheme="minorHAnsi"/>
                <w:b/>
                <w:bCs/>
                <w:color w:val="FFFFFF" w:themeColor="background1"/>
                <w:sz w:val="20"/>
                <w:szCs w:val="20"/>
                <w:lang w:val="en-US"/>
              </w:rPr>
              <w:t>Name</w:t>
            </w:r>
          </w:p>
        </w:tc>
        <w:tc>
          <w:tcPr>
            <w:tcW w:w="2864" w:type="dxa"/>
            <w:shd w:val="clear" w:color="auto" w:fill="000000" w:themeFill="text1"/>
            <w:vAlign w:val="center"/>
          </w:tcPr>
          <w:p w14:paraId="27D7A728" w14:textId="77777777" w:rsidR="008358DD" w:rsidRPr="00BA63AE" w:rsidRDefault="008358DD" w:rsidP="008670B8">
            <w:pPr>
              <w:pStyle w:val="WAICBodyCopy11pt"/>
              <w:rPr>
                <w:rStyle w:val="WAICContentsPageNumber"/>
                <w:rFonts w:ascii="Mulish" w:hAnsi="Mulish" w:cstheme="minorHAnsi"/>
                <w:i/>
                <w:iCs/>
                <w:color w:val="FFFFFF" w:themeColor="background1"/>
                <w:sz w:val="20"/>
                <w:szCs w:val="20"/>
                <w:lang w:val="en-US"/>
              </w:rPr>
            </w:pPr>
            <w:r w:rsidRPr="00BA63AE">
              <w:rPr>
                <w:rStyle w:val="WAICContentsPageNumber"/>
                <w:rFonts w:ascii="Mulish" w:hAnsi="Mulish" w:cstheme="minorHAnsi"/>
                <w:b/>
                <w:bCs/>
                <w:color w:val="FFFFFF" w:themeColor="background1"/>
                <w:sz w:val="20"/>
                <w:szCs w:val="20"/>
                <w:lang w:val="en-US"/>
              </w:rPr>
              <w:t>Role</w:t>
            </w:r>
          </w:p>
        </w:tc>
        <w:tc>
          <w:tcPr>
            <w:tcW w:w="3544" w:type="dxa"/>
            <w:shd w:val="clear" w:color="auto" w:fill="000000" w:themeFill="text1"/>
            <w:vAlign w:val="center"/>
          </w:tcPr>
          <w:p w14:paraId="173473B7" w14:textId="77777777" w:rsidR="008358DD" w:rsidRPr="00BA63AE" w:rsidRDefault="008358DD" w:rsidP="008670B8">
            <w:pPr>
              <w:pStyle w:val="WAICBodyCopy11pt"/>
              <w:rPr>
                <w:rStyle w:val="WAICContentsPageNumber"/>
                <w:rFonts w:ascii="Mulish" w:hAnsi="Mulish" w:cstheme="minorHAnsi"/>
                <w:color w:val="FFFFFF" w:themeColor="background1"/>
                <w:sz w:val="20"/>
                <w:szCs w:val="20"/>
                <w:lang w:val="en-US"/>
              </w:rPr>
            </w:pPr>
            <w:r w:rsidRPr="00BA63AE">
              <w:rPr>
                <w:rStyle w:val="WAICContentsPageNumber"/>
                <w:rFonts w:ascii="Mulish" w:hAnsi="Mulish" w:cstheme="minorHAnsi"/>
                <w:b/>
                <w:bCs/>
                <w:color w:val="FFFFFF" w:themeColor="background1"/>
                <w:sz w:val="20"/>
                <w:szCs w:val="20"/>
                <w:lang w:val="en-US"/>
              </w:rPr>
              <w:t>E-mail Address</w:t>
            </w:r>
          </w:p>
        </w:tc>
      </w:tr>
      <w:tr w:rsidR="008358DD" w:rsidRPr="00BA63AE" w14:paraId="3788B882" w14:textId="77777777" w:rsidTr="008358DD">
        <w:tc>
          <w:tcPr>
            <w:tcW w:w="1951" w:type="dxa"/>
          </w:tcPr>
          <w:p w14:paraId="2A716251" w14:textId="6F3D44C3" w:rsidR="008358DD" w:rsidRPr="00BA63AE" w:rsidRDefault="008358DD" w:rsidP="008670B8">
            <w:pPr>
              <w:pStyle w:val="WAICBodyCopy11pt"/>
              <w:rPr>
                <w:rStyle w:val="WAICContentsPageNumber"/>
                <w:rFonts w:ascii="Mulish" w:hAnsi="Mulish" w:cstheme="minorHAnsi"/>
                <w:color w:val="auto"/>
                <w:lang w:val="en-US"/>
              </w:rPr>
            </w:pPr>
          </w:p>
        </w:tc>
        <w:tc>
          <w:tcPr>
            <w:tcW w:w="2864" w:type="dxa"/>
          </w:tcPr>
          <w:p w14:paraId="5AD58A13" w14:textId="6290FCC0" w:rsidR="008358DD" w:rsidRPr="00BA63AE" w:rsidRDefault="008358DD" w:rsidP="008670B8">
            <w:pPr>
              <w:pStyle w:val="WAICBodyCopy11pt"/>
              <w:rPr>
                <w:rStyle w:val="WAICContentsPageNumber"/>
                <w:rFonts w:ascii="Mulish" w:hAnsi="Mulish" w:cstheme="minorHAnsi"/>
                <w:color w:val="auto"/>
                <w:lang w:val="en-US"/>
              </w:rPr>
            </w:pPr>
          </w:p>
        </w:tc>
        <w:tc>
          <w:tcPr>
            <w:tcW w:w="3544" w:type="dxa"/>
          </w:tcPr>
          <w:p w14:paraId="4D1EF423" w14:textId="5D495D66" w:rsidR="008358DD" w:rsidRPr="00BA63AE" w:rsidRDefault="008358DD" w:rsidP="008670B8">
            <w:pPr>
              <w:pStyle w:val="WAICBodyCopy11pt"/>
              <w:rPr>
                <w:rFonts w:ascii="Mulish" w:hAnsi="Mulish" w:cstheme="minorHAnsi"/>
                <w:color w:val="auto"/>
                <w:lang w:val="en-US"/>
              </w:rPr>
            </w:pPr>
          </w:p>
        </w:tc>
      </w:tr>
      <w:tr w:rsidR="008358DD" w:rsidRPr="00BA63AE" w14:paraId="3DA5F2B4" w14:textId="77777777" w:rsidTr="008358DD">
        <w:tc>
          <w:tcPr>
            <w:tcW w:w="1951" w:type="dxa"/>
          </w:tcPr>
          <w:p w14:paraId="131B2C3F" w14:textId="2211116C" w:rsidR="008358DD" w:rsidRPr="00BA63AE" w:rsidRDefault="008358DD" w:rsidP="008670B8">
            <w:pPr>
              <w:pStyle w:val="WAICBodyCopy11pt"/>
              <w:rPr>
                <w:rStyle w:val="WAICContentsPageNumber"/>
                <w:rFonts w:ascii="Mulish" w:hAnsi="Mulish" w:cstheme="minorHAnsi"/>
                <w:color w:val="auto"/>
                <w:lang w:val="en-US"/>
              </w:rPr>
            </w:pPr>
          </w:p>
        </w:tc>
        <w:tc>
          <w:tcPr>
            <w:tcW w:w="2864" w:type="dxa"/>
          </w:tcPr>
          <w:p w14:paraId="147D1846" w14:textId="0B1E3CD9" w:rsidR="008358DD" w:rsidRPr="00BA63AE" w:rsidRDefault="008358DD" w:rsidP="008670B8">
            <w:pPr>
              <w:pStyle w:val="WAICBodyCopy11pt"/>
              <w:rPr>
                <w:rStyle w:val="WAICContentsPageNumber"/>
                <w:rFonts w:ascii="Mulish" w:hAnsi="Mulish" w:cstheme="minorHAnsi"/>
                <w:color w:val="auto"/>
                <w:lang w:val="en-US"/>
              </w:rPr>
            </w:pPr>
          </w:p>
        </w:tc>
        <w:tc>
          <w:tcPr>
            <w:tcW w:w="3544" w:type="dxa"/>
          </w:tcPr>
          <w:p w14:paraId="1E18EF6D" w14:textId="1C83E614" w:rsidR="008358DD" w:rsidRPr="00BA63AE" w:rsidRDefault="008358DD" w:rsidP="008670B8">
            <w:pPr>
              <w:pStyle w:val="WAICBodyCopy11pt"/>
              <w:rPr>
                <w:rStyle w:val="WAICContentsPageNumber"/>
                <w:rFonts w:ascii="Mulish" w:hAnsi="Mulish" w:cstheme="minorHAnsi"/>
                <w:color w:val="auto"/>
                <w:lang w:val="en-US"/>
              </w:rPr>
            </w:pPr>
          </w:p>
        </w:tc>
      </w:tr>
    </w:tbl>
    <w:p w14:paraId="66EC8BF8" w14:textId="77777777" w:rsidR="00031DD4" w:rsidRPr="00BA63AE" w:rsidRDefault="00031DD4" w:rsidP="00BD496D">
      <w:pPr>
        <w:pStyle w:val="Heading1"/>
        <w:rPr>
          <w:rStyle w:val="WAICContentsPageNumber"/>
          <w:b w:val="0"/>
          <w:bCs w:val="0"/>
          <w:color w:val="auto"/>
        </w:rPr>
      </w:pPr>
    </w:p>
    <w:p w14:paraId="1081D85C" w14:textId="77777777" w:rsidR="00031DD4" w:rsidRPr="00BA63AE" w:rsidRDefault="00031DD4">
      <w:pPr>
        <w:rPr>
          <w:rStyle w:val="WAICContentsPageNumber"/>
          <w:rFonts w:ascii="Mulish" w:hAnsi="Mulish" w:cstheme="minorHAnsi"/>
          <w:b/>
          <w:bCs/>
          <w:color w:val="auto"/>
          <w:sz w:val="40"/>
          <w:szCs w:val="40"/>
        </w:rPr>
      </w:pPr>
      <w:r w:rsidRPr="00BA63AE">
        <w:rPr>
          <w:rStyle w:val="WAICContentsPageNumber"/>
          <w:rFonts w:ascii="Mulish" w:hAnsi="Mulish" w:cstheme="minorHAnsi"/>
          <w:b/>
          <w:bCs/>
          <w:color w:val="auto"/>
          <w:sz w:val="40"/>
          <w:szCs w:val="40"/>
        </w:rPr>
        <w:br w:type="page"/>
      </w:r>
    </w:p>
    <w:p w14:paraId="68E82645" w14:textId="1BC28555" w:rsidR="00962A5D" w:rsidRPr="00BA63AE" w:rsidRDefault="00962A5D" w:rsidP="00BD496D">
      <w:pPr>
        <w:pStyle w:val="Heading1"/>
        <w:rPr>
          <w:rStyle w:val="WAICContentsPageNumber"/>
          <w:b w:val="0"/>
          <w:bCs w:val="0"/>
          <w:color w:val="auto"/>
        </w:rPr>
      </w:pPr>
      <w:bookmarkStart w:id="0" w:name="_Toc185514291"/>
      <w:r w:rsidRPr="00BA63AE">
        <w:rPr>
          <w:rStyle w:val="WAICContentsPageNumber"/>
          <w:color w:val="auto"/>
        </w:rPr>
        <w:t>Introduction</w:t>
      </w:r>
      <w:bookmarkEnd w:id="0"/>
    </w:p>
    <w:p w14:paraId="2718A931" w14:textId="0F89D132" w:rsidR="000C43E8" w:rsidRPr="00BA63AE" w:rsidRDefault="00962A5D" w:rsidP="00962A5D">
      <w:pPr>
        <w:rPr>
          <w:rFonts w:ascii="Mulish" w:hAnsi="Mulish" w:cstheme="minorHAnsi"/>
        </w:rPr>
      </w:pPr>
      <w:r w:rsidRPr="00BA63AE">
        <w:rPr>
          <w:rFonts w:ascii="Mulish" w:hAnsi="Mulish" w:cstheme="minorHAnsi"/>
          <w:highlight w:val="yellow"/>
        </w:rPr>
        <w:t>[Provide overview of the event</w:t>
      </w:r>
      <w:r w:rsidR="00E16798" w:rsidRPr="00BA63AE">
        <w:rPr>
          <w:rFonts w:ascii="Mulish" w:hAnsi="Mulish" w:cstheme="minorHAnsi"/>
          <w:highlight w:val="yellow"/>
        </w:rPr>
        <w:t xml:space="preserve"> – include the event title, location and reporting period</w:t>
      </w:r>
      <w:r w:rsidRPr="00BA63AE">
        <w:rPr>
          <w:rFonts w:ascii="Mulish" w:hAnsi="Mulish" w:cstheme="minorHAnsi"/>
          <w:highlight w:val="yellow"/>
        </w:rPr>
        <w:t>].</w:t>
      </w:r>
    </w:p>
    <w:p w14:paraId="5709977B" w14:textId="7565C343" w:rsidR="000C43E8" w:rsidRPr="00BA63AE" w:rsidRDefault="00DC32ED" w:rsidP="000C43E8">
      <w:pPr>
        <w:pStyle w:val="WAICBodyCopy11pt"/>
        <w:rPr>
          <w:rFonts w:ascii="Mulish" w:hAnsi="Mulish" w:cstheme="minorHAnsi"/>
          <w:lang w:val="en-US"/>
        </w:rPr>
      </w:pPr>
      <w:r w:rsidRPr="00BA63AE">
        <w:rPr>
          <w:rFonts w:ascii="Mulish" w:hAnsi="Mulish" w:cstheme="minorHAnsi"/>
          <w:lang w:val="en-US"/>
        </w:rPr>
        <w:t xml:space="preserve">Delivering a reliable and high-quality source of water will be key to the success of the event – from an operational and sustainability perspective. SOEE events </w:t>
      </w:r>
      <w:r w:rsidR="00BA63AE" w:rsidRPr="00BA63AE">
        <w:rPr>
          <w:rFonts w:ascii="Mulish" w:hAnsi="Mulish" w:cstheme="minorHAnsi"/>
          <w:lang w:val="en-US"/>
        </w:rPr>
        <w:t>recognize</w:t>
      </w:r>
      <w:r w:rsidRPr="00BA63AE">
        <w:rPr>
          <w:rFonts w:ascii="Mulish" w:hAnsi="Mulish" w:cstheme="minorHAnsi"/>
          <w:lang w:val="en-US"/>
        </w:rPr>
        <w:t xml:space="preserve"> water as a valuable and limited resource and that poor water management leads to negative environmental impacts.</w:t>
      </w:r>
      <w:r w:rsidRPr="00BA63AE">
        <w:rPr>
          <w:rFonts w:ascii="Mulish" w:hAnsi="Mulish" w:cstheme="minorHAnsi"/>
          <w:lang w:val="en-US"/>
        </w:rPr>
        <w:br/>
      </w:r>
    </w:p>
    <w:p w14:paraId="644B50F8" w14:textId="0814FE9D" w:rsidR="00BC2459" w:rsidRPr="00BA63AE" w:rsidRDefault="00B54D3A" w:rsidP="00BC2459">
      <w:pPr>
        <w:pStyle w:val="WAICBodyCopy11pt"/>
        <w:rPr>
          <w:rFonts w:ascii="Mulish" w:hAnsi="Mulish" w:cstheme="minorHAnsi"/>
          <w:lang w:val="en-US"/>
        </w:rPr>
      </w:pPr>
      <w:bookmarkStart w:id="1" w:name="_Toc155885940"/>
      <w:r w:rsidRPr="00BA63AE">
        <w:rPr>
          <w:rStyle w:val="WAICContentsPageNumber"/>
          <w:rFonts w:ascii="Mulish" w:hAnsi="Mulish" w:cstheme="minorHAnsi"/>
          <w:b/>
          <w:bCs/>
          <w:color w:val="auto"/>
          <w:sz w:val="36"/>
          <w:szCs w:val="36"/>
          <w:lang w:val="en-US"/>
        </w:rPr>
        <w:t xml:space="preserve">Key </w:t>
      </w:r>
      <w:bookmarkEnd w:id="1"/>
      <w:r w:rsidR="00BC2459" w:rsidRPr="00BA63AE">
        <w:rPr>
          <w:rStyle w:val="WAICContentsPageNumber"/>
          <w:rFonts w:ascii="Mulish" w:hAnsi="Mulish" w:cstheme="minorHAnsi"/>
          <w:b/>
          <w:bCs/>
          <w:color w:val="auto"/>
          <w:sz w:val="36"/>
          <w:szCs w:val="36"/>
          <w:lang w:val="en-US"/>
        </w:rPr>
        <w:t>water usag</w:t>
      </w:r>
      <w:r w:rsidR="00A373EA" w:rsidRPr="00BA63AE">
        <w:rPr>
          <w:rStyle w:val="WAICContentsPageNumber"/>
          <w:rFonts w:ascii="Mulish" w:hAnsi="Mulish" w:cstheme="minorHAnsi"/>
          <w:b/>
          <w:bCs/>
          <w:color w:val="auto"/>
          <w:sz w:val="36"/>
          <w:szCs w:val="36"/>
          <w:lang w:val="en-US"/>
        </w:rPr>
        <w:t>e</w:t>
      </w:r>
      <w:r w:rsidR="00BF1F9E" w:rsidRPr="00BA63AE">
        <w:rPr>
          <w:rStyle w:val="WAICContentsPageNumber"/>
          <w:rFonts w:ascii="Mulish" w:hAnsi="Mulish" w:cstheme="minorHAnsi"/>
          <w:b/>
          <w:bCs/>
          <w:color w:val="auto"/>
          <w:sz w:val="36"/>
          <w:szCs w:val="36"/>
          <w:lang w:val="en-US"/>
        </w:rPr>
        <w:br/>
      </w:r>
      <w:r w:rsidR="00BC2459" w:rsidRPr="00BA63AE">
        <w:rPr>
          <w:rFonts w:ascii="Mulish" w:hAnsi="Mulish" w:cstheme="minorHAnsi"/>
          <w:lang w:val="en-US"/>
        </w:rPr>
        <w:br/>
        <w:t>The key water usage areas for the event are:</w:t>
      </w:r>
      <w:r w:rsidR="00BC2459" w:rsidRPr="00BA63AE">
        <w:rPr>
          <w:rFonts w:ascii="Mulish" w:hAnsi="Mulish" w:cstheme="minorHAnsi"/>
          <w:lang w:val="en-US"/>
        </w:rPr>
        <w:br/>
      </w:r>
    </w:p>
    <w:p w14:paraId="386E355A" w14:textId="1A8ECDB5" w:rsidR="00BC2459" w:rsidRPr="00BA63AE" w:rsidRDefault="00BC2459" w:rsidP="00BC2459">
      <w:pPr>
        <w:pStyle w:val="WAICBodyCopy11pt"/>
        <w:numPr>
          <w:ilvl w:val="0"/>
          <w:numId w:val="30"/>
        </w:numPr>
        <w:rPr>
          <w:rFonts w:ascii="Mulish" w:hAnsi="Mulish" w:cstheme="minorHAnsi"/>
          <w:lang w:val="en-US"/>
        </w:rPr>
      </w:pPr>
      <w:r w:rsidRPr="00BA63AE">
        <w:rPr>
          <w:rFonts w:ascii="Mulish" w:hAnsi="Mulish" w:cstheme="minorHAnsi"/>
          <w:lang w:val="en-US"/>
        </w:rPr>
        <w:t>Drinking water for event stakeholders: athletes and team officials, fans, workforce (staff, volunteers and contractors)</w:t>
      </w:r>
    </w:p>
    <w:p w14:paraId="77018FD0" w14:textId="737663FB" w:rsidR="00BC2459" w:rsidRPr="00BA63AE" w:rsidRDefault="00BC2459" w:rsidP="00BC2459">
      <w:pPr>
        <w:pStyle w:val="WAICBodyCopy11pt"/>
        <w:ind w:left="720"/>
        <w:rPr>
          <w:rFonts w:ascii="Mulish" w:hAnsi="Mulish" w:cstheme="minorHAnsi"/>
          <w:lang w:val="en-US"/>
        </w:rPr>
      </w:pPr>
    </w:p>
    <w:p w14:paraId="11F721C4" w14:textId="65E2EA70" w:rsidR="00BC2459" w:rsidRPr="00BA63AE" w:rsidRDefault="00BC2459" w:rsidP="00BC2459">
      <w:pPr>
        <w:pStyle w:val="WAICBodyCopy11pt"/>
        <w:rPr>
          <w:rFonts w:ascii="Mulish" w:hAnsi="Mulish" w:cstheme="minorHAnsi"/>
          <w:lang w:val="en-US"/>
        </w:rPr>
      </w:pPr>
      <w:r w:rsidRPr="00BA63AE">
        <w:rPr>
          <w:rFonts w:ascii="Mulish" w:hAnsi="Mulish" w:cstheme="minorHAnsi"/>
          <w:lang w:val="en-US"/>
        </w:rPr>
        <w:t>The potential areas for water wastage areas at the event are:</w:t>
      </w:r>
      <w:r w:rsidRPr="00BA63AE">
        <w:rPr>
          <w:rFonts w:ascii="Mulish" w:hAnsi="Mulish" w:cstheme="minorHAnsi"/>
          <w:lang w:val="en-US"/>
        </w:rPr>
        <w:br/>
      </w:r>
    </w:p>
    <w:p w14:paraId="50D711C7" w14:textId="77777777" w:rsidR="00BC2459" w:rsidRPr="00BA63AE" w:rsidRDefault="00BC2459" w:rsidP="00BC2459">
      <w:pPr>
        <w:pStyle w:val="WAICBodyCopy11pt"/>
        <w:numPr>
          <w:ilvl w:val="0"/>
          <w:numId w:val="30"/>
        </w:numPr>
        <w:rPr>
          <w:rFonts w:ascii="Mulish" w:hAnsi="Mulish" w:cstheme="minorHAnsi"/>
          <w:lang w:val="en-US"/>
        </w:rPr>
      </w:pPr>
      <w:r w:rsidRPr="00BA63AE">
        <w:rPr>
          <w:rFonts w:ascii="Mulish" w:hAnsi="Mulish" w:cstheme="minorHAnsi"/>
          <w:lang w:val="en-US"/>
        </w:rPr>
        <w:t>Sealed drinking water for athletes, training venues, media/broadcast for interviews and hospitality</w:t>
      </w:r>
    </w:p>
    <w:p w14:paraId="67955CCF" w14:textId="77777777" w:rsidR="00A5377B" w:rsidRPr="00BA63AE" w:rsidRDefault="00BC2459" w:rsidP="00BC2459">
      <w:pPr>
        <w:pStyle w:val="WAICBodyCopy11pt"/>
        <w:numPr>
          <w:ilvl w:val="0"/>
          <w:numId w:val="30"/>
        </w:numPr>
        <w:rPr>
          <w:rFonts w:ascii="Mulish" w:hAnsi="Mulish" w:cstheme="minorHAnsi"/>
          <w:lang w:val="en-US"/>
        </w:rPr>
      </w:pPr>
      <w:r w:rsidRPr="00BA63AE">
        <w:rPr>
          <w:rFonts w:ascii="Mulish" w:hAnsi="Mulish" w:cstheme="minorHAnsi"/>
          <w:lang w:val="en-US"/>
        </w:rPr>
        <w:t>Toilet and shower facilities</w:t>
      </w:r>
    </w:p>
    <w:p w14:paraId="23AE59E0" w14:textId="045B9DFB" w:rsidR="00216E7D" w:rsidRPr="00BA63AE" w:rsidRDefault="00A5377B" w:rsidP="00BC2459">
      <w:pPr>
        <w:pStyle w:val="WAICBodyCopy11pt"/>
        <w:numPr>
          <w:ilvl w:val="0"/>
          <w:numId w:val="30"/>
        </w:numPr>
        <w:rPr>
          <w:rFonts w:ascii="Mulish" w:hAnsi="Mulish" w:cstheme="minorHAnsi"/>
          <w:lang w:val="en-US"/>
        </w:rPr>
      </w:pPr>
      <w:r w:rsidRPr="00BA63AE">
        <w:rPr>
          <w:rFonts w:ascii="Mulish" w:hAnsi="Mulish" w:cstheme="minorHAnsi"/>
          <w:lang w:val="en-US"/>
        </w:rPr>
        <w:t>Water usage for cleaning</w:t>
      </w:r>
      <w:r w:rsidR="00156EB1" w:rsidRPr="00BA63AE">
        <w:rPr>
          <w:rFonts w:ascii="Mulish" w:hAnsi="Mulish" w:cstheme="minorHAnsi"/>
          <w:lang w:val="en-US"/>
        </w:rPr>
        <w:t xml:space="preserve"> and vehicle washing.</w:t>
      </w:r>
      <w:r w:rsidR="00843FB5" w:rsidRPr="00BA63AE">
        <w:rPr>
          <w:rFonts w:ascii="Mulish" w:hAnsi="Mulish" w:cstheme="minorHAnsi"/>
          <w:lang w:val="en-US"/>
        </w:rPr>
        <w:br/>
      </w:r>
    </w:p>
    <w:p w14:paraId="35490EA2" w14:textId="52896677" w:rsidR="00216E7D" w:rsidRPr="00BA63AE" w:rsidRDefault="00A373EA" w:rsidP="00BD496D">
      <w:pPr>
        <w:pStyle w:val="Heading1"/>
        <w:rPr>
          <w:rStyle w:val="WAICContentsPageNumber"/>
          <w:b w:val="0"/>
          <w:bCs w:val="0"/>
          <w:color w:val="auto"/>
          <w:sz w:val="36"/>
          <w:szCs w:val="36"/>
        </w:rPr>
      </w:pPr>
      <w:bookmarkStart w:id="2" w:name="_Toc185514292"/>
      <w:r w:rsidRPr="00BA63AE">
        <w:rPr>
          <w:rStyle w:val="WAICContentsPageNumber"/>
          <w:color w:val="auto"/>
          <w:sz w:val="36"/>
          <w:szCs w:val="36"/>
        </w:rPr>
        <w:t>Sustainable water management initiatives</w:t>
      </w:r>
      <w:bookmarkEnd w:id="2"/>
      <w:r w:rsidRPr="00BA63AE">
        <w:rPr>
          <w:rStyle w:val="WAICContentsPageNumber"/>
          <w:color w:val="auto"/>
          <w:sz w:val="36"/>
          <w:szCs w:val="36"/>
        </w:rPr>
        <w:t xml:space="preserve"> </w:t>
      </w:r>
    </w:p>
    <w:p w14:paraId="4EC332CB" w14:textId="77777777" w:rsidR="00216E7D" w:rsidRPr="00BA63AE" w:rsidRDefault="00216E7D" w:rsidP="00216E7D">
      <w:pPr>
        <w:pStyle w:val="WAICBodyCopy11pt"/>
        <w:rPr>
          <w:rFonts w:ascii="Mulish" w:hAnsi="Mulish" w:cstheme="minorHAnsi"/>
          <w:lang w:val="en-US"/>
        </w:rPr>
      </w:pPr>
    </w:p>
    <w:p w14:paraId="022ADAF6" w14:textId="7C00A5FB" w:rsidR="000D2509" w:rsidRPr="00BA63AE" w:rsidRDefault="000D2509" w:rsidP="00156EB1">
      <w:pPr>
        <w:spacing w:after="120"/>
        <w:rPr>
          <w:rFonts w:ascii="Mulish" w:hAnsi="Mulish" w:cstheme="minorHAnsi"/>
        </w:rPr>
      </w:pPr>
      <w:r w:rsidRPr="00BA63AE">
        <w:rPr>
          <w:rFonts w:ascii="Mulish" w:hAnsi="Mulish" w:cstheme="minorHAnsi"/>
        </w:rPr>
        <w:t xml:space="preserve">The initiatives in place to reduce water consumption and wastage for the event </w:t>
      </w:r>
      <w:r w:rsidR="008F788B" w:rsidRPr="00BA63AE">
        <w:rPr>
          <w:rFonts w:ascii="Mulish" w:hAnsi="Mulish" w:cstheme="minorHAnsi"/>
        </w:rPr>
        <w:t>include, but are not limited to:</w:t>
      </w:r>
    </w:p>
    <w:p w14:paraId="44FAC0BB" w14:textId="0F3459CE" w:rsidR="008F788B" w:rsidRPr="00BA63AE" w:rsidRDefault="008F788B"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Eliminating sources of water pollution, e.g. hazardous chemicals and oil spills</w:t>
      </w:r>
    </w:p>
    <w:p w14:paraId="71C612EF" w14:textId="19523B10" w:rsidR="00891776" w:rsidRPr="00BA63AE" w:rsidRDefault="00891776"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 xml:space="preserve">Reducing water consumption through using low-water cleaning methods and waterless washing techniques for cleaning for vehicles and equipment </w:t>
      </w:r>
    </w:p>
    <w:p w14:paraId="2A3A97BB" w14:textId="7912E73C" w:rsidR="008F788B" w:rsidRPr="00BA63AE" w:rsidRDefault="008F788B"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 xml:space="preserve">Working with venues with water efficient measures in toilets and showers as well as sensors to </w:t>
      </w:r>
      <w:r w:rsidR="008C24CC" w:rsidRPr="00BA63AE">
        <w:rPr>
          <w:rFonts w:ascii="Mulish" w:hAnsi="Mulish" w:cstheme="minorHAnsi"/>
          <w:kern w:val="2"/>
          <w14:ligatures w14:val="standardContextual"/>
        </w:rPr>
        <w:t>minimize</w:t>
      </w:r>
      <w:r w:rsidRPr="00BA63AE">
        <w:rPr>
          <w:rFonts w:ascii="Mulish" w:hAnsi="Mulish" w:cstheme="minorHAnsi"/>
          <w:kern w:val="2"/>
          <w14:ligatures w14:val="standardContextual"/>
        </w:rPr>
        <w:t xml:space="preserve"> water consumption</w:t>
      </w:r>
    </w:p>
    <w:p w14:paraId="5133F718" w14:textId="77777777" w:rsidR="008F788B" w:rsidRPr="00BA63AE" w:rsidRDefault="008F788B"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 xml:space="preserve">Promoting the </w:t>
      </w:r>
      <w:r w:rsidRPr="00BA63AE">
        <w:rPr>
          <w:rFonts w:ascii="Mulish" w:hAnsi="Mulish" w:cstheme="minorHAnsi"/>
        </w:rPr>
        <w:t xml:space="preserve">reuse of water for irrigation, cleaning, and other non-potable purposes. </w:t>
      </w:r>
    </w:p>
    <w:p w14:paraId="73643F09" w14:textId="1C6FCEEA" w:rsidR="008F788B" w:rsidRPr="00BA63AE" w:rsidRDefault="008F788B"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rPr>
        <w:t xml:space="preserve">Tracking the water usage and identify areas where water consumption can be reduced – insights from the venue </w:t>
      </w:r>
    </w:p>
    <w:p w14:paraId="411EB07C" w14:textId="07E99513" w:rsidR="000D2509" w:rsidRPr="00BA63AE" w:rsidRDefault="000D2509" w:rsidP="008F788B">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Creation of a new drinking water policy for the event that addresses drinking water provision for different client groups and ways to reduce the prevalence of single-use plastic bottle</w:t>
      </w:r>
      <w:r w:rsidR="00891776" w:rsidRPr="00BA63AE">
        <w:rPr>
          <w:rFonts w:ascii="Mulish" w:hAnsi="Mulish" w:cstheme="minorHAnsi"/>
          <w:kern w:val="2"/>
          <w14:ligatures w14:val="standardContextual"/>
        </w:rPr>
        <w:t>s</w:t>
      </w:r>
    </w:p>
    <w:p w14:paraId="230C8CB3" w14:textId="3EB3D8E5" w:rsidR="00891776" w:rsidRPr="00BA63AE" w:rsidRDefault="000D2509" w:rsidP="000D2509">
      <w:pPr>
        <w:pStyle w:val="ListParagraph"/>
        <w:numPr>
          <w:ilvl w:val="0"/>
          <w:numId w:val="23"/>
        </w:numPr>
        <w:spacing w:after="120"/>
        <w:rPr>
          <w:rFonts w:ascii="Mulish" w:hAnsi="Mulish" w:cstheme="minorHAnsi"/>
          <w:kern w:val="2"/>
          <w14:ligatures w14:val="standardContextual"/>
        </w:rPr>
      </w:pPr>
      <w:r w:rsidRPr="00BA63AE">
        <w:rPr>
          <w:rFonts w:ascii="Mulish" w:hAnsi="Mulish" w:cstheme="minorHAnsi"/>
          <w:kern w:val="2"/>
          <w14:ligatures w14:val="standardContextual"/>
        </w:rPr>
        <w:t>Where possible refillable stations are placed around the venue and it is encouraged that people bring refillable bottles (500ml bottles)</w:t>
      </w:r>
      <w:r w:rsidR="00891776" w:rsidRPr="00BA63AE">
        <w:rPr>
          <w:rFonts w:ascii="Mulish" w:hAnsi="Mulish" w:cstheme="minorHAnsi"/>
          <w:kern w:val="2"/>
          <w14:ligatures w14:val="standardContextual"/>
        </w:rPr>
        <w:t xml:space="preserve"> – with pre-event communication</w:t>
      </w:r>
      <w:r w:rsidR="00A45EB4" w:rsidRPr="00BA63AE">
        <w:rPr>
          <w:rFonts w:ascii="Mulish" w:hAnsi="Mulish" w:cstheme="minorHAnsi"/>
          <w:kern w:val="2"/>
          <w14:ligatures w14:val="standardContextual"/>
        </w:rPr>
        <w:t>s</w:t>
      </w:r>
    </w:p>
    <w:p w14:paraId="64090B18" w14:textId="77777777" w:rsidR="00D81D59" w:rsidRPr="00BA63AE" w:rsidRDefault="00D81D59" w:rsidP="00D81D59">
      <w:pPr>
        <w:spacing w:after="120"/>
        <w:rPr>
          <w:rFonts w:ascii="Mulish" w:hAnsi="Mulish" w:cstheme="minorHAnsi"/>
        </w:rPr>
      </w:pPr>
    </w:p>
    <w:p w14:paraId="5A9189C7" w14:textId="7E4AB2B4" w:rsidR="00311901" w:rsidRPr="00BA63AE" w:rsidRDefault="00311901" w:rsidP="00BD496D">
      <w:pPr>
        <w:pStyle w:val="Heading1"/>
      </w:pPr>
      <w:bookmarkStart w:id="3" w:name="_Toc155885942"/>
      <w:bookmarkStart w:id="4" w:name="_Toc185514293"/>
      <w:r w:rsidRPr="00BA63AE">
        <w:rPr>
          <w:rStyle w:val="WAICContentsPageNumber"/>
          <w:color w:val="auto"/>
        </w:rPr>
        <w:t xml:space="preserve">Data </w:t>
      </w:r>
      <w:r w:rsidR="006D4742" w:rsidRPr="00BA63AE">
        <w:rPr>
          <w:rStyle w:val="WAICContentsPageNumber"/>
          <w:color w:val="auto"/>
        </w:rPr>
        <w:t>c</w:t>
      </w:r>
      <w:r w:rsidRPr="00BA63AE">
        <w:rPr>
          <w:rStyle w:val="WAICContentsPageNumber"/>
          <w:color w:val="auto"/>
        </w:rPr>
        <w:t xml:space="preserve">ollection and </w:t>
      </w:r>
      <w:r w:rsidR="006D4742" w:rsidRPr="00BA63AE">
        <w:rPr>
          <w:rStyle w:val="WAICContentsPageNumber"/>
          <w:color w:val="auto"/>
        </w:rPr>
        <w:t>p</w:t>
      </w:r>
      <w:r w:rsidRPr="00BA63AE">
        <w:rPr>
          <w:rStyle w:val="WAICContentsPageNumber"/>
          <w:color w:val="auto"/>
        </w:rPr>
        <w:t xml:space="preserve">ost-event </w:t>
      </w:r>
      <w:r w:rsidR="006D4742" w:rsidRPr="00BA63AE">
        <w:rPr>
          <w:rStyle w:val="WAICContentsPageNumber"/>
          <w:color w:val="auto"/>
        </w:rPr>
        <w:t>r</w:t>
      </w:r>
      <w:r w:rsidRPr="00BA63AE">
        <w:rPr>
          <w:rStyle w:val="WAICContentsPageNumber"/>
          <w:color w:val="auto"/>
        </w:rPr>
        <w:t>eporting</w:t>
      </w:r>
      <w:bookmarkEnd w:id="3"/>
      <w:bookmarkEnd w:id="4"/>
      <w:r w:rsidR="00B27A20" w:rsidRPr="00BA63AE">
        <w:rPr>
          <w:rStyle w:val="WAICContentsPageNumber"/>
          <w:color w:val="auto"/>
        </w:rPr>
        <w:br/>
      </w:r>
    </w:p>
    <w:p w14:paraId="2ACD026B" w14:textId="1B73A854" w:rsidR="00156EB1" w:rsidRPr="00BA63AE" w:rsidRDefault="00156EB1" w:rsidP="00156EB1">
      <w:pPr>
        <w:rPr>
          <w:rFonts w:ascii="Mulish" w:hAnsi="Mulish" w:cstheme="minorHAnsi"/>
          <w:kern w:val="0"/>
          <w14:ligatures w14:val="none"/>
        </w:rPr>
      </w:pPr>
      <w:r w:rsidRPr="00BA63AE">
        <w:rPr>
          <w:rFonts w:ascii="Mulish" w:hAnsi="Mulish" w:cstheme="minorHAnsi"/>
          <w:kern w:val="0"/>
          <w14:ligatures w14:val="none"/>
        </w:rPr>
        <w:t xml:space="preserve">Water consumption and wastage data will be reported to event organizers by the venue and key suppliers as soon as possible after the event. The below types of data will be collected: </w:t>
      </w:r>
    </w:p>
    <w:p w14:paraId="15E295F8" w14:textId="4E7D1612" w:rsidR="00156EB1" w:rsidRPr="00BA63AE" w:rsidRDefault="00156EB1" w:rsidP="00156EB1">
      <w:pPr>
        <w:pStyle w:val="ListParagraph"/>
        <w:numPr>
          <w:ilvl w:val="0"/>
          <w:numId w:val="31"/>
        </w:numPr>
        <w:rPr>
          <w:rFonts w:ascii="Mulish" w:hAnsi="Mulish" w:cstheme="minorHAnsi"/>
        </w:rPr>
      </w:pPr>
      <w:r w:rsidRPr="00BA63AE">
        <w:rPr>
          <w:rFonts w:ascii="Mulish" w:hAnsi="Mulish" w:cstheme="minorHAnsi"/>
        </w:rPr>
        <w:t xml:space="preserve">Amount of water consumed (cubic </w:t>
      </w:r>
      <w:r w:rsidR="008C24CC" w:rsidRPr="00BA63AE">
        <w:rPr>
          <w:rFonts w:ascii="Mulish" w:hAnsi="Mulish" w:cstheme="minorHAnsi"/>
        </w:rPr>
        <w:t>meters</w:t>
      </w:r>
      <w:r w:rsidRPr="00BA63AE">
        <w:rPr>
          <w:rFonts w:ascii="Mulish" w:hAnsi="Mulish" w:cstheme="minorHAnsi"/>
        </w:rPr>
        <w:t xml:space="preserve"> / </w:t>
      </w:r>
      <w:r w:rsidR="008C24CC" w:rsidRPr="00BA63AE">
        <w:rPr>
          <w:rFonts w:ascii="Mulish" w:hAnsi="Mulish" w:cstheme="minorHAnsi"/>
        </w:rPr>
        <w:t>liters</w:t>
      </w:r>
      <w:r w:rsidRPr="00BA63AE">
        <w:rPr>
          <w:rFonts w:ascii="Mulish" w:hAnsi="Mulish" w:cstheme="minorHAnsi"/>
        </w:rPr>
        <w:t>)</w:t>
      </w:r>
    </w:p>
    <w:p w14:paraId="30A00F6E" w14:textId="20A1AC90" w:rsidR="00156EB1" w:rsidRPr="00BA63AE" w:rsidRDefault="00156EB1" w:rsidP="00156EB1">
      <w:pPr>
        <w:pStyle w:val="ListParagraph"/>
        <w:numPr>
          <w:ilvl w:val="0"/>
          <w:numId w:val="31"/>
        </w:numPr>
        <w:rPr>
          <w:rFonts w:ascii="Mulish" w:hAnsi="Mulish" w:cstheme="minorHAnsi"/>
        </w:rPr>
      </w:pPr>
      <w:r w:rsidRPr="00BA63AE">
        <w:rPr>
          <w:rFonts w:ascii="Mulish" w:hAnsi="Mulish" w:cstheme="minorHAnsi"/>
        </w:rPr>
        <w:t xml:space="preserve">Amount of water treated (cubic </w:t>
      </w:r>
      <w:r w:rsidR="008C24CC" w:rsidRPr="00BA63AE">
        <w:rPr>
          <w:rFonts w:ascii="Mulish" w:hAnsi="Mulish" w:cstheme="minorHAnsi"/>
        </w:rPr>
        <w:t>meters</w:t>
      </w:r>
      <w:r w:rsidRPr="00BA63AE">
        <w:rPr>
          <w:rFonts w:ascii="Mulish" w:hAnsi="Mulish" w:cstheme="minorHAnsi"/>
        </w:rPr>
        <w:t xml:space="preserve"> / </w:t>
      </w:r>
      <w:r w:rsidR="008C24CC" w:rsidRPr="00BA63AE">
        <w:rPr>
          <w:rFonts w:ascii="Mulish" w:hAnsi="Mulish" w:cstheme="minorHAnsi"/>
        </w:rPr>
        <w:t>liters</w:t>
      </w:r>
      <w:r w:rsidRPr="00BA63AE">
        <w:rPr>
          <w:rFonts w:ascii="Mulish" w:hAnsi="Mulish" w:cstheme="minorHAnsi"/>
        </w:rPr>
        <w:t>)</w:t>
      </w:r>
    </w:p>
    <w:p w14:paraId="4A23F905" w14:textId="080BF47B" w:rsidR="00311901" w:rsidRPr="00BA63AE" w:rsidRDefault="00E46B8B" w:rsidP="00311901">
      <w:pPr>
        <w:pStyle w:val="WAICBodyCopy11pt"/>
        <w:rPr>
          <w:rFonts w:ascii="Mulish" w:hAnsi="Mulish" w:cstheme="minorHAnsi"/>
          <w:color w:val="auto"/>
          <w:lang w:val="en-US"/>
        </w:rPr>
      </w:pPr>
      <w:r w:rsidRPr="00BA63AE">
        <w:rPr>
          <w:rFonts w:ascii="Mulish" w:hAnsi="Mulish" w:cstheme="minorHAnsi"/>
          <w:color w:val="auto"/>
          <w:lang w:val="en-US"/>
        </w:rPr>
        <w:t>The key sources of data may come from:</w:t>
      </w:r>
      <w:r w:rsidR="00311901" w:rsidRPr="00BA63AE">
        <w:rPr>
          <w:rFonts w:ascii="Mulish" w:hAnsi="Mulish" w:cstheme="minorHAnsi"/>
          <w:color w:val="auto"/>
          <w:lang w:val="en-US"/>
        </w:rPr>
        <w:t xml:space="preserve"> </w:t>
      </w:r>
    </w:p>
    <w:p w14:paraId="6115012B" w14:textId="13B3313B" w:rsidR="00311901" w:rsidRPr="00BA63AE" w:rsidRDefault="00311901" w:rsidP="00311901">
      <w:pPr>
        <w:pStyle w:val="WAICBodyCopy11pt"/>
        <w:numPr>
          <w:ilvl w:val="0"/>
          <w:numId w:val="26"/>
        </w:numPr>
        <w:rPr>
          <w:rFonts w:ascii="Mulish" w:hAnsi="Mulish" w:cstheme="minorHAnsi"/>
          <w:color w:val="auto"/>
          <w:lang w:val="en-US"/>
        </w:rPr>
      </w:pPr>
      <w:r w:rsidRPr="00BA63AE">
        <w:rPr>
          <w:rFonts w:ascii="Mulish" w:hAnsi="Mulish" w:cstheme="minorHAnsi"/>
          <w:color w:val="auto"/>
          <w:lang w:val="en-US"/>
        </w:rPr>
        <w:t>Venue facilities team</w:t>
      </w:r>
    </w:p>
    <w:p w14:paraId="7DDAABFA" w14:textId="77777777" w:rsidR="00311901" w:rsidRPr="00BA63AE" w:rsidRDefault="00311901" w:rsidP="00311901">
      <w:pPr>
        <w:pStyle w:val="WAICBodyCopy11pt"/>
        <w:numPr>
          <w:ilvl w:val="0"/>
          <w:numId w:val="26"/>
        </w:numPr>
        <w:rPr>
          <w:rFonts w:ascii="Mulish" w:hAnsi="Mulish" w:cstheme="minorHAnsi"/>
          <w:color w:val="auto"/>
          <w:lang w:val="en-US"/>
        </w:rPr>
      </w:pPr>
      <w:r w:rsidRPr="00BA63AE">
        <w:rPr>
          <w:rFonts w:ascii="Mulish" w:hAnsi="Mulish" w:cstheme="minorHAnsi"/>
          <w:color w:val="auto"/>
          <w:lang w:val="en-US"/>
        </w:rPr>
        <w:t>Temporary energy supplier</w:t>
      </w:r>
    </w:p>
    <w:p w14:paraId="56373EB8" w14:textId="4684A6DB" w:rsidR="00796474" w:rsidRDefault="00796474" w:rsidP="00F37970">
      <w:pPr>
        <w:tabs>
          <w:tab w:val="left" w:pos="3555"/>
        </w:tabs>
        <w:rPr>
          <w:rFonts w:cstheme="minorHAnsi"/>
        </w:rPr>
      </w:pPr>
    </w:p>
    <w:p w14:paraId="31E70C88" w14:textId="77777777" w:rsidR="00C34C40" w:rsidRDefault="00C34C40" w:rsidP="00F37970">
      <w:pPr>
        <w:tabs>
          <w:tab w:val="left" w:pos="3555"/>
        </w:tabs>
        <w:rPr>
          <w:rFonts w:cstheme="minorHAnsi"/>
        </w:rPr>
      </w:pPr>
    </w:p>
    <w:p w14:paraId="1704AD8B" w14:textId="05DE403E" w:rsidR="00C34C40" w:rsidRPr="00216E7D" w:rsidRDefault="00C34C40" w:rsidP="00F37970">
      <w:pPr>
        <w:tabs>
          <w:tab w:val="left" w:pos="3555"/>
        </w:tabs>
        <w:rPr>
          <w:rFonts w:cstheme="minorHAnsi"/>
        </w:rPr>
      </w:pPr>
      <w:r w:rsidRPr="00C34C40">
        <w:rPr>
          <w:rFonts w:cstheme="minorHAnsi"/>
          <w:b/>
          <w:bC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C34C40" w:rsidRPr="00216E7D" w:rsidSect="00D501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28B7" w14:textId="77777777" w:rsidR="00516AE3" w:rsidRPr="00BA63AE" w:rsidRDefault="00516AE3" w:rsidP="006A4F26">
      <w:pPr>
        <w:spacing w:after="0" w:line="240" w:lineRule="auto"/>
      </w:pPr>
      <w:r w:rsidRPr="00BA63AE">
        <w:separator/>
      </w:r>
    </w:p>
  </w:endnote>
  <w:endnote w:type="continuationSeparator" w:id="0">
    <w:p w14:paraId="3632138C" w14:textId="77777777" w:rsidR="00516AE3" w:rsidRPr="00BA63AE" w:rsidRDefault="00516AE3" w:rsidP="006A4F26">
      <w:pPr>
        <w:spacing w:after="0" w:line="240" w:lineRule="auto"/>
      </w:pPr>
      <w:r w:rsidRPr="00BA63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Museo 500">
    <w:altName w:val="Calibri"/>
    <w:panose1 w:val="00000000000000000000"/>
    <w:charset w:val="4D"/>
    <w:family w:val="auto"/>
    <w:notTrueType/>
    <w:pitch w:val="variable"/>
    <w:sig w:usb0="A00000AF" w:usb1="4000004A" w:usb2="00000000" w:usb3="00000000" w:csb0="00000093" w:csb1="00000000"/>
  </w:font>
  <w:font w:name="Times New Roman (Body CS)">
    <w:altName w:val="Times New Roman"/>
    <w:charset w:val="00"/>
    <w:family w:val="roman"/>
    <w:pitch w:val="default"/>
  </w:font>
  <w:font w:name="World Athletics Bold">
    <w:altName w:val="Calibri"/>
    <w:panose1 w:val="00000000000000000000"/>
    <w:charset w:val="00"/>
    <w:family w:val="auto"/>
    <w:notTrueType/>
    <w:pitch w:val="variable"/>
    <w:sig w:usb0="A00000EF" w:usb1="0000F47B" w:usb2="00000000" w:usb3="00000000" w:csb0="00000093" w:csb1="00000000"/>
  </w:font>
  <w:font w:name="World Athletics Regular">
    <w:altName w:val="Calibri"/>
    <w:panose1 w:val="00000000000000000000"/>
    <w:charset w:val="00"/>
    <w:family w:val="modern"/>
    <w:notTrueType/>
    <w:pitch w:val="variable"/>
    <w:sig w:usb0="A00000EF" w:usb1="0000F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FEF2" w14:textId="77777777" w:rsidR="00D501CE" w:rsidRDefault="00D50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51911110"/>
      <w:docPartObj>
        <w:docPartGallery w:val="Page Numbers (Bottom of Page)"/>
        <w:docPartUnique/>
      </w:docPartObj>
    </w:sdtPr>
    <w:sdtEndPr>
      <w:rPr>
        <w:rFonts w:ascii="Mulish" w:hAnsi="Mulish"/>
        <w:sz w:val="18"/>
        <w:szCs w:val="18"/>
      </w:rPr>
    </w:sdtEndPr>
    <w:sdtContent>
      <w:p w14:paraId="2E06B013" w14:textId="2A2BB191" w:rsidR="00075D71" w:rsidRPr="00BA63AE" w:rsidRDefault="00075D71">
        <w:pPr>
          <w:pStyle w:val="Footer"/>
          <w:jc w:val="center"/>
          <w:rPr>
            <w:rFonts w:ascii="Mulish" w:hAnsi="Mulish"/>
            <w:sz w:val="18"/>
            <w:szCs w:val="18"/>
          </w:rPr>
        </w:pPr>
        <w:r w:rsidRPr="00BA63AE">
          <w:rPr>
            <w:rFonts w:ascii="Mulish" w:hAnsi="Mulish"/>
            <w:sz w:val="18"/>
            <w:szCs w:val="18"/>
          </w:rPr>
          <w:fldChar w:fldCharType="begin"/>
        </w:r>
        <w:r w:rsidRPr="00BA63AE">
          <w:rPr>
            <w:rFonts w:ascii="Mulish" w:hAnsi="Mulish"/>
            <w:sz w:val="18"/>
            <w:szCs w:val="18"/>
          </w:rPr>
          <w:instrText xml:space="preserve"> PAGE   \* MERGEFORMAT </w:instrText>
        </w:r>
        <w:r w:rsidRPr="00BA63AE">
          <w:rPr>
            <w:rFonts w:ascii="Mulish" w:hAnsi="Mulish"/>
            <w:sz w:val="18"/>
            <w:szCs w:val="18"/>
          </w:rPr>
          <w:fldChar w:fldCharType="separate"/>
        </w:r>
        <w:r w:rsidRPr="00BA63AE">
          <w:rPr>
            <w:rFonts w:ascii="Mulish" w:hAnsi="Mulish"/>
            <w:sz w:val="18"/>
            <w:szCs w:val="18"/>
          </w:rPr>
          <w:t>2</w:t>
        </w:r>
        <w:r w:rsidRPr="00BA63AE">
          <w:rPr>
            <w:rFonts w:ascii="Mulish" w:hAnsi="Mulish"/>
            <w:sz w:val="18"/>
            <w:szCs w:val="18"/>
          </w:rPr>
          <w:fldChar w:fldCharType="end"/>
        </w:r>
        <w:r w:rsidR="001463C5" w:rsidRPr="00BA63AE">
          <w:rPr>
            <w:rFonts w:ascii="Mulish" w:hAnsi="Mulish"/>
            <w:sz w:val="18"/>
            <w:szCs w:val="18"/>
          </w:rPr>
          <w:br/>
        </w:r>
        <w:r w:rsidR="00B46350" w:rsidRPr="00BA63AE">
          <w:rPr>
            <w:rFonts w:ascii="Mulish" w:hAnsi="Mulish" w:cs="Arial"/>
            <w:color w:val="1D1C1D"/>
            <w:sz w:val="18"/>
            <w:szCs w:val="18"/>
            <w:shd w:val="clear" w:color="auto" w:fill="F8F8F8"/>
          </w:rPr>
          <w:t>SOEE</w:t>
        </w:r>
        <w:r w:rsidR="00C34C40">
          <w:rPr>
            <w:rFonts w:ascii="Mulish" w:hAnsi="Mulish" w:cs="Arial"/>
            <w:color w:val="1D1C1D"/>
            <w:sz w:val="18"/>
            <w:szCs w:val="18"/>
            <w:shd w:val="clear" w:color="auto" w:fill="F8F8F8"/>
          </w:rPr>
          <w:t>F</w:t>
        </w:r>
        <w:r w:rsidR="001463C5" w:rsidRPr="00BA63AE">
          <w:rPr>
            <w:rFonts w:ascii="Mulish" w:hAnsi="Mulish" w:cs="Arial"/>
            <w:color w:val="1D1C1D"/>
            <w:sz w:val="18"/>
            <w:szCs w:val="18"/>
            <w:shd w:val="clear" w:color="auto" w:fill="F8F8F8"/>
          </w:rPr>
          <w:t xml:space="preserve"> </w:t>
        </w:r>
        <w:r w:rsidR="00257DB9" w:rsidRPr="00BA63AE">
          <w:rPr>
            <w:rFonts w:ascii="Mulish" w:hAnsi="Mulish" w:cs="Arial"/>
            <w:color w:val="1D1C1D"/>
            <w:sz w:val="18"/>
            <w:szCs w:val="18"/>
            <w:shd w:val="clear" w:color="auto" w:fill="F8F8F8"/>
          </w:rPr>
          <w:t>Water</w:t>
        </w:r>
        <w:r w:rsidR="001463C5" w:rsidRPr="00BA63AE">
          <w:rPr>
            <w:rFonts w:ascii="Mulish" w:hAnsi="Mulish" w:cs="Arial"/>
            <w:color w:val="1D1C1D"/>
            <w:sz w:val="18"/>
            <w:szCs w:val="18"/>
            <w:shd w:val="clear" w:color="auto" w:fill="F8F8F8"/>
          </w:rPr>
          <w:t xml:space="preserve"> Management Plan template – v1 </w:t>
        </w:r>
        <w:r w:rsidR="00B46350" w:rsidRPr="00BA63AE">
          <w:rPr>
            <w:rFonts w:ascii="Mulish" w:hAnsi="Mulish" w:cs="Arial"/>
            <w:color w:val="1D1C1D"/>
            <w:sz w:val="18"/>
            <w:szCs w:val="18"/>
            <w:shd w:val="clear" w:color="auto" w:fill="F8F8F8"/>
          </w:rPr>
          <w:t xml:space="preserve">December </w:t>
        </w:r>
        <w:r w:rsidR="001463C5" w:rsidRPr="00BA63AE">
          <w:rPr>
            <w:rFonts w:ascii="Mulish" w:hAnsi="Mulish" w:cs="Arial"/>
            <w:color w:val="1D1C1D"/>
            <w:sz w:val="18"/>
            <w:szCs w:val="18"/>
            <w:shd w:val="clear" w:color="auto" w:fill="F8F8F8"/>
          </w:rPr>
          <w:t>2024</w:t>
        </w:r>
      </w:p>
    </w:sdtContent>
  </w:sdt>
  <w:p w14:paraId="5EA82DE7" w14:textId="77777777" w:rsidR="00075D71" w:rsidRPr="00BA63AE" w:rsidRDefault="00075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E639" w14:textId="77777777" w:rsidR="00D501CE" w:rsidRDefault="00D5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9C12F" w14:textId="77777777" w:rsidR="00516AE3" w:rsidRPr="00BA63AE" w:rsidRDefault="00516AE3" w:rsidP="006A4F26">
      <w:pPr>
        <w:spacing w:after="0" w:line="240" w:lineRule="auto"/>
      </w:pPr>
      <w:r w:rsidRPr="00BA63AE">
        <w:separator/>
      </w:r>
    </w:p>
  </w:footnote>
  <w:footnote w:type="continuationSeparator" w:id="0">
    <w:p w14:paraId="6D5B3343" w14:textId="77777777" w:rsidR="00516AE3" w:rsidRPr="00BA63AE" w:rsidRDefault="00516AE3" w:rsidP="006A4F26">
      <w:pPr>
        <w:spacing w:after="0" w:line="240" w:lineRule="auto"/>
      </w:pPr>
      <w:r w:rsidRPr="00BA63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04A3" w14:textId="77777777" w:rsidR="00D501CE" w:rsidRDefault="00D50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2FEE" w14:textId="5D46A414" w:rsidR="00D501CE" w:rsidRDefault="00D501CE" w:rsidP="00407E0F">
    <w:pPr>
      <w:rPr>
        <w:rFonts w:ascii="Mulish" w:hAnsi="Mulish"/>
        <w:sz w:val="20"/>
        <w:szCs w:val="20"/>
      </w:rPr>
    </w:pPr>
    <w:r>
      <w:rPr>
        <w:noProof/>
      </w:rPr>
      <w:drawing>
        <wp:anchor distT="0" distB="0" distL="114300" distR="114300" simplePos="0" relativeHeight="251660288" behindDoc="0" locked="0" layoutInCell="1" allowOverlap="1" wp14:anchorId="65E65D4F" wp14:editId="7E3D1EC8">
          <wp:simplePos x="0" y="0"/>
          <wp:positionH relativeFrom="margin">
            <wp:align>left</wp:align>
          </wp:positionH>
          <wp:positionV relativeFrom="margin">
            <wp:posOffset>-1320311</wp:posOffset>
          </wp:positionV>
          <wp:extent cx="2735580" cy="574040"/>
          <wp:effectExtent l="0" t="0" r="7620" b="0"/>
          <wp:wrapSquare wrapText="bothSides"/>
          <wp:docPr id="2102662544" name="Content Placeholder 4" descr="Blue text on a white background&#10;&#10;Description automatically generated">
            <a:extLst xmlns:a="http://schemas.openxmlformats.org/drawingml/2006/main">
              <a:ext uri="{FF2B5EF4-FFF2-40B4-BE49-F238E27FC236}">
                <a16:creationId xmlns:a16="http://schemas.microsoft.com/office/drawing/2014/main" id="{CCBB02EA-3C6E-5683-A7D1-1CEBC9EEA3D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Blue text on a white background&#10;&#10;Description automatically generated">
                    <a:extLst>
                      <a:ext uri="{FF2B5EF4-FFF2-40B4-BE49-F238E27FC236}">
                        <a16:creationId xmlns:a16="http://schemas.microsoft.com/office/drawing/2014/main" id="{CCBB02EA-3C6E-5683-A7D1-1CEBC9EEA3DC}"/>
                      </a:ext>
                    </a:extLst>
                  </pic:cNvPr>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35580" cy="574040"/>
                  </a:xfrm>
                  <a:prstGeom prst="rect">
                    <a:avLst/>
                  </a:prstGeom>
                </pic:spPr>
              </pic:pic>
            </a:graphicData>
          </a:graphic>
        </wp:anchor>
      </w:drawing>
    </w:r>
  </w:p>
  <w:p w14:paraId="148DD53A" w14:textId="77777777" w:rsidR="00D501CE" w:rsidRDefault="00D501CE" w:rsidP="00407E0F">
    <w:pPr>
      <w:rPr>
        <w:rFonts w:ascii="Mulish" w:hAnsi="Mulish"/>
        <w:sz w:val="20"/>
        <w:szCs w:val="20"/>
      </w:rPr>
    </w:pPr>
  </w:p>
  <w:p w14:paraId="46B106AC" w14:textId="1E4F24E2" w:rsidR="00407E0F" w:rsidRPr="00BA63AE" w:rsidRDefault="00D501CE" w:rsidP="00407E0F">
    <w:pPr>
      <w:rPr>
        <w:rFonts w:ascii="Mulish" w:hAnsi="Mulish"/>
        <w:sz w:val="20"/>
        <w:szCs w:val="20"/>
      </w:rPr>
    </w:pPr>
    <w:r w:rsidRPr="00BA63AE">
      <w:rPr>
        <w:rFonts w:ascii="Mulish" w:hAnsi="Mulish"/>
        <w:noProof/>
        <w:sz w:val="20"/>
        <w:szCs w:val="20"/>
      </w:rPr>
      <w:drawing>
        <wp:anchor distT="0" distB="0" distL="114300" distR="114300" simplePos="0" relativeHeight="251659264" behindDoc="0" locked="0" layoutInCell="1" allowOverlap="1" wp14:anchorId="5E6A2D8D" wp14:editId="27BC29CD">
          <wp:simplePos x="0" y="0"/>
          <wp:positionH relativeFrom="column">
            <wp:posOffset>4061900</wp:posOffset>
          </wp:positionH>
          <wp:positionV relativeFrom="paragraph">
            <wp:posOffset>-358091</wp:posOffset>
          </wp:positionV>
          <wp:extent cx="2100580" cy="497840"/>
          <wp:effectExtent l="0" t="0" r="0" b="0"/>
          <wp:wrapTopAndBottom/>
          <wp:docPr id="313412821" name="Picture 1" descr="A black background with white text&#10;&#10;Description automatically generated">
            <a:extLst xmlns:a="http://schemas.openxmlformats.org/drawingml/2006/main">
              <a:ext uri="{FF2B5EF4-FFF2-40B4-BE49-F238E27FC236}">
                <a16:creationId xmlns:a16="http://schemas.microsoft.com/office/drawing/2014/main" id="{7E541131-F072-4BEE-8E7C-E3BD1A96E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a:extLst>
                      <a:ext uri="{FF2B5EF4-FFF2-40B4-BE49-F238E27FC236}">
                        <a16:creationId xmlns:a16="http://schemas.microsoft.com/office/drawing/2014/main" id="{7E541131-F072-4BEE-8E7C-E3BD1A96EFD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00580" cy="497840"/>
                  </a:xfrm>
                  <a:prstGeom prst="rect">
                    <a:avLst/>
                  </a:prstGeom>
                </pic:spPr>
              </pic:pic>
            </a:graphicData>
          </a:graphic>
          <wp14:sizeRelH relativeFrom="margin">
            <wp14:pctWidth>0</wp14:pctWidth>
          </wp14:sizeRelH>
          <wp14:sizeRelV relativeFrom="margin">
            <wp14:pctHeight>0</wp14:pctHeight>
          </wp14:sizeRelV>
        </wp:anchor>
      </w:drawing>
    </w:r>
    <w:r w:rsidR="00C34C40">
      <w:rPr>
        <w:rFonts w:ascii="Mulish" w:hAnsi="Mulish"/>
        <w:sz w:val="20"/>
        <w:szCs w:val="20"/>
      </w:rPr>
      <w:t>SO</w:t>
    </w:r>
    <w:r w:rsidR="00407E0F" w:rsidRPr="00BA63AE">
      <w:rPr>
        <w:rFonts w:ascii="Mulish" w:hAnsi="Mulish"/>
        <w:sz w:val="20"/>
        <w:szCs w:val="20"/>
      </w:rPr>
      <w:t xml:space="preserve"> Europe Eurasia </w:t>
    </w:r>
    <w:r w:rsidR="00C34C40">
      <w:rPr>
        <w:rFonts w:ascii="Mulish" w:hAnsi="Mulish"/>
        <w:sz w:val="20"/>
        <w:szCs w:val="20"/>
      </w:rPr>
      <w:t xml:space="preserve">Foundation (SOEEF) </w:t>
    </w:r>
    <w:r w:rsidR="00407E0F" w:rsidRPr="00BA63AE">
      <w:rPr>
        <w:rFonts w:ascii="Mulish" w:hAnsi="Mulish"/>
        <w:sz w:val="20"/>
        <w:szCs w:val="20"/>
      </w:rPr>
      <w:t>Sport Environmental Sustainability Framework</w:t>
    </w:r>
  </w:p>
  <w:p w14:paraId="59424D0F" w14:textId="6976AADA" w:rsidR="006A4F26" w:rsidRPr="00BA63AE" w:rsidRDefault="00407E0F" w:rsidP="00407E0F">
    <w:pPr>
      <w:rPr>
        <w:rFonts w:ascii="Mulish" w:hAnsi="Mulish"/>
        <w:b/>
        <w:bCs/>
        <w:sz w:val="20"/>
        <w:szCs w:val="20"/>
      </w:rPr>
    </w:pPr>
    <w:r w:rsidRPr="00BA63AE">
      <w:rPr>
        <w:rFonts w:ascii="Mulish" w:hAnsi="Mulish"/>
        <w:sz w:val="20"/>
        <w:szCs w:val="20"/>
      </w:rPr>
      <w:t xml:space="preserve">Reference </w:t>
    </w:r>
    <w:r w:rsidR="000E3512" w:rsidRPr="00BA63AE">
      <w:rPr>
        <w:rFonts w:ascii="Mulish" w:hAnsi="Mulish"/>
        <w:sz w:val="20"/>
        <w:szCs w:val="20"/>
      </w:rPr>
      <w:t>WM6</w:t>
    </w:r>
    <w:r w:rsidRPr="00BA63AE">
      <w:rPr>
        <w:rFonts w:ascii="Mulish" w:hAnsi="Mulish"/>
        <w:sz w:val="20"/>
        <w:szCs w:val="20"/>
      </w:rPr>
      <w:t xml:space="preserve">: </w:t>
    </w:r>
    <w:r w:rsidR="000E3512" w:rsidRPr="00BA63AE">
      <w:rPr>
        <w:rFonts w:ascii="Mulish" w:hAnsi="Mulish"/>
        <w:sz w:val="20"/>
        <w:szCs w:val="20"/>
      </w:rPr>
      <w:t xml:space="preserve">Water </w:t>
    </w:r>
    <w:r w:rsidR="00467554" w:rsidRPr="00BA63AE">
      <w:rPr>
        <w:rFonts w:ascii="Mulish" w:hAnsi="Mulish"/>
        <w:sz w:val="20"/>
        <w:szCs w:val="20"/>
      </w:rPr>
      <w:t>Management Plan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1644" w14:textId="77777777" w:rsidR="00D501CE" w:rsidRDefault="00D5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ACA"/>
    <w:multiLevelType w:val="hybridMultilevel"/>
    <w:tmpl w:val="1996DF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470F42"/>
    <w:multiLevelType w:val="hybridMultilevel"/>
    <w:tmpl w:val="2358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B2D"/>
    <w:multiLevelType w:val="hybridMultilevel"/>
    <w:tmpl w:val="6B622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033"/>
    <w:multiLevelType w:val="hybridMultilevel"/>
    <w:tmpl w:val="634A871A"/>
    <w:lvl w:ilvl="0" w:tplc="6B482F1A">
      <w:start w:val="1"/>
      <w:numFmt w:val="bullet"/>
      <w:lvlText w:val="•"/>
      <w:lvlJc w:val="left"/>
      <w:pPr>
        <w:tabs>
          <w:tab w:val="num" w:pos="720"/>
        </w:tabs>
        <w:ind w:left="720" w:hanging="360"/>
      </w:pPr>
      <w:rPr>
        <w:rFonts w:ascii="Arial" w:hAnsi="Arial" w:hint="default"/>
      </w:rPr>
    </w:lvl>
    <w:lvl w:ilvl="1" w:tplc="859C1FF2" w:tentative="1">
      <w:start w:val="1"/>
      <w:numFmt w:val="bullet"/>
      <w:lvlText w:val="•"/>
      <w:lvlJc w:val="left"/>
      <w:pPr>
        <w:tabs>
          <w:tab w:val="num" w:pos="1440"/>
        </w:tabs>
        <w:ind w:left="1440" w:hanging="360"/>
      </w:pPr>
      <w:rPr>
        <w:rFonts w:ascii="Arial" w:hAnsi="Arial" w:hint="default"/>
      </w:rPr>
    </w:lvl>
    <w:lvl w:ilvl="2" w:tplc="CED6A85A" w:tentative="1">
      <w:start w:val="1"/>
      <w:numFmt w:val="bullet"/>
      <w:lvlText w:val="•"/>
      <w:lvlJc w:val="left"/>
      <w:pPr>
        <w:tabs>
          <w:tab w:val="num" w:pos="2160"/>
        </w:tabs>
        <w:ind w:left="2160" w:hanging="360"/>
      </w:pPr>
      <w:rPr>
        <w:rFonts w:ascii="Arial" w:hAnsi="Arial" w:hint="default"/>
      </w:rPr>
    </w:lvl>
    <w:lvl w:ilvl="3" w:tplc="3796EF74" w:tentative="1">
      <w:start w:val="1"/>
      <w:numFmt w:val="bullet"/>
      <w:lvlText w:val="•"/>
      <w:lvlJc w:val="left"/>
      <w:pPr>
        <w:tabs>
          <w:tab w:val="num" w:pos="2880"/>
        </w:tabs>
        <w:ind w:left="2880" w:hanging="360"/>
      </w:pPr>
      <w:rPr>
        <w:rFonts w:ascii="Arial" w:hAnsi="Arial" w:hint="default"/>
      </w:rPr>
    </w:lvl>
    <w:lvl w:ilvl="4" w:tplc="E8E67F08" w:tentative="1">
      <w:start w:val="1"/>
      <w:numFmt w:val="bullet"/>
      <w:lvlText w:val="•"/>
      <w:lvlJc w:val="left"/>
      <w:pPr>
        <w:tabs>
          <w:tab w:val="num" w:pos="3600"/>
        </w:tabs>
        <w:ind w:left="3600" w:hanging="360"/>
      </w:pPr>
      <w:rPr>
        <w:rFonts w:ascii="Arial" w:hAnsi="Arial" w:hint="default"/>
      </w:rPr>
    </w:lvl>
    <w:lvl w:ilvl="5" w:tplc="EB163362" w:tentative="1">
      <w:start w:val="1"/>
      <w:numFmt w:val="bullet"/>
      <w:lvlText w:val="•"/>
      <w:lvlJc w:val="left"/>
      <w:pPr>
        <w:tabs>
          <w:tab w:val="num" w:pos="4320"/>
        </w:tabs>
        <w:ind w:left="4320" w:hanging="360"/>
      </w:pPr>
      <w:rPr>
        <w:rFonts w:ascii="Arial" w:hAnsi="Arial" w:hint="default"/>
      </w:rPr>
    </w:lvl>
    <w:lvl w:ilvl="6" w:tplc="8B4AFD34" w:tentative="1">
      <w:start w:val="1"/>
      <w:numFmt w:val="bullet"/>
      <w:lvlText w:val="•"/>
      <w:lvlJc w:val="left"/>
      <w:pPr>
        <w:tabs>
          <w:tab w:val="num" w:pos="5040"/>
        </w:tabs>
        <w:ind w:left="5040" w:hanging="360"/>
      </w:pPr>
      <w:rPr>
        <w:rFonts w:ascii="Arial" w:hAnsi="Arial" w:hint="default"/>
      </w:rPr>
    </w:lvl>
    <w:lvl w:ilvl="7" w:tplc="6F0220A2" w:tentative="1">
      <w:start w:val="1"/>
      <w:numFmt w:val="bullet"/>
      <w:lvlText w:val="•"/>
      <w:lvlJc w:val="left"/>
      <w:pPr>
        <w:tabs>
          <w:tab w:val="num" w:pos="5760"/>
        </w:tabs>
        <w:ind w:left="5760" w:hanging="360"/>
      </w:pPr>
      <w:rPr>
        <w:rFonts w:ascii="Arial" w:hAnsi="Arial" w:hint="default"/>
      </w:rPr>
    </w:lvl>
    <w:lvl w:ilvl="8" w:tplc="3A6C8D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53267"/>
    <w:multiLevelType w:val="hybridMultilevel"/>
    <w:tmpl w:val="8B68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E34D2"/>
    <w:multiLevelType w:val="hybridMultilevel"/>
    <w:tmpl w:val="201674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1744A23"/>
    <w:multiLevelType w:val="hybridMultilevel"/>
    <w:tmpl w:val="B552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27281"/>
    <w:multiLevelType w:val="hybridMultilevel"/>
    <w:tmpl w:val="38CA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71976"/>
    <w:multiLevelType w:val="hybridMultilevel"/>
    <w:tmpl w:val="17D46ED2"/>
    <w:lvl w:ilvl="0" w:tplc="D97AB8CA">
      <w:start w:val="1"/>
      <w:numFmt w:val="bullet"/>
      <w:lvlText w:val="•"/>
      <w:lvlJc w:val="left"/>
      <w:pPr>
        <w:tabs>
          <w:tab w:val="num" w:pos="720"/>
        </w:tabs>
        <w:ind w:left="720" w:hanging="360"/>
      </w:pPr>
      <w:rPr>
        <w:rFonts w:ascii="Arial" w:hAnsi="Arial" w:hint="default"/>
      </w:rPr>
    </w:lvl>
    <w:lvl w:ilvl="1" w:tplc="B8B2F7E8" w:tentative="1">
      <w:start w:val="1"/>
      <w:numFmt w:val="bullet"/>
      <w:lvlText w:val="•"/>
      <w:lvlJc w:val="left"/>
      <w:pPr>
        <w:tabs>
          <w:tab w:val="num" w:pos="1440"/>
        </w:tabs>
        <w:ind w:left="1440" w:hanging="360"/>
      </w:pPr>
      <w:rPr>
        <w:rFonts w:ascii="Arial" w:hAnsi="Arial" w:hint="default"/>
      </w:rPr>
    </w:lvl>
    <w:lvl w:ilvl="2" w:tplc="393039F4" w:tentative="1">
      <w:start w:val="1"/>
      <w:numFmt w:val="bullet"/>
      <w:lvlText w:val="•"/>
      <w:lvlJc w:val="left"/>
      <w:pPr>
        <w:tabs>
          <w:tab w:val="num" w:pos="2160"/>
        </w:tabs>
        <w:ind w:left="2160" w:hanging="360"/>
      </w:pPr>
      <w:rPr>
        <w:rFonts w:ascii="Arial" w:hAnsi="Arial" w:hint="default"/>
      </w:rPr>
    </w:lvl>
    <w:lvl w:ilvl="3" w:tplc="D69A63D6" w:tentative="1">
      <w:start w:val="1"/>
      <w:numFmt w:val="bullet"/>
      <w:lvlText w:val="•"/>
      <w:lvlJc w:val="left"/>
      <w:pPr>
        <w:tabs>
          <w:tab w:val="num" w:pos="2880"/>
        </w:tabs>
        <w:ind w:left="2880" w:hanging="360"/>
      </w:pPr>
      <w:rPr>
        <w:rFonts w:ascii="Arial" w:hAnsi="Arial" w:hint="default"/>
      </w:rPr>
    </w:lvl>
    <w:lvl w:ilvl="4" w:tplc="7FDA5EF4" w:tentative="1">
      <w:start w:val="1"/>
      <w:numFmt w:val="bullet"/>
      <w:lvlText w:val="•"/>
      <w:lvlJc w:val="left"/>
      <w:pPr>
        <w:tabs>
          <w:tab w:val="num" w:pos="3600"/>
        </w:tabs>
        <w:ind w:left="3600" w:hanging="360"/>
      </w:pPr>
      <w:rPr>
        <w:rFonts w:ascii="Arial" w:hAnsi="Arial" w:hint="default"/>
      </w:rPr>
    </w:lvl>
    <w:lvl w:ilvl="5" w:tplc="2B60683E" w:tentative="1">
      <w:start w:val="1"/>
      <w:numFmt w:val="bullet"/>
      <w:lvlText w:val="•"/>
      <w:lvlJc w:val="left"/>
      <w:pPr>
        <w:tabs>
          <w:tab w:val="num" w:pos="4320"/>
        </w:tabs>
        <w:ind w:left="4320" w:hanging="360"/>
      </w:pPr>
      <w:rPr>
        <w:rFonts w:ascii="Arial" w:hAnsi="Arial" w:hint="default"/>
      </w:rPr>
    </w:lvl>
    <w:lvl w:ilvl="6" w:tplc="A66AADDE" w:tentative="1">
      <w:start w:val="1"/>
      <w:numFmt w:val="bullet"/>
      <w:lvlText w:val="•"/>
      <w:lvlJc w:val="left"/>
      <w:pPr>
        <w:tabs>
          <w:tab w:val="num" w:pos="5040"/>
        </w:tabs>
        <w:ind w:left="5040" w:hanging="360"/>
      </w:pPr>
      <w:rPr>
        <w:rFonts w:ascii="Arial" w:hAnsi="Arial" w:hint="default"/>
      </w:rPr>
    </w:lvl>
    <w:lvl w:ilvl="7" w:tplc="AEBCEFAE" w:tentative="1">
      <w:start w:val="1"/>
      <w:numFmt w:val="bullet"/>
      <w:lvlText w:val="•"/>
      <w:lvlJc w:val="left"/>
      <w:pPr>
        <w:tabs>
          <w:tab w:val="num" w:pos="5760"/>
        </w:tabs>
        <w:ind w:left="5760" w:hanging="360"/>
      </w:pPr>
      <w:rPr>
        <w:rFonts w:ascii="Arial" w:hAnsi="Arial" w:hint="default"/>
      </w:rPr>
    </w:lvl>
    <w:lvl w:ilvl="8" w:tplc="78FA84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65133"/>
    <w:multiLevelType w:val="hybridMultilevel"/>
    <w:tmpl w:val="C7A6CE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3295DE8"/>
    <w:multiLevelType w:val="hybridMultilevel"/>
    <w:tmpl w:val="943E7352"/>
    <w:lvl w:ilvl="0" w:tplc="45369696">
      <w:start w:val="11"/>
      <w:numFmt w:val="bullet"/>
      <w:lvlText w:val="-"/>
      <w:lvlJc w:val="left"/>
      <w:pPr>
        <w:ind w:left="720" w:hanging="360"/>
      </w:pPr>
      <w:rPr>
        <w:rFonts w:ascii="Abadi Extra Light" w:eastAsiaTheme="minorHAnsi" w:hAnsi="Abadi Extr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F48E9"/>
    <w:multiLevelType w:val="hybridMultilevel"/>
    <w:tmpl w:val="D29E85B2"/>
    <w:lvl w:ilvl="0" w:tplc="9A82DFF6">
      <w:start w:val="1"/>
      <w:numFmt w:val="bullet"/>
      <w:lvlText w:val="•"/>
      <w:lvlJc w:val="left"/>
      <w:pPr>
        <w:tabs>
          <w:tab w:val="num" w:pos="720"/>
        </w:tabs>
        <w:ind w:left="720" w:hanging="360"/>
      </w:pPr>
      <w:rPr>
        <w:rFonts w:ascii="Arial" w:hAnsi="Arial" w:hint="default"/>
      </w:rPr>
    </w:lvl>
    <w:lvl w:ilvl="1" w:tplc="8E18D5C0">
      <w:start w:val="1"/>
      <w:numFmt w:val="bullet"/>
      <w:lvlText w:val="•"/>
      <w:lvlJc w:val="left"/>
      <w:pPr>
        <w:tabs>
          <w:tab w:val="num" w:pos="1440"/>
        </w:tabs>
        <w:ind w:left="1440" w:hanging="360"/>
      </w:pPr>
      <w:rPr>
        <w:rFonts w:ascii="Arial" w:hAnsi="Arial" w:hint="default"/>
      </w:rPr>
    </w:lvl>
    <w:lvl w:ilvl="2" w:tplc="BD54F682" w:tentative="1">
      <w:start w:val="1"/>
      <w:numFmt w:val="bullet"/>
      <w:lvlText w:val="•"/>
      <w:lvlJc w:val="left"/>
      <w:pPr>
        <w:tabs>
          <w:tab w:val="num" w:pos="2160"/>
        </w:tabs>
        <w:ind w:left="2160" w:hanging="360"/>
      </w:pPr>
      <w:rPr>
        <w:rFonts w:ascii="Arial" w:hAnsi="Arial" w:hint="default"/>
      </w:rPr>
    </w:lvl>
    <w:lvl w:ilvl="3" w:tplc="8424035A" w:tentative="1">
      <w:start w:val="1"/>
      <w:numFmt w:val="bullet"/>
      <w:lvlText w:val="•"/>
      <w:lvlJc w:val="left"/>
      <w:pPr>
        <w:tabs>
          <w:tab w:val="num" w:pos="2880"/>
        </w:tabs>
        <w:ind w:left="2880" w:hanging="360"/>
      </w:pPr>
      <w:rPr>
        <w:rFonts w:ascii="Arial" w:hAnsi="Arial" w:hint="default"/>
      </w:rPr>
    </w:lvl>
    <w:lvl w:ilvl="4" w:tplc="F3745BEE" w:tentative="1">
      <w:start w:val="1"/>
      <w:numFmt w:val="bullet"/>
      <w:lvlText w:val="•"/>
      <w:lvlJc w:val="left"/>
      <w:pPr>
        <w:tabs>
          <w:tab w:val="num" w:pos="3600"/>
        </w:tabs>
        <w:ind w:left="3600" w:hanging="360"/>
      </w:pPr>
      <w:rPr>
        <w:rFonts w:ascii="Arial" w:hAnsi="Arial" w:hint="default"/>
      </w:rPr>
    </w:lvl>
    <w:lvl w:ilvl="5" w:tplc="3698BF56" w:tentative="1">
      <w:start w:val="1"/>
      <w:numFmt w:val="bullet"/>
      <w:lvlText w:val="•"/>
      <w:lvlJc w:val="left"/>
      <w:pPr>
        <w:tabs>
          <w:tab w:val="num" w:pos="4320"/>
        </w:tabs>
        <w:ind w:left="4320" w:hanging="360"/>
      </w:pPr>
      <w:rPr>
        <w:rFonts w:ascii="Arial" w:hAnsi="Arial" w:hint="default"/>
      </w:rPr>
    </w:lvl>
    <w:lvl w:ilvl="6" w:tplc="F37EBC64" w:tentative="1">
      <w:start w:val="1"/>
      <w:numFmt w:val="bullet"/>
      <w:lvlText w:val="•"/>
      <w:lvlJc w:val="left"/>
      <w:pPr>
        <w:tabs>
          <w:tab w:val="num" w:pos="5040"/>
        </w:tabs>
        <w:ind w:left="5040" w:hanging="360"/>
      </w:pPr>
      <w:rPr>
        <w:rFonts w:ascii="Arial" w:hAnsi="Arial" w:hint="default"/>
      </w:rPr>
    </w:lvl>
    <w:lvl w:ilvl="7" w:tplc="F984EA56" w:tentative="1">
      <w:start w:val="1"/>
      <w:numFmt w:val="bullet"/>
      <w:lvlText w:val="•"/>
      <w:lvlJc w:val="left"/>
      <w:pPr>
        <w:tabs>
          <w:tab w:val="num" w:pos="5760"/>
        </w:tabs>
        <w:ind w:left="5760" w:hanging="360"/>
      </w:pPr>
      <w:rPr>
        <w:rFonts w:ascii="Arial" w:hAnsi="Arial" w:hint="default"/>
      </w:rPr>
    </w:lvl>
    <w:lvl w:ilvl="8" w:tplc="AB0C95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C843A1F"/>
    <w:multiLevelType w:val="hybridMultilevel"/>
    <w:tmpl w:val="D1C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D699C"/>
    <w:multiLevelType w:val="hybridMultilevel"/>
    <w:tmpl w:val="B4CC6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7818C0"/>
    <w:multiLevelType w:val="hybridMultilevel"/>
    <w:tmpl w:val="4258A9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3872231"/>
    <w:multiLevelType w:val="hybridMultilevel"/>
    <w:tmpl w:val="C86E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027B1"/>
    <w:multiLevelType w:val="hybridMultilevel"/>
    <w:tmpl w:val="D9484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3755D"/>
    <w:multiLevelType w:val="hybridMultilevel"/>
    <w:tmpl w:val="06ECF5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C0AED"/>
    <w:multiLevelType w:val="hybridMultilevel"/>
    <w:tmpl w:val="8C0E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6416A"/>
    <w:multiLevelType w:val="hybridMultilevel"/>
    <w:tmpl w:val="95B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F6F47"/>
    <w:multiLevelType w:val="hybridMultilevel"/>
    <w:tmpl w:val="A594AB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748793F"/>
    <w:multiLevelType w:val="hybridMultilevel"/>
    <w:tmpl w:val="564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7606E"/>
    <w:multiLevelType w:val="hybridMultilevel"/>
    <w:tmpl w:val="B0C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33F73"/>
    <w:multiLevelType w:val="hybridMultilevel"/>
    <w:tmpl w:val="9ED0FD6C"/>
    <w:lvl w:ilvl="0" w:tplc="C1D0F6D2">
      <w:start w:val="1"/>
      <w:numFmt w:val="bullet"/>
      <w:lvlText w:val="•"/>
      <w:lvlJc w:val="left"/>
      <w:pPr>
        <w:tabs>
          <w:tab w:val="num" w:pos="720"/>
        </w:tabs>
        <w:ind w:left="720" w:hanging="360"/>
      </w:pPr>
      <w:rPr>
        <w:rFonts w:ascii="Arial" w:hAnsi="Arial" w:hint="default"/>
      </w:rPr>
    </w:lvl>
    <w:lvl w:ilvl="1" w:tplc="6A3E24A8" w:tentative="1">
      <w:start w:val="1"/>
      <w:numFmt w:val="bullet"/>
      <w:lvlText w:val="•"/>
      <w:lvlJc w:val="left"/>
      <w:pPr>
        <w:tabs>
          <w:tab w:val="num" w:pos="1440"/>
        </w:tabs>
        <w:ind w:left="1440" w:hanging="360"/>
      </w:pPr>
      <w:rPr>
        <w:rFonts w:ascii="Arial" w:hAnsi="Arial" w:hint="default"/>
      </w:rPr>
    </w:lvl>
    <w:lvl w:ilvl="2" w:tplc="B79C6FE2" w:tentative="1">
      <w:start w:val="1"/>
      <w:numFmt w:val="bullet"/>
      <w:lvlText w:val="•"/>
      <w:lvlJc w:val="left"/>
      <w:pPr>
        <w:tabs>
          <w:tab w:val="num" w:pos="2160"/>
        </w:tabs>
        <w:ind w:left="2160" w:hanging="360"/>
      </w:pPr>
      <w:rPr>
        <w:rFonts w:ascii="Arial" w:hAnsi="Arial" w:hint="default"/>
      </w:rPr>
    </w:lvl>
    <w:lvl w:ilvl="3" w:tplc="B27E0184" w:tentative="1">
      <w:start w:val="1"/>
      <w:numFmt w:val="bullet"/>
      <w:lvlText w:val="•"/>
      <w:lvlJc w:val="left"/>
      <w:pPr>
        <w:tabs>
          <w:tab w:val="num" w:pos="2880"/>
        </w:tabs>
        <w:ind w:left="2880" w:hanging="360"/>
      </w:pPr>
      <w:rPr>
        <w:rFonts w:ascii="Arial" w:hAnsi="Arial" w:hint="default"/>
      </w:rPr>
    </w:lvl>
    <w:lvl w:ilvl="4" w:tplc="8C1A21DE" w:tentative="1">
      <w:start w:val="1"/>
      <w:numFmt w:val="bullet"/>
      <w:lvlText w:val="•"/>
      <w:lvlJc w:val="left"/>
      <w:pPr>
        <w:tabs>
          <w:tab w:val="num" w:pos="3600"/>
        </w:tabs>
        <w:ind w:left="3600" w:hanging="360"/>
      </w:pPr>
      <w:rPr>
        <w:rFonts w:ascii="Arial" w:hAnsi="Arial" w:hint="default"/>
      </w:rPr>
    </w:lvl>
    <w:lvl w:ilvl="5" w:tplc="9D204BF2" w:tentative="1">
      <w:start w:val="1"/>
      <w:numFmt w:val="bullet"/>
      <w:lvlText w:val="•"/>
      <w:lvlJc w:val="left"/>
      <w:pPr>
        <w:tabs>
          <w:tab w:val="num" w:pos="4320"/>
        </w:tabs>
        <w:ind w:left="4320" w:hanging="360"/>
      </w:pPr>
      <w:rPr>
        <w:rFonts w:ascii="Arial" w:hAnsi="Arial" w:hint="default"/>
      </w:rPr>
    </w:lvl>
    <w:lvl w:ilvl="6" w:tplc="17B02A84" w:tentative="1">
      <w:start w:val="1"/>
      <w:numFmt w:val="bullet"/>
      <w:lvlText w:val="•"/>
      <w:lvlJc w:val="left"/>
      <w:pPr>
        <w:tabs>
          <w:tab w:val="num" w:pos="5040"/>
        </w:tabs>
        <w:ind w:left="5040" w:hanging="360"/>
      </w:pPr>
      <w:rPr>
        <w:rFonts w:ascii="Arial" w:hAnsi="Arial" w:hint="default"/>
      </w:rPr>
    </w:lvl>
    <w:lvl w:ilvl="7" w:tplc="766A3928" w:tentative="1">
      <w:start w:val="1"/>
      <w:numFmt w:val="bullet"/>
      <w:lvlText w:val="•"/>
      <w:lvlJc w:val="left"/>
      <w:pPr>
        <w:tabs>
          <w:tab w:val="num" w:pos="5760"/>
        </w:tabs>
        <w:ind w:left="5760" w:hanging="360"/>
      </w:pPr>
      <w:rPr>
        <w:rFonts w:ascii="Arial" w:hAnsi="Arial" w:hint="default"/>
      </w:rPr>
    </w:lvl>
    <w:lvl w:ilvl="8" w:tplc="079651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A2057"/>
    <w:multiLevelType w:val="hybridMultilevel"/>
    <w:tmpl w:val="11949EE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61403C"/>
    <w:multiLevelType w:val="hybridMultilevel"/>
    <w:tmpl w:val="6BB2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85901"/>
    <w:multiLevelType w:val="hybridMultilevel"/>
    <w:tmpl w:val="66A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D6F05"/>
    <w:multiLevelType w:val="hybridMultilevel"/>
    <w:tmpl w:val="2B14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0606F"/>
    <w:multiLevelType w:val="hybridMultilevel"/>
    <w:tmpl w:val="2DDEE70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9669FA"/>
    <w:multiLevelType w:val="hybridMultilevel"/>
    <w:tmpl w:val="CFB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73273"/>
    <w:multiLevelType w:val="hybridMultilevel"/>
    <w:tmpl w:val="60B6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D3F9D"/>
    <w:multiLevelType w:val="hybridMultilevel"/>
    <w:tmpl w:val="4C2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3447">
    <w:abstractNumId w:val="10"/>
  </w:num>
  <w:num w:numId="2" w16cid:durableId="577600189">
    <w:abstractNumId w:val="29"/>
  </w:num>
  <w:num w:numId="3" w16cid:durableId="1347172604">
    <w:abstractNumId w:val="19"/>
  </w:num>
  <w:num w:numId="4" w16cid:durableId="570384567">
    <w:abstractNumId w:val="5"/>
  </w:num>
  <w:num w:numId="5" w16cid:durableId="2076203444">
    <w:abstractNumId w:val="6"/>
  </w:num>
  <w:num w:numId="6" w16cid:durableId="13770591">
    <w:abstractNumId w:val="3"/>
  </w:num>
  <w:num w:numId="7" w16cid:durableId="136461593">
    <w:abstractNumId w:val="23"/>
  </w:num>
  <w:num w:numId="8" w16cid:durableId="1826167943">
    <w:abstractNumId w:val="8"/>
  </w:num>
  <w:num w:numId="9" w16cid:durableId="1710183176">
    <w:abstractNumId w:val="11"/>
  </w:num>
  <w:num w:numId="10" w16cid:durableId="1363362601">
    <w:abstractNumId w:val="9"/>
  </w:num>
  <w:num w:numId="11" w16cid:durableId="669986622">
    <w:abstractNumId w:val="2"/>
  </w:num>
  <w:num w:numId="12" w16cid:durableId="72090642">
    <w:abstractNumId w:val="16"/>
  </w:num>
  <w:num w:numId="13" w16cid:durableId="2133359375">
    <w:abstractNumId w:val="25"/>
  </w:num>
  <w:num w:numId="14" w16cid:durableId="1779252628">
    <w:abstractNumId w:val="24"/>
  </w:num>
  <w:num w:numId="15" w16cid:durableId="772823277">
    <w:abstractNumId w:val="15"/>
  </w:num>
  <w:num w:numId="16" w16cid:durableId="78795639">
    <w:abstractNumId w:val="12"/>
  </w:num>
  <w:num w:numId="17" w16cid:durableId="1403485179">
    <w:abstractNumId w:val="4"/>
  </w:num>
  <w:num w:numId="18" w16cid:durableId="1055665133">
    <w:abstractNumId w:val="17"/>
  </w:num>
  <w:num w:numId="19" w16cid:durableId="446972590">
    <w:abstractNumId w:val="14"/>
  </w:num>
  <w:num w:numId="20" w16cid:durableId="1340228795">
    <w:abstractNumId w:val="1"/>
  </w:num>
  <w:num w:numId="21" w16cid:durableId="1122115756">
    <w:abstractNumId w:val="28"/>
  </w:num>
  <w:num w:numId="22" w16cid:durableId="1253901774">
    <w:abstractNumId w:val="22"/>
  </w:num>
  <w:num w:numId="23" w16cid:durableId="255093614">
    <w:abstractNumId w:val="7"/>
  </w:num>
  <w:num w:numId="24" w16cid:durableId="123013967">
    <w:abstractNumId w:val="31"/>
  </w:num>
  <w:num w:numId="25" w16cid:durableId="767509627">
    <w:abstractNumId w:val="26"/>
  </w:num>
  <w:num w:numId="26" w16cid:durableId="276644900">
    <w:abstractNumId w:val="20"/>
  </w:num>
  <w:num w:numId="27" w16cid:durableId="704059042">
    <w:abstractNumId w:val="0"/>
  </w:num>
  <w:num w:numId="28" w16cid:durableId="13113780">
    <w:abstractNumId w:val="13"/>
  </w:num>
  <w:num w:numId="29" w16cid:durableId="39788384">
    <w:abstractNumId w:val="18"/>
  </w:num>
  <w:num w:numId="30" w16cid:durableId="308442192">
    <w:abstractNumId w:val="27"/>
  </w:num>
  <w:num w:numId="31" w16cid:durableId="664358179">
    <w:abstractNumId w:val="30"/>
  </w:num>
  <w:num w:numId="32" w16cid:durableId="2841929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6"/>
    <w:rsid w:val="000228EB"/>
    <w:rsid w:val="00026E83"/>
    <w:rsid w:val="00031DD4"/>
    <w:rsid w:val="0003753E"/>
    <w:rsid w:val="00075D71"/>
    <w:rsid w:val="00077BC6"/>
    <w:rsid w:val="000C1719"/>
    <w:rsid w:val="000C43E8"/>
    <w:rsid w:val="000D2509"/>
    <w:rsid w:val="000D7D10"/>
    <w:rsid w:val="000E3512"/>
    <w:rsid w:val="000E4BB8"/>
    <w:rsid w:val="000F6BDB"/>
    <w:rsid w:val="00102157"/>
    <w:rsid w:val="00104879"/>
    <w:rsid w:val="0011067D"/>
    <w:rsid w:val="001463C5"/>
    <w:rsid w:val="00156EB1"/>
    <w:rsid w:val="00156F9C"/>
    <w:rsid w:val="001B552B"/>
    <w:rsid w:val="001C15B5"/>
    <w:rsid w:val="001C3A24"/>
    <w:rsid w:val="00210410"/>
    <w:rsid w:val="00216E7D"/>
    <w:rsid w:val="0022359B"/>
    <w:rsid w:val="00257DB9"/>
    <w:rsid w:val="002B4B57"/>
    <w:rsid w:val="002C2CFC"/>
    <w:rsid w:val="002E1BA7"/>
    <w:rsid w:val="002E2780"/>
    <w:rsid w:val="00303A76"/>
    <w:rsid w:val="00311901"/>
    <w:rsid w:val="00352E14"/>
    <w:rsid w:val="00362033"/>
    <w:rsid w:val="00382670"/>
    <w:rsid w:val="00397E49"/>
    <w:rsid w:val="003E403A"/>
    <w:rsid w:val="003F6F82"/>
    <w:rsid w:val="00402B37"/>
    <w:rsid w:val="00407E0F"/>
    <w:rsid w:val="00413940"/>
    <w:rsid w:val="004327AB"/>
    <w:rsid w:val="00433731"/>
    <w:rsid w:val="0044284A"/>
    <w:rsid w:val="00457CEE"/>
    <w:rsid w:val="004623BB"/>
    <w:rsid w:val="00467554"/>
    <w:rsid w:val="00476503"/>
    <w:rsid w:val="0049140A"/>
    <w:rsid w:val="004917FD"/>
    <w:rsid w:val="004B28D5"/>
    <w:rsid w:val="004B59A2"/>
    <w:rsid w:val="004C301F"/>
    <w:rsid w:val="004C7E2C"/>
    <w:rsid w:val="004D4EEF"/>
    <w:rsid w:val="004E08BB"/>
    <w:rsid w:val="004E2565"/>
    <w:rsid w:val="004F2839"/>
    <w:rsid w:val="00516AE3"/>
    <w:rsid w:val="00527778"/>
    <w:rsid w:val="00544DBA"/>
    <w:rsid w:val="00565367"/>
    <w:rsid w:val="00595970"/>
    <w:rsid w:val="005A2B59"/>
    <w:rsid w:val="00604A7E"/>
    <w:rsid w:val="00641342"/>
    <w:rsid w:val="00660741"/>
    <w:rsid w:val="00665A4F"/>
    <w:rsid w:val="006756B3"/>
    <w:rsid w:val="00695315"/>
    <w:rsid w:val="0069642C"/>
    <w:rsid w:val="006A4F26"/>
    <w:rsid w:val="006B368E"/>
    <w:rsid w:val="006D4742"/>
    <w:rsid w:val="006E0413"/>
    <w:rsid w:val="006F0EE4"/>
    <w:rsid w:val="006F0FA3"/>
    <w:rsid w:val="00703ACE"/>
    <w:rsid w:val="007574E3"/>
    <w:rsid w:val="00774847"/>
    <w:rsid w:val="007809EF"/>
    <w:rsid w:val="00796474"/>
    <w:rsid w:val="007B0E1A"/>
    <w:rsid w:val="007D283F"/>
    <w:rsid w:val="007D3240"/>
    <w:rsid w:val="007E7D87"/>
    <w:rsid w:val="0080568C"/>
    <w:rsid w:val="00830ED3"/>
    <w:rsid w:val="008358DD"/>
    <w:rsid w:val="00843FB5"/>
    <w:rsid w:val="008441B6"/>
    <w:rsid w:val="00854FC8"/>
    <w:rsid w:val="008658D8"/>
    <w:rsid w:val="0087446D"/>
    <w:rsid w:val="00891776"/>
    <w:rsid w:val="00895693"/>
    <w:rsid w:val="008C24CC"/>
    <w:rsid w:val="008C5E8C"/>
    <w:rsid w:val="008C6D1B"/>
    <w:rsid w:val="008E4327"/>
    <w:rsid w:val="008E5F89"/>
    <w:rsid w:val="008F36C5"/>
    <w:rsid w:val="008F788B"/>
    <w:rsid w:val="008F7DC3"/>
    <w:rsid w:val="00916B0D"/>
    <w:rsid w:val="00962A5D"/>
    <w:rsid w:val="00977E90"/>
    <w:rsid w:val="009B363B"/>
    <w:rsid w:val="009B3FF6"/>
    <w:rsid w:val="009D598D"/>
    <w:rsid w:val="009E0A36"/>
    <w:rsid w:val="009E453F"/>
    <w:rsid w:val="00A0459F"/>
    <w:rsid w:val="00A04A9E"/>
    <w:rsid w:val="00A20ED8"/>
    <w:rsid w:val="00A373EA"/>
    <w:rsid w:val="00A45EB4"/>
    <w:rsid w:val="00A5377B"/>
    <w:rsid w:val="00A7533E"/>
    <w:rsid w:val="00AB2058"/>
    <w:rsid w:val="00AB3073"/>
    <w:rsid w:val="00AC78D0"/>
    <w:rsid w:val="00B22C31"/>
    <w:rsid w:val="00B24F77"/>
    <w:rsid w:val="00B27A20"/>
    <w:rsid w:val="00B32C57"/>
    <w:rsid w:val="00B3442F"/>
    <w:rsid w:val="00B46350"/>
    <w:rsid w:val="00B54D3A"/>
    <w:rsid w:val="00B72769"/>
    <w:rsid w:val="00BA63AE"/>
    <w:rsid w:val="00BB35F3"/>
    <w:rsid w:val="00BC2459"/>
    <w:rsid w:val="00BD3CA6"/>
    <w:rsid w:val="00BD496D"/>
    <w:rsid w:val="00BE433D"/>
    <w:rsid w:val="00BF1F9E"/>
    <w:rsid w:val="00BF4E3D"/>
    <w:rsid w:val="00C011DE"/>
    <w:rsid w:val="00C34C40"/>
    <w:rsid w:val="00CF37D0"/>
    <w:rsid w:val="00CF7470"/>
    <w:rsid w:val="00D042A5"/>
    <w:rsid w:val="00D13579"/>
    <w:rsid w:val="00D16DA6"/>
    <w:rsid w:val="00D501CE"/>
    <w:rsid w:val="00D50D15"/>
    <w:rsid w:val="00D729DC"/>
    <w:rsid w:val="00D81D59"/>
    <w:rsid w:val="00DB00D9"/>
    <w:rsid w:val="00DB0D4E"/>
    <w:rsid w:val="00DC32ED"/>
    <w:rsid w:val="00DE3FCB"/>
    <w:rsid w:val="00DF0395"/>
    <w:rsid w:val="00E05EFB"/>
    <w:rsid w:val="00E16798"/>
    <w:rsid w:val="00E17999"/>
    <w:rsid w:val="00E438D5"/>
    <w:rsid w:val="00E46B8B"/>
    <w:rsid w:val="00E57761"/>
    <w:rsid w:val="00E60365"/>
    <w:rsid w:val="00E64F13"/>
    <w:rsid w:val="00E922EF"/>
    <w:rsid w:val="00E92EDB"/>
    <w:rsid w:val="00EA2F41"/>
    <w:rsid w:val="00EE3A86"/>
    <w:rsid w:val="00F02974"/>
    <w:rsid w:val="00F37970"/>
    <w:rsid w:val="00F45518"/>
    <w:rsid w:val="00F71FB0"/>
    <w:rsid w:val="00F765A4"/>
    <w:rsid w:val="00FA2D81"/>
    <w:rsid w:val="00FB03E5"/>
    <w:rsid w:val="00FD44BD"/>
    <w:rsid w:val="1E6735F4"/>
    <w:rsid w:val="3A6DF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99D64"/>
  <w15:chartTrackingRefBased/>
  <w15:docId w15:val="{B85EED9C-A1BB-471A-9F69-BDDA2FF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D496D"/>
    <w:pPr>
      <w:outlineLvl w:val="0"/>
    </w:pPr>
    <w:rPr>
      <w:rFonts w:ascii="Mulish" w:hAnsi="Mulish" w:cstheme="minorHAnsi"/>
      <w:b/>
      <w:bCs/>
      <w:sz w:val="40"/>
      <w:szCs w:val="40"/>
    </w:rPr>
  </w:style>
  <w:style w:type="paragraph" w:styleId="Heading2">
    <w:name w:val="heading 2"/>
    <w:basedOn w:val="Normal"/>
    <w:next w:val="Normal"/>
    <w:link w:val="Heading2Char"/>
    <w:uiPriority w:val="9"/>
    <w:unhideWhenUsed/>
    <w:qFormat/>
    <w:rsid w:val="000C1719"/>
    <w:pPr>
      <w:outlineLvl w:val="1"/>
    </w:pPr>
    <w:rPr>
      <w:rFonts w:ascii="Mulish" w:hAnsi="Mulish"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26"/>
  </w:style>
  <w:style w:type="paragraph" w:styleId="Footer">
    <w:name w:val="footer"/>
    <w:basedOn w:val="Normal"/>
    <w:link w:val="FooterChar"/>
    <w:uiPriority w:val="99"/>
    <w:unhideWhenUsed/>
    <w:rsid w:val="006A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26"/>
  </w:style>
  <w:style w:type="paragraph" w:styleId="ListParagraph">
    <w:name w:val="List Paragraph"/>
    <w:basedOn w:val="Normal"/>
    <w:uiPriority w:val="34"/>
    <w:qFormat/>
    <w:rsid w:val="006A4F26"/>
    <w:pPr>
      <w:ind w:left="720"/>
      <w:contextualSpacing/>
    </w:pPr>
    <w:rPr>
      <w:rFonts w:ascii="Abadi Extra Light" w:hAnsi="Abadi Extra Light"/>
      <w:kern w:val="0"/>
      <w14:ligatures w14:val="none"/>
    </w:rPr>
  </w:style>
  <w:style w:type="character" w:styleId="Hyperlink">
    <w:name w:val="Hyperlink"/>
    <w:basedOn w:val="DefaultParagraphFont"/>
    <w:uiPriority w:val="99"/>
    <w:unhideWhenUsed/>
    <w:rsid w:val="006A4F26"/>
    <w:rPr>
      <w:color w:val="0563C1" w:themeColor="hyperlink"/>
      <w:u w:val="single"/>
    </w:rPr>
  </w:style>
  <w:style w:type="character" w:customStyle="1" w:styleId="Heading1Char">
    <w:name w:val="Heading 1 Char"/>
    <w:basedOn w:val="DefaultParagraphFont"/>
    <w:link w:val="Heading1"/>
    <w:uiPriority w:val="9"/>
    <w:rsid w:val="00BD496D"/>
    <w:rPr>
      <w:rFonts w:ascii="Mulish" w:hAnsi="Mulish" w:cstheme="minorHAnsi"/>
      <w:b/>
      <w:bCs/>
      <w:sz w:val="40"/>
      <w:szCs w:val="40"/>
      <w:lang w:val="en-US"/>
    </w:rPr>
  </w:style>
  <w:style w:type="paragraph" w:styleId="TOCHeading">
    <w:name w:val="TOC Heading"/>
    <w:basedOn w:val="Heading1"/>
    <w:next w:val="Normal"/>
    <w:uiPriority w:val="39"/>
    <w:unhideWhenUsed/>
    <w:qFormat/>
    <w:rsid w:val="00B22C31"/>
    <w:pPr>
      <w:outlineLvl w:val="9"/>
    </w:pPr>
    <w:rPr>
      <w:kern w:val="0"/>
      <w14:ligatures w14:val="none"/>
    </w:rPr>
  </w:style>
  <w:style w:type="paragraph" w:styleId="TOC1">
    <w:name w:val="toc 1"/>
    <w:basedOn w:val="Normal"/>
    <w:next w:val="Normal"/>
    <w:autoRedefine/>
    <w:uiPriority w:val="39"/>
    <w:unhideWhenUsed/>
    <w:rsid w:val="00B22C31"/>
    <w:pPr>
      <w:spacing w:after="100" w:line="240" w:lineRule="auto"/>
    </w:pPr>
    <w:rPr>
      <w:rFonts w:ascii="Museo 500" w:hAnsi="Museo 500" w:cs="Times New Roman (Body CS)"/>
      <w:color w:val="2E1D69"/>
      <w:kern w:val="0"/>
      <w:sz w:val="24"/>
      <w:szCs w:val="24"/>
      <w14:ligatures w14:val="none"/>
    </w:rPr>
  </w:style>
  <w:style w:type="paragraph" w:customStyle="1" w:styleId="WAICContents">
    <w:name w:val="WAIC Contents"/>
    <w:basedOn w:val="NoSpacing"/>
    <w:qFormat/>
    <w:rsid w:val="008358DD"/>
    <w:pPr>
      <w:spacing w:after="240"/>
    </w:pPr>
    <w:rPr>
      <w:rFonts w:ascii="World Athletics Bold" w:hAnsi="World Athletics Bold" w:cs="Times New Roman (Body CS)"/>
      <w:b/>
      <w:bCs/>
      <w:color w:val="493C89"/>
      <w:kern w:val="0"/>
      <w:sz w:val="40"/>
      <w:szCs w:val="40"/>
      <w14:ligatures w14:val="none"/>
    </w:rPr>
  </w:style>
  <w:style w:type="character" w:customStyle="1" w:styleId="WAICContentsPageNumber">
    <w:name w:val="WAIC Contents Page Number"/>
    <w:basedOn w:val="DefaultParagraphFont"/>
    <w:uiPriority w:val="1"/>
    <w:qFormat/>
    <w:rsid w:val="008358DD"/>
    <w:rPr>
      <w:color w:val="493C89"/>
    </w:rPr>
  </w:style>
  <w:style w:type="paragraph" w:customStyle="1" w:styleId="WAICBodyCopy11pt">
    <w:name w:val="WAIC Body Copy 11pt"/>
    <w:basedOn w:val="NoSpacing"/>
    <w:qFormat/>
    <w:rsid w:val="008358DD"/>
    <w:pPr>
      <w:spacing w:line="280" w:lineRule="exact"/>
    </w:pPr>
    <w:rPr>
      <w:rFonts w:ascii="World Athletics Regular" w:hAnsi="World Athletics Regular" w:cs="Times New Roman (Body CS)"/>
      <w:color w:val="000000" w:themeColor="text1"/>
      <w:kern w:val="0"/>
      <w14:ligatures w14:val="none"/>
    </w:rPr>
  </w:style>
  <w:style w:type="table" w:styleId="TableGridLight">
    <w:name w:val="Grid Table Light"/>
    <w:basedOn w:val="TableNormal"/>
    <w:uiPriority w:val="40"/>
    <w:rsid w:val="008358DD"/>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8358DD"/>
    <w:pPr>
      <w:spacing w:after="0" w:line="240" w:lineRule="auto"/>
    </w:pPr>
  </w:style>
  <w:style w:type="table" w:styleId="TableGrid">
    <w:name w:val="Table Grid"/>
    <w:basedOn w:val="TableNormal"/>
    <w:uiPriority w:val="39"/>
    <w:rsid w:val="00962A5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4E3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BF4E3D"/>
    <w:rPr>
      <w:color w:val="605E5C"/>
      <w:shd w:val="clear" w:color="auto" w:fill="E1DFDD"/>
    </w:rPr>
  </w:style>
  <w:style w:type="character" w:styleId="CommentReference">
    <w:name w:val="annotation reference"/>
    <w:basedOn w:val="DefaultParagraphFont"/>
    <w:uiPriority w:val="99"/>
    <w:semiHidden/>
    <w:unhideWhenUsed/>
    <w:rsid w:val="007D3240"/>
    <w:rPr>
      <w:sz w:val="16"/>
      <w:szCs w:val="16"/>
    </w:rPr>
  </w:style>
  <w:style w:type="paragraph" w:styleId="CommentText">
    <w:name w:val="annotation text"/>
    <w:basedOn w:val="Normal"/>
    <w:link w:val="CommentTextChar"/>
    <w:uiPriority w:val="99"/>
    <w:unhideWhenUsed/>
    <w:rsid w:val="007D3240"/>
    <w:pPr>
      <w:spacing w:line="240" w:lineRule="auto"/>
    </w:pPr>
    <w:rPr>
      <w:sz w:val="20"/>
      <w:szCs w:val="20"/>
    </w:rPr>
  </w:style>
  <w:style w:type="character" w:customStyle="1" w:styleId="CommentTextChar">
    <w:name w:val="Comment Text Char"/>
    <w:basedOn w:val="DefaultParagraphFont"/>
    <w:link w:val="CommentText"/>
    <w:uiPriority w:val="99"/>
    <w:rsid w:val="007D3240"/>
    <w:rPr>
      <w:sz w:val="20"/>
      <w:szCs w:val="20"/>
    </w:rPr>
  </w:style>
  <w:style w:type="paragraph" w:styleId="CommentSubject">
    <w:name w:val="annotation subject"/>
    <w:basedOn w:val="CommentText"/>
    <w:next w:val="CommentText"/>
    <w:link w:val="CommentSubjectChar"/>
    <w:uiPriority w:val="99"/>
    <w:semiHidden/>
    <w:unhideWhenUsed/>
    <w:rsid w:val="007D3240"/>
    <w:rPr>
      <w:b/>
      <w:bCs/>
    </w:rPr>
  </w:style>
  <w:style w:type="character" w:customStyle="1" w:styleId="CommentSubjectChar">
    <w:name w:val="Comment Subject Char"/>
    <w:basedOn w:val="CommentTextChar"/>
    <w:link w:val="CommentSubject"/>
    <w:uiPriority w:val="99"/>
    <w:semiHidden/>
    <w:rsid w:val="007D3240"/>
    <w:rPr>
      <w:b/>
      <w:bCs/>
      <w:sz w:val="20"/>
      <w:szCs w:val="20"/>
    </w:rPr>
  </w:style>
  <w:style w:type="character" w:styleId="Mention">
    <w:name w:val="Mention"/>
    <w:basedOn w:val="DefaultParagraphFont"/>
    <w:uiPriority w:val="99"/>
    <w:unhideWhenUsed/>
    <w:rsid w:val="007D3240"/>
    <w:rPr>
      <w:color w:val="2B579A"/>
      <w:shd w:val="clear" w:color="auto" w:fill="E1DFDD"/>
    </w:rPr>
  </w:style>
  <w:style w:type="character" w:customStyle="1" w:styleId="Heading2Char">
    <w:name w:val="Heading 2 Char"/>
    <w:basedOn w:val="DefaultParagraphFont"/>
    <w:link w:val="Heading2"/>
    <w:uiPriority w:val="9"/>
    <w:rsid w:val="000C1719"/>
    <w:rPr>
      <w:rFonts w:ascii="Mulish" w:hAnsi="Mulish" w:cstheme="minorHAns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5608">
      <w:bodyDiv w:val="1"/>
      <w:marLeft w:val="0"/>
      <w:marRight w:val="0"/>
      <w:marTop w:val="0"/>
      <w:marBottom w:val="0"/>
      <w:divBdr>
        <w:top w:val="none" w:sz="0" w:space="0" w:color="auto"/>
        <w:left w:val="none" w:sz="0" w:space="0" w:color="auto"/>
        <w:bottom w:val="none" w:sz="0" w:space="0" w:color="auto"/>
        <w:right w:val="none" w:sz="0" w:space="0" w:color="auto"/>
      </w:divBdr>
      <w:divsChild>
        <w:div w:id="253363349">
          <w:marLeft w:val="1195"/>
          <w:marRight w:val="432"/>
          <w:marTop w:val="20"/>
          <w:marBottom w:val="0"/>
          <w:divBdr>
            <w:top w:val="none" w:sz="0" w:space="0" w:color="auto"/>
            <w:left w:val="none" w:sz="0" w:space="0" w:color="auto"/>
            <w:bottom w:val="none" w:sz="0" w:space="0" w:color="auto"/>
            <w:right w:val="none" w:sz="0" w:space="0" w:color="auto"/>
          </w:divBdr>
        </w:div>
        <w:div w:id="351764112">
          <w:marLeft w:val="1195"/>
          <w:marRight w:val="432"/>
          <w:marTop w:val="20"/>
          <w:marBottom w:val="0"/>
          <w:divBdr>
            <w:top w:val="none" w:sz="0" w:space="0" w:color="auto"/>
            <w:left w:val="none" w:sz="0" w:space="0" w:color="auto"/>
            <w:bottom w:val="none" w:sz="0" w:space="0" w:color="auto"/>
            <w:right w:val="none" w:sz="0" w:space="0" w:color="auto"/>
          </w:divBdr>
        </w:div>
      </w:divsChild>
    </w:div>
    <w:div w:id="496117596">
      <w:bodyDiv w:val="1"/>
      <w:marLeft w:val="0"/>
      <w:marRight w:val="0"/>
      <w:marTop w:val="0"/>
      <w:marBottom w:val="0"/>
      <w:divBdr>
        <w:top w:val="none" w:sz="0" w:space="0" w:color="auto"/>
        <w:left w:val="none" w:sz="0" w:space="0" w:color="auto"/>
        <w:bottom w:val="none" w:sz="0" w:space="0" w:color="auto"/>
        <w:right w:val="none" w:sz="0" w:space="0" w:color="auto"/>
      </w:divBdr>
    </w:div>
    <w:div w:id="498885400">
      <w:bodyDiv w:val="1"/>
      <w:marLeft w:val="0"/>
      <w:marRight w:val="0"/>
      <w:marTop w:val="0"/>
      <w:marBottom w:val="0"/>
      <w:divBdr>
        <w:top w:val="none" w:sz="0" w:space="0" w:color="auto"/>
        <w:left w:val="none" w:sz="0" w:space="0" w:color="auto"/>
        <w:bottom w:val="none" w:sz="0" w:space="0" w:color="auto"/>
        <w:right w:val="none" w:sz="0" w:space="0" w:color="auto"/>
      </w:divBdr>
      <w:divsChild>
        <w:div w:id="1583486888">
          <w:marLeft w:val="475"/>
          <w:marRight w:val="432"/>
          <w:marTop w:val="20"/>
          <w:marBottom w:val="120"/>
          <w:divBdr>
            <w:top w:val="none" w:sz="0" w:space="0" w:color="auto"/>
            <w:left w:val="none" w:sz="0" w:space="0" w:color="auto"/>
            <w:bottom w:val="none" w:sz="0" w:space="0" w:color="auto"/>
            <w:right w:val="none" w:sz="0" w:space="0" w:color="auto"/>
          </w:divBdr>
        </w:div>
        <w:div w:id="620309641">
          <w:marLeft w:val="475"/>
          <w:marRight w:val="432"/>
          <w:marTop w:val="20"/>
          <w:marBottom w:val="120"/>
          <w:divBdr>
            <w:top w:val="none" w:sz="0" w:space="0" w:color="auto"/>
            <w:left w:val="none" w:sz="0" w:space="0" w:color="auto"/>
            <w:bottom w:val="none" w:sz="0" w:space="0" w:color="auto"/>
            <w:right w:val="none" w:sz="0" w:space="0" w:color="auto"/>
          </w:divBdr>
        </w:div>
      </w:divsChild>
    </w:div>
    <w:div w:id="592708134">
      <w:bodyDiv w:val="1"/>
      <w:marLeft w:val="0"/>
      <w:marRight w:val="0"/>
      <w:marTop w:val="0"/>
      <w:marBottom w:val="0"/>
      <w:divBdr>
        <w:top w:val="none" w:sz="0" w:space="0" w:color="auto"/>
        <w:left w:val="none" w:sz="0" w:space="0" w:color="auto"/>
        <w:bottom w:val="none" w:sz="0" w:space="0" w:color="auto"/>
        <w:right w:val="none" w:sz="0" w:space="0" w:color="auto"/>
      </w:divBdr>
    </w:div>
    <w:div w:id="880023002">
      <w:bodyDiv w:val="1"/>
      <w:marLeft w:val="0"/>
      <w:marRight w:val="0"/>
      <w:marTop w:val="0"/>
      <w:marBottom w:val="0"/>
      <w:divBdr>
        <w:top w:val="none" w:sz="0" w:space="0" w:color="auto"/>
        <w:left w:val="none" w:sz="0" w:space="0" w:color="auto"/>
        <w:bottom w:val="none" w:sz="0" w:space="0" w:color="auto"/>
        <w:right w:val="none" w:sz="0" w:space="0" w:color="auto"/>
      </w:divBdr>
    </w:div>
    <w:div w:id="903678812">
      <w:bodyDiv w:val="1"/>
      <w:marLeft w:val="0"/>
      <w:marRight w:val="0"/>
      <w:marTop w:val="0"/>
      <w:marBottom w:val="0"/>
      <w:divBdr>
        <w:top w:val="none" w:sz="0" w:space="0" w:color="auto"/>
        <w:left w:val="none" w:sz="0" w:space="0" w:color="auto"/>
        <w:bottom w:val="none" w:sz="0" w:space="0" w:color="auto"/>
        <w:right w:val="none" w:sz="0" w:space="0" w:color="auto"/>
      </w:divBdr>
    </w:div>
    <w:div w:id="1019812116">
      <w:bodyDiv w:val="1"/>
      <w:marLeft w:val="0"/>
      <w:marRight w:val="0"/>
      <w:marTop w:val="0"/>
      <w:marBottom w:val="0"/>
      <w:divBdr>
        <w:top w:val="none" w:sz="0" w:space="0" w:color="auto"/>
        <w:left w:val="none" w:sz="0" w:space="0" w:color="auto"/>
        <w:bottom w:val="none" w:sz="0" w:space="0" w:color="auto"/>
        <w:right w:val="none" w:sz="0" w:space="0" w:color="auto"/>
      </w:divBdr>
    </w:div>
    <w:div w:id="1392117459">
      <w:bodyDiv w:val="1"/>
      <w:marLeft w:val="0"/>
      <w:marRight w:val="0"/>
      <w:marTop w:val="0"/>
      <w:marBottom w:val="0"/>
      <w:divBdr>
        <w:top w:val="none" w:sz="0" w:space="0" w:color="auto"/>
        <w:left w:val="none" w:sz="0" w:space="0" w:color="auto"/>
        <w:bottom w:val="none" w:sz="0" w:space="0" w:color="auto"/>
        <w:right w:val="none" w:sz="0" w:space="0" w:color="auto"/>
      </w:divBdr>
    </w:div>
    <w:div w:id="1556355397">
      <w:bodyDiv w:val="1"/>
      <w:marLeft w:val="0"/>
      <w:marRight w:val="0"/>
      <w:marTop w:val="0"/>
      <w:marBottom w:val="0"/>
      <w:divBdr>
        <w:top w:val="none" w:sz="0" w:space="0" w:color="auto"/>
        <w:left w:val="none" w:sz="0" w:space="0" w:color="auto"/>
        <w:bottom w:val="none" w:sz="0" w:space="0" w:color="auto"/>
        <w:right w:val="none" w:sz="0" w:space="0" w:color="auto"/>
      </w:divBdr>
      <w:divsChild>
        <w:div w:id="690573714">
          <w:marLeft w:val="475"/>
          <w:marRight w:val="432"/>
          <w:marTop w:val="20"/>
          <w:marBottom w:val="120"/>
          <w:divBdr>
            <w:top w:val="none" w:sz="0" w:space="0" w:color="auto"/>
            <w:left w:val="none" w:sz="0" w:space="0" w:color="auto"/>
            <w:bottom w:val="none" w:sz="0" w:space="0" w:color="auto"/>
            <w:right w:val="none" w:sz="0" w:space="0" w:color="auto"/>
          </w:divBdr>
        </w:div>
        <w:div w:id="2138718528">
          <w:marLeft w:val="475"/>
          <w:marRight w:val="432"/>
          <w:marTop w:val="20"/>
          <w:marBottom w:val="120"/>
          <w:divBdr>
            <w:top w:val="none" w:sz="0" w:space="0" w:color="auto"/>
            <w:left w:val="none" w:sz="0" w:space="0" w:color="auto"/>
            <w:bottom w:val="none" w:sz="0" w:space="0" w:color="auto"/>
            <w:right w:val="none" w:sz="0" w:space="0" w:color="auto"/>
          </w:divBdr>
        </w:div>
      </w:divsChild>
    </w:div>
    <w:div w:id="1808159605">
      <w:bodyDiv w:val="1"/>
      <w:marLeft w:val="0"/>
      <w:marRight w:val="0"/>
      <w:marTop w:val="0"/>
      <w:marBottom w:val="0"/>
      <w:divBdr>
        <w:top w:val="none" w:sz="0" w:space="0" w:color="auto"/>
        <w:left w:val="none" w:sz="0" w:space="0" w:color="auto"/>
        <w:bottom w:val="none" w:sz="0" w:space="0" w:color="auto"/>
        <w:right w:val="none" w:sz="0" w:space="0" w:color="auto"/>
      </w:divBdr>
    </w:div>
    <w:div w:id="1837838475">
      <w:bodyDiv w:val="1"/>
      <w:marLeft w:val="0"/>
      <w:marRight w:val="0"/>
      <w:marTop w:val="0"/>
      <w:marBottom w:val="0"/>
      <w:divBdr>
        <w:top w:val="none" w:sz="0" w:space="0" w:color="auto"/>
        <w:left w:val="none" w:sz="0" w:space="0" w:color="auto"/>
        <w:bottom w:val="none" w:sz="0" w:space="0" w:color="auto"/>
        <w:right w:val="none" w:sz="0" w:space="0" w:color="auto"/>
      </w:divBdr>
    </w:div>
    <w:div w:id="2060939088">
      <w:bodyDiv w:val="1"/>
      <w:marLeft w:val="0"/>
      <w:marRight w:val="0"/>
      <w:marTop w:val="0"/>
      <w:marBottom w:val="0"/>
      <w:divBdr>
        <w:top w:val="none" w:sz="0" w:space="0" w:color="auto"/>
        <w:left w:val="none" w:sz="0" w:space="0" w:color="auto"/>
        <w:bottom w:val="none" w:sz="0" w:space="0" w:color="auto"/>
        <w:right w:val="none" w:sz="0" w:space="0" w:color="auto"/>
      </w:divBdr>
    </w:div>
    <w:div w:id="2123649785">
      <w:bodyDiv w:val="1"/>
      <w:marLeft w:val="0"/>
      <w:marRight w:val="0"/>
      <w:marTop w:val="0"/>
      <w:marBottom w:val="0"/>
      <w:divBdr>
        <w:top w:val="none" w:sz="0" w:space="0" w:color="auto"/>
        <w:left w:val="none" w:sz="0" w:space="0" w:color="auto"/>
        <w:bottom w:val="none" w:sz="0" w:space="0" w:color="auto"/>
        <w:right w:val="none" w:sz="0" w:space="0" w:color="auto"/>
      </w:divBdr>
      <w:divsChild>
        <w:div w:id="1218780639">
          <w:marLeft w:val="475"/>
          <w:marRight w:val="432"/>
          <w:marTop w:val="20"/>
          <w:marBottom w:val="0"/>
          <w:divBdr>
            <w:top w:val="none" w:sz="0" w:space="0" w:color="auto"/>
            <w:left w:val="none" w:sz="0" w:space="0" w:color="auto"/>
            <w:bottom w:val="none" w:sz="0" w:space="0" w:color="auto"/>
            <w:right w:val="none" w:sz="0" w:space="0" w:color="auto"/>
          </w:divBdr>
        </w:div>
      </w:divsChild>
    </w:div>
    <w:div w:id="2129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kenny@specialolympic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73C697CB38B48B69D1D1C28CCF8A8" ma:contentTypeVersion="19" ma:contentTypeDescription="Create a new document." ma:contentTypeScope="" ma:versionID="0697e70703986c1e8ab451d33a58331d">
  <xsd:schema xmlns:xsd="http://www.w3.org/2001/XMLSchema" xmlns:xs="http://www.w3.org/2001/XMLSchema" xmlns:p="http://schemas.microsoft.com/office/2006/metadata/properties" xmlns:ns2="520c33e3-c8ac-494c-88e5-c6d8d48436c9" xmlns:ns3="624e4de5-59ee-4809-8f96-9ed99d514c6b" targetNamespace="http://schemas.microsoft.com/office/2006/metadata/properties" ma:root="true" ma:fieldsID="6b16b55417ed60df14cdaf148eb9e865" ns2:_="" ns3:_="">
    <xsd:import namespace="520c33e3-c8ac-494c-88e5-c6d8d48436c9"/>
    <xsd:import namespace="624e4de5-59ee-4809-8f96-9ed99d514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c33e3-c8ac-494c-88e5-c6d8d4843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100186-1ca8-4db5-901f-cb9cda3d8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e4de5-59ee-4809-8f96-9ed99d514c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ce076-74a2-4fc1-9362-a20f7d5f5a77}" ma:internalName="TaxCatchAll" ma:showField="CatchAllData" ma:web="624e4de5-59ee-4809-8f96-9ed99d514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c33e3-c8ac-494c-88e5-c6d8d48436c9">
      <Terms xmlns="http://schemas.microsoft.com/office/infopath/2007/PartnerControls"/>
    </lcf76f155ced4ddcb4097134ff3c332f>
    <TaxCatchAll xmlns="624e4de5-59ee-4809-8f96-9ed99d514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5170-EAE0-4022-B2C7-D3742F4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c33e3-c8ac-494c-88e5-c6d8d48436c9"/>
    <ds:schemaRef ds:uri="624e4de5-59ee-4809-8f96-9ed99d51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3BF2B-DF24-4ED8-BA8A-C28C8AD6C4C5}">
  <ds:schemaRefs>
    <ds:schemaRef ds:uri="http://schemas.microsoft.com/sharepoint/v3/contenttype/forms"/>
  </ds:schemaRefs>
</ds:datastoreItem>
</file>

<file path=customXml/itemProps3.xml><?xml version="1.0" encoding="utf-8"?>
<ds:datastoreItem xmlns:ds="http://schemas.openxmlformats.org/officeDocument/2006/customXml" ds:itemID="{7760932C-5558-4EE9-9812-AEE7BFB173F5}">
  <ds:schemaRefs>
    <ds:schemaRef ds:uri="http://schemas.microsoft.com/office/2006/metadata/properties"/>
    <ds:schemaRef ds:uri="http://schemas.microsoft.com/office/infopath/2007/PartnerControls"/>
    <ds:schemaRef ds:uri="520c33e3-c8ac-494c-88e5-c6d8d48436c9"/>
    <ds:schemaRef ds:uri="624e4de5-59ee-4809-8f96-9ed99d514c6b"/>
  </ds:schemaRefs>
</ds:datastoreItem>
</file>

<file path=customXml/itemProps4.xml><?xml version="1.0" encoding="utf-8"?>
<ds:datastoreItem xmlns:ds="http://schemas.openxmlformats.org/officeDocument/2006/customXml" ds:itemID="{0C6BA2B5-53F8-4208-BECC-58AAAA3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Leigh</dc:creator>
  <cp:keywords/>
  <dc:description/>
  <cp:lastModifiedBy>Colin Kenny</cp:lastModifiedBy>
  <cp:revision>95</cp:revision>
  <dcterms:created xsi:type="dcterms:W3CDTF">2024-01-12T15:34:00Z</dcterms:created>
  <dcterms:modified xsi:type="dcterms:W3CDTF">2025-01-22T11:30:00Z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0x010100BEC73C697CB38B48B69D1D1C28CCF8A8</vt:lpwstr>
  </property>
  <property fmtid="{D5CDD505-2E9C-101B-9397-08002B2CF9AE}" pid="3" name="MediaServiceImageTags">
    <vt:lpwstr/>
  </property>
</Properties>
</file>