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7C3C" w14:textId="77777777" w:rsidR="0051725D" w:rsidRPr="0051725D" w:rsidRDefault="0051725D" w:rsidP="0051725D">
      <w:pPr>
        <w:spacing w:line="288" w:lineRule="auto"/>
        <w:rPr>
          <w:rFonts w:ascii="Ubuntu" w:hAnsi="Ubuntu"/>
          <w:b/>
          <w:bCs/>
          <w:color w:val="0095DA"/>
          <w:sz w:val="36"/>
          <w:szCs w:val="36"/>
        </w:rPr>
      </w:pPr>
      <w:r w:rsidRPr="0051725D">
        <w:rPr>
          <w:rFonts w:ascii="Ubuntu" w:hAnsi="Ubuntu"/>
          <w:b/>
          <w:bCs/>
          <w:color w:val="0095DA"/>
          <w:sz w:val="36"/>
          <w:szCs w:val="36"/>
        </w:rPr>
        <w:t>Pre-Training Meeting Guide for Facilitators</w:t>
      </w:r>
    </w:p>
    <w:tbl>
      <w:tblPr>
        <w:tblStyle w:val="TableGrid"/>
        <w:tblW w:w="0" w:type="auto"/>
        <w:tblLook w:val="04A0" w:firstRow="1" w:lastRow="0" w:firstColumn="1" w:lastColumn="0" w:noHBand="0" w:noVBand="1"/>
      </w:tblPr>
      <w:tblGrid>
        <w:gridCol w:w="10194"/>
      </w:tblGrid>
      <w:tr w:rsidR="0076202C" w14:paraId="09B7EF47" w14:textId="77777777" w:rsidTr="0076202C">
        <w:tc>
          <w:tcPr>
            <w:tcW w:w="10528" w:type="dxa"/>
            <w:tcBorders>
              <w:top w:val="dotted" w:sz="4" w:space="0" w:color="0095DA"/>
              <w:left w:val="dotted" w:sz="4" w:space="0" w:color="0095DA"/>
              <w:bottom w:val="dotted" w:sz="4" w:space="0" w:color="0095DA"/>
              <w:right w:val="dotted" w:sz="4" w:space="0" w:color="0095DA"/>
            </w:tcBorders>
            <w:shd w:val="clear" w:color="auto" w:fill="E7F8FF"/>
            <w:tcMar>
              <w:top w:w="198" w:type="dxa"/>
              <w:left w:w="198" w:type="dxa"/>
              <w:bottom w:w="198" w:type="dxa"/>
              <w:right w:w="198" w:type="dxa"/>
            </w:tcMar>
          </w:tcPr>
          <w:p w14:paraId="395A2811" w14:textId="77777777" w:rsidR="0076202C" w:rsidRPr="0076202C" w:rsidRDefault="0076202C" w:rsidP="0076202C">
            <w:pPr>
              <w:spacing w:after="120" w:line="288" w:lineRule="auto"/>
              <w:rPr>
                <w:rFonts w:ascii="Ubuntu Light" w:hAnsi="Ubuntu Light"/>
                <w:color w:val="013B82"/>
                <w:sz w:val="22"/>
                <w:szCs w:val="22"/>
              </w:rPr>
            </w:pPr>
            <w:r w:rsidRPr="0076202C">
              <w:rPr>
                <w:rFonts w:ascii="Ubuntu Light" w:hAnsi="Ubuntu Light"/>
                <w:color w:val="013B82"/>
                <w:sz w:val="22"/>
                <w:szCs w:val="22"/>
              </w:rPr>
              <w:t xml:space="preserve">While it is not necessary, Special Olympics recommends that Programs hold a virtual pre-training meeting with participants and their mentors to set the stage for a great learning experience. </w:t>
            </w:r>
          </w:p>
          <w:p w14:paraId="322327BB" w14:textId="2945D3AD" w:rsidR="0076202C" w:rsidRDefault="0076202C" w:rsidP="0076202C">
            <w:pPr>
              <w:spacing w:after="120" w:line="288" w:lineRule="auto"/>
              <w:rPr>
                <w:rFonts w:ascii="Ubuntu Light" w:hAnsi="Ubuntu Light"/>
                <w:sz w:val="22"/>
                <w:szCs w:val="22"/>
              </w:rPr>
            </w:pPr>
            <w:r w:rsidRPr="0076202C">
              <w:rPr>
                <w:rFonts w:ascii="Ubuntu Light" w:hAnsi="Ubuntu Light"/>
                <w:color w:val="013B82"/>
                <w:sz w:val="22"/>
                <w:szCs w:val="22"/>
              </w:rPr>
              <w:t xml:space="preserve">The </w:t>
            </w:r>
            <w:r w:rsidRPr="00C26BD4">
              <w:rPr>
                <w:rFonts w:ascii="Ubuntu Light" w:hAnsi="Ubuntu Light"/>
                <w:b/>
                <w:bCs/>
                <w:color w:val="013B82"/>
                <w:sz w:val="22"/>
                <w:szCs w:val="22"/>
              </w:rPr>
              <w:t>Project Management Training for Athlete Leaders</w:t>
            </w:r>
            <w:r w:rsidRPr="0076202C">
              <w:rPr>
                <w:rFonts w:ascii="Ubuntu Light" w:hAnsi="Ubuntu Light"/>
                <w:color w:val="013B82"/>
                <w:sz w:val="22"/>
                <w:szCs w:val="22"/>
              </w:rPr>
              <w:t xml:space="preserve"> stands apart from other courses in the Leadership &amp; Skills curriculum. It will challenge participants more deeply than any other course they have taken so far, asking them to draw on the full range of skills they have built in their earlier trainings. Through the “Project Management Training for Athlete Leaders” course, their task is to design and plan a project with the goal of improving their Special Olympics Program or their community. </w:t>
            </w:r>
          </w:p>
        </w:tc>
      </w:tr>
    </w:tbl>
    <w:p w14:paraId="1A2C96C5" w14:textId="77777777" w:rsidR="0076202C" w:rsidRDefault="0076202C" w:rsidP="0076202C">
      <w:pPr>
        <w:spacing w:after="0" w:line="288" w:lineRule="auto"/>
        <w:rPr>
          <w:rFonts w:ascii="Ubuntu Light" w:hAnsi="Ubuntu Light"/>
          <w:sz w:val="22"/>
          <w:szCs w:val="22"/>
        </w:rPr>
      </w:pPr>
    </w:p>
    <w:p w14:paraId="263EF3BA" w14:textId="76D666A4" w:rsidR="0051725D" w:rsidRPr="0051725D" w:rsidRDefault="0051725D" w:rsidP="0051725D">
      <w:pPr>
        <w:spacing w:after="120" w:line="288" w:lineRule="auto"/>
        <w:rPr>
          <w:rFonts w:ascii="Ubuntu Light" w:hAnsi="Ubuntu Light"/>
          <w:sz w:val="22"/>
          <w:szCs w:val="22"/>
        </w:rPr>
      </w:pPr>
      <w:r w:rsidRPr="0051725D">
        <w:rPr>
          <w:rFonts w:ascii="Ubuntu Light" w:hAnsi="Ubuntu Light"/>
          <w:sz w:val="22"/>
          <w:szCs w:val="22"/>
        </w:rPr>
        <w:t>This “Project Management Training for Athlete Leaders” training has two parts. This pre-training meeting takes place before Part 1. It helps Athlete Leaders understand what to expect and begin thinking about the kind of problem they want to solve and, in turn, what type of project they might create.</w:t>
      </w:r>
    </w:p>
    <w:p w14:paraId="5818FEB9" w14:textId="77777777" w:rsidR="0051725D" w:rsidRDefault="0051725D" w:rsidP="00C26BD4">
      <w:pPr>
        <w:spacing w:after="120" w:line="288" w:lineRule="auto"/>
        <w:rPr>
          <w:rFonts w:ascii="Ubuntu Light" w:hAnsi="Ubuntu Light"/>
          <w:sz w:val="22"/>
          <w:szCs w:val="22"/>
        </w:rPr>
      </w:pPr>
      <w:r w:rsidRPr="0051725D">
        <w:rPr>
          <w:rFonts w:ascii="Ubuntu Light" w:hAnsi="Ubuntu Light"/>
          <w:sz w:val="22"/>
          <w:szCs w:val="22"/>
        </w:rPr>
        <w:t>Below are suggestions based on what other Programs have included in their pre-training meeting—feel free to tailor them to your style and participants' needs!</w:t>
      </w:r>
    </w:p>
    <w:p w14:paraId="3C7BEADD" w14:textId="77777777" w:rsidR="00C26BD4" w:rsidRPr="0051725D" w:rsidRDefault="00C26BD4" w:rsidP="00C26BD4">
      <w:pPr>
        <w:spacing w:after="0" w:line="288" w:lineRule="auto"/>
        <w:rPr>
          <w:rFonts w:ascii="Ubuntu Light" w:hAnsi="Ubuntu Light"/>
          <w:sz w:val="22"/>
          <w:szCs w:val="22"/>
        </w:rPr>
      </w:pPr>
    </w:p>
    <w:p w14:paraId="51F0E0BA" w14:textId="77777777" w:rsidR="0051725D" w:rsidRPr="00C26BD4" w:rsidRDefault="0051725D" w:rsidP="0051725D">
      <w:pPr>
        <w:spacing w:after="120" w:line="288" w:lineRule="auto"/>
        <w:rPr>
          <w:rFonts w:ascii="Ubuntu" w:hAnsi="Ubuntu"/>
          <w:b/>
          <w:bCs/>
          <w:color w:val="013B82"/>
          <w:sz w:val="26"/>
          <w:szCs w:val="26"/>
        </w:rPr>
      </w:pPr>
      <w:r w:rsidRPr="00C26BD4">
        <w:rPr>
          <w:rFonts w:ascii="Ubuntu" w:hAnsi="Ubuntu"/>
          <w:b/>
          <w:bCs/>
          <w:color w:val="013B82"/>
          <w:sz w:val="26"/>
          <w:szCs w:val="26"/>
        </w:rPr>
        <w:t>What to Cover in Your Pre-Training Meeting:</w:t>
      </w:r>
    </w:p>
    <w:p w14:paraId="20EA15BD" w14:textId="7CB15D3A" w:rsidR="0051725D" w:rsidRPr="004F0C82" w:rsidRDefault="0051725D" w:rsidP="0076202C">
      <w:pPr>
        <w:pStyle w:val="ListParagraph"/>
        <w:numPr>
          <w:ilvl w:val="0"/>
          <w:numId w:val="1"/>
        </w:numPr>
        <w:spacing w:after="60" w:line="288" w:lineRule="auto"/>
        <w:ind w:left="425" w:hanging="357"/>
        <w:contextualSpacing w:val="0"/>
        <w:rPr>
          <w:rFonts w:ascii="Ubuntu" w:hAnsi="Ubuntu"/>
          <w:b/>
          <w:bCs/>
          <w:color w:val="0095DA"/>
          <w:sz w:val="22"/>
          <w:szCs w:val="22"/>
        </w:rPr>
      </w:pPr>
      <w:r w:rsidRPr="004F0C82">
        <w:rPr>
          <w:rFonts w:ascii="Ubuntu" w:hAnsi="Ubuntu"/>
          <w:b/>
          <w:bCs/>
          <w:color w:val="0095DA"/>
          <w:sz w:val="22"/>
          <w:szCs w:val="22"/>
        </w:rPr>
        <w:t>Introduce the training</w:t>
      </w:r>
    </w:p>
    <w:p w14:paraId="4F50C927" w14:textId="1E9FE69E" w:rsidR="0051725D" w:rsidRPr="0051725D" w:rsidRDefault="0051725D" w:rsidP="0076202C">
      <w:pPr>
        <w:pStyle w:val="ListParagraph"/>
        <w:numPr>
          <w:ilvl w:val="0"/>
          <w:numId w:val="7"/>
        </w:numPr>
        <w:spacing w:after="240" w:line="288" w:lineRule="auto"/>
        <w:ind w:left="709" w:hanging="295"/>
        <w:contextualSpacing w:val="0"/>
        <w:rPr>
          <w:rFonts w:ascii="Ubuntu Light" w:hAnsi="Ubuntu Light"/>
          <w:sz w:val="22"/>
          <w:szCs w:val="22"/>
        </w:rPr>
      </w:pPr>
      <w:r w:rsidRPr="0051725D">
        <w:rPr>
          <w:rFonts w:ascii="Ubuntu Light" w:hAnsi="Ubuntu Light"/>
          <w:sz w:val="22"/>
          <w:szCs w:val="22"/>
        </w:rPr>
        <w:t>Share an overview of what participants will learn and gain from the training.</w:t>
      </w:r>
    </w:p>
    <w:p w14:paraId="6941C0AC" w14:textId="7EB8C4F4" w:rsidR="0051725D" w:rsidRPr="004F0C82" w:rsidRDefault="0051725D" w:rsidP="0076202C">
      <w:pPr>
        <w:pStyle w:val="ListParagraph"/>
        <w:numPr>
          <w:ilvl w:val="0"/>
          <w:numId w:val="1"/>
        </w:numPr>
        <w:spacing w:after="60" w:line="288" w:lineRule="auto"/>
        <w:ind w:left="425" w:hanging="357"/>
        <w:contextualSpacing w:val="0"/>
        <w:rPr>
          <w:rFonts w:ascii="Ubuntu" w:hAnsi="Ubuntu"/>
          <w:b/>
          <w:bCs/>
          <w:color w:val="0095DA"/>
          <w:sz w:val="22"/>
          <w:szCs w:val="22"/>
        </w:rPr>
      </w:pPr>
      <w:r w:rsidRPr="004F0C82">
        <w:rPr>
          <w:rFonts w:ascii="Ubuntu" w:hAnsi="Ubuntu"/>
          <w:b/>
          <w:bCs/>
          <w:color w:val="0095DA"/>
          <w:sz w:val="22"/>
          <w:szCs w:val="22"/>
        </w:rPr>
        <w:t>Set Expectations &amp; Time Commitment</w:t>
      </w:r>
    </w:p>
    <w:p w14:paraId="1A8968B8" w14:textId="775F0CD8" w:rsidR="0051725D" w:rsidRPr="0051725D" w:rsidRDefault="0051725D" w:rsidP="0076202C">
      <w:pPr>
        <w:pStyle w:val="ListParagraph"/>
        <w:numPr>
          <w:ilvl w:val="0"/>
          <w:numId w:val="3"/>
        </w:numPr>
        <w:spacing w:after="120" w:line="288" w:lineRule="auto"/>
        <w:ind w:left="709" w:hanging="284"/>
        <w:contextualSpacing w:val="0"/>
        <w:rPr>
          <w:rFonts w:ascii="Ubuntu Light" w:hAnsi="Ubuntu Light"/>
          <w:sz w:val="22"/>
          <w:szCs w:val="22"/>
        </w:rPr>
      </w:pPr>
      <w:r w:rsidRPr="004F0C82">
        <w:rPr>
          <w:rFonts w:ascii="Ubuntu Light" w:hAnsi="Ubuntu Light"/>
          <w:b/>
          <w:bCs/>
          <w:color w:val="013B82"/>
          <w:sz w:val="22"/>
          <w:szCs w:val="22"/>
        </w:rPr>
        <w:t>Attendance:</w:t>
      </w:r>
      <w:r w:rsidRPr="004F0C82">
        <w:rPr>
          <w:rFonts w:ascii="Ubuntu Light" w:hAnsi="Ubuntu Light"/>
          <w:color w:val="013B82"/>
          <w:sz w:val="22"/>
          <w:szCs w:val="22"/>
        </w:rPr>
        <w:t xml:space="preserve"> </w:t>
      </w:r>
      <w:r w:rsidRPr="0051725D">
        <w:rPr>
          <w:rFonts w:ascii="Ubuntu Light" w:hAnsi="Ubuntu Light"/>
          <w:sz w:val="22"/>
          <w:szCs w:val="22"/>
        </w:rPr>
        <w:t xml:space="preserve">Inform learners that they must attend Part 1 and Part 2 of the training. Part 1 teaches them how to come up with a project idea and Part 2 teaches them how to complete the project. </w:t>
      </w:r>
    </w:p>
    <w:p w14:paraId="24831357" w14:textId="147CA552" w:rsidR="0051725D" w:rsidRPr="0051725D" w:rsidRDefault="0051725D" w:rsidP="0076202C">
      <w:pPr>
        <w:pStyle w:val="ListParagraph"/>
        <w:numPr>
          <w:ilvl w:val="0"/>
          <w:numId w:val="3"/>
        </w:numPr>
        <w:spacing w:after="120" w:line="288" w:lineRule="auto"/>
        <w:ind w:left="709" w:hanging="284"/>
        <w:contextualSpacing w:val="0"/>
        <w:rPr>
          <w:rFonts w:ascii="Ubuntu Light" w:hAnsi="Ubuntu Light"/>
          <w:sz w:val="22"/>
          <w:szCs w:val="22"/>
        </w:rPr>
      </w:pPr>
      <w:r w:rsidRPr="004F0C82">
        <w:rPr>
          <w:rFonts w:ascii="Ubuntu Light" w:hAnsi="Ubuntu Light"/>
          <w:b/>
          <w:bCs/>
          <w:color w:val="013B82"/>
          <w:sz w:val="22"/>
          <w:szCs w:val="22"/>
        </w:rPr>
        <w:t>Pre-Training Work</w:t>
      </w:r>
      <w:r w:rsidRPr="004F0C82">
        <w:rPr>
          <w:rFonts w:ascii="Ubuntu Light" w:hAnsi="Ubuntu Light"/>
          <w:color w:val="013B82"/>
          <w:sz w:val="22"/>
          <w:szCs w:val="22"/>
        </w:rPr>
        <w:t xml:space="preserve"> </w:t>
      </w:r>
      <w:r w:rsidRPr="0051725D">
        <w:rPr>
          <w:rFonts w:ascii="Ubuntu Light" w:hAnsi="Ubuntu Light"/>
          <w:sz w:val="22"/>
          <w:szCs w:val="22"/>
        </w:rPr>
        <w:t>(if applicable): Assign any tasks to complete before training, including any recommended homework ahead of time (see #3 below for suggestions).</w:t>
      </w:r>
    </w:p>
    <w:p w14:paraId="5389C8CC" w14:textId="0CDEEF2B" w:rsidR="0051725D" w:rsidRPr="0051725D" w:rsidRDefault="0051725D" w:rsidP="0076202C">
      <w:pPr>
        <w:pStyle w:val="ListParagraph"/>
        <w:numPr>
          <w:ilvl w:val="0"/>
          <w:numId w:val="3"/>
        </w:numPr>
        <w:spacing w:after="120" w:line="288" w:lineRule="auto"/>
        <w:ind w:left="709" w:hanging="284"/>
        <w:contextualSpacing w:val="0"/>
        <w:rPr>
          <w:rFonts w:ascii="Ubuntu Light" w:hAnsi="Ubuntu Light"/>
          <w:sz w:val="22"/>
          <w:szCs w:val="22"/>
        </w:rPr>
      </w:pPr>
      <w:r w:rsidRPr="004F0C82">
        <w:rPr>
          <w:rFonts w:ascii="Ubuntu Light" w:hAnsi="Ubuntu Light"/>
          <w:b/>
          <w:bCs/>
          <w:color w:val="013B82"/>
          <w:sz w:val="22"/>
          <w:szCs w:val="22"/>
        </w:rPr>
        <w:t>Active participation:</w:t>
      </w:r>
      <w:r w:rsidRPr="004F0C82">
        <w:rPr>
          <w:rFonts w:ascii="Ubuntu Light" w:hAnsi="Ubuntu Light"/>
          <w:color w:val="013B82"/>
          <w:sz w:val="22"/>
          <w:szCs w:val="22"/>
        </w:rPr>
        <w:t xml:space="preserve"> </w:t>
      </w:r>
      <w:r w:rsidRPr="0051725D">
        <w:rPr>
          <w:rFonts w:ascii="Ubuntu Light" w:hAnsi="Ubuntu Light"/>
          <w:sz w:val="22"/>
          <w:szCs w:val="22"/>
        </w:rPr>
        <w:t>The training includes group discussions and activities, so it’s helpful to let learners know this ahead of time. Giving them a heads-up will help them feel more prepared and ready to participate.</w:t>
      </w:r>
    </w:p>
    <w:p w14:paraId="67E90BEE" w14:textId="5F89F6D2" w:rsidR="0051725D" w:rsidRPr="0051725D" w:rsidRDefault="0051725D" w:rsidP="0076202C">
      <w:pPr>
        <w:pStyle w:val="ListParagraph"/>
        <w:numPr>
          <w:ilvl w:val="0"/>
          <w:numId w:val="3"/>
        </w:numPr>
        <w:spacing w:after="240" w:line="288" w:lineRule="auto"/>
        <w:ind w:left="709" w:hanging="284"/>
        <w:contextualSpacing w:val="0"/>
        <w:rPr>
          <w:rFonts w:ascii="Ubuntu Light" w:hAnsi="Ubuntu Light"/>
          <w:sz w:val="22"/>
          <w:szCs w:val="22"/>
        </w:rPr>
      </w:pPr>
      <w:r w:rsidRPr="004F0C82">
        <w:rPr>
          <w:rFonts w:ascii="Ubuntu Light" w:hAnsi="Ubuntu Light"/>
          <w:b/>
          <w:bCs/>
          <w:color w:val="013B82"/>
          <w:sz w:val="22"/>
          <w:szCs w:val="22"/>
        </w:rPr>
        <w:t>Being willing to adapt:</w:t>
      </w:r>
      <w:r w:rsidRPr="004F0C82">
        <w:rPr>
          <w:rFonts w:ascii="Ubuntu Light" w:hAnsi="Ubuntu Light"/>
          <w:color w:val="013B82"/>
          <w:sz w:val="22"/>
          <w:szCs w:val="22"/>
        </w:rPr>
        <w:t xml:space="preserve"> </w:t>
      </w:r>
      <w:r w:rsidRPr="0051725D">
        <w:rPr>
          <w:rFonts w:ascii="Ubuntu Light" w:hAnsi="Ubuntu Light"/>
          <w:sz w:val="22"/>
          <w:szCs w:val="22"/>
        </w:rPr>
        <w:t>Help participants understand that being flexible is a big part of project management. Their first project idea might not be their final project, and that’s completely okay. As they learn more and get feedback, during the training, their project will likely change and improve. That does not mean they have failed, it means that their project evolved over time, and they are growing as leaders.</w:t>
      </w:r>
    </w:p>
    <w:p w14:paraId="16C2BDC4" w14:textId="46D97CDB" w:rsidR="0051725D" w:rsidRPr="004F0C82" w:rsidRDefault="0051725D" w:rsidP="0076202C">
      <w:pPr>
        <w:pStyle w:val="ListParagraph"/>
        <w:numPr>
          <w:ilvl w:val="0"/>
          <w:numId w:val="1"/>
        </w:numPr>
        <w:spacing w:after="60" w:line="288" w:lineRule="auto"/>
        <w:ind w:left="425" w:hanging="357"/>
        <w:contextualSpacing w:val="0"/>
        <w:rPr>
          <w:rFonts w:ascii="Ubuntu" w:hAnsi="Ubuntu"/>
          <w:b/>
          <w:bCs/>
          <w:color w:val="0095DA"/>
          <w:sz w:val="22"/>
          <w:szCs w:val="22"/>
        </w:rPr>
      </w:pPr>
      <w:r w:rsidRPr="004F0C82">
        <w:rPr>
          <w:rFonts w:ascii="Ubuntu" w:hAnsi="Ubuntu"/>
          <w:b/>
          <w:bCs/>
          <w:color w:val="0095DA"/>
          <w:sz w:val="22"/>
          <w:szCs w:val="22"/>
        </w:rPr>
        <w:t>Introduce Key Terms</w:t>
      </w:r>
    </w:p>
    <w:p w14:paraId="47F6BADB" w14:textId="2097C928" w:rsidR="0051725D" w:rsidRPr="0051725D" w:rsidRDefault="0051725D" w:rsidP="0076202C">
      <w:pPr>
        <w:pStyle w:val="ListParagraph"/>
        <w:numPr>
          <w:ilvl w:val="0"/>
          <w:numId w:val="5"/>
        </w:numPr>
        <w:spacing w:after="120" w:line="288" w:lineRule="auto"/>
        <w:ind w:left="709" w:hanging="284"/>
        <w:contextualSpacing w:val="0"/>
        <w:rPr>
          <w:rFonts w:ascii="Ubuntu Light" w:hAnsi="Ubuntu Light"/>
          <w:sz w:val="22"/>
          <w:szCs w:val="22"/>
        </w:rPr>
      </w:pPr>
      <w:r w:rsidRPr="0051725D">
        <w:rPr>
          <w:rFonts w:ascii="Ubuntu Light" w:hAnsi="Ubuntu Light"/>
          <w:sz w:val="22"/>
          <w:szCs w:val="22"/>
        </w:rPr>
        <w:t>Help athlete leaders and mentors understand essential concepts before the in-person training.</w:t>
      </w:r>
    </w:p>
    <w:p w14:paraId="5F6B354E" w14:textId="7A0CD713" w:rsidR="0051725D" w:rsidRPr="0051725D" w:rsidRDefault="0051725D" w:rsidP="0076202C">
      <w:pPr>
        <w:pStyle w:val="ListParagraph"/>
        <w:numPr>
          <w:ilvl w:val="0"/>
          <w:numId w:val="5"/>
        </w:numPr>
        <w:spacing w:after="60" w:line="288" w:lineRule="auto"/>
        <w:ind w:left="709" w:hanging="284"/>
        <w:contextualSpacing w:val="0"/>
        <w:rPr>
          <w:rFonts w:ascii="Ubuntu Light" w:hAnsi="Ubuntu Light"/>
          <w:sz w:val="22"/>
          <w:szCs w:val="22"/>
        </w:rPr>
      </w:pPr>
      <w:r w:rsidRPr="0051725D">
        <w:rPr>
          <w:rFonts w:ascii="Ubuntu Light" w:hAnsi="Ubuntu Light"/>
          <w:sz w:val="22"/>
          <w:szCs w:val="22"/>
        </w:rPr>
        <w:t>Below is a list of key terms identified in the training (refer to the Facilitator Guide and slide deck for definitions). Feel free to add any additional terms you believe will help athletes better prepare for the training.</w:t>
      </w:r>
    </w:p>
    <w:p w14:paraId="2EE8D1B2" w14:textId="59A3E20C" w:rsidR="0051725D" w:rsidRPr="0051725D" w:rsidRDefault="0051725D" w:rsidP="0076202C">
      <w:pPr>
        <w:pStyle w:val="ListParagraph"/>
        <w:numPr>
          <w:ilvl w:val="0"/>
          <w:numId w:val="8"/>
        </w:numPr>
        <w:spacing w:after="240" w:line="288" w:lineRule="auto"/>
        <w:ind w:left="851" w:hanging="153"/>
        <w:contextualSpacing w:val="0"/>
        <w:rPr>
          <w:rFonts w:ascii="Ubuntu Light" w:hAnsi="Ubuntu Light"/>
          <w:sz w:val="22"/>
          <w:szCs w:val="22"/>
        </w:rPr>
      </w:pPr>
      <w:r w:rsidRPr="0051725D">
        <w:rPr>
          <w:rFonts w:ascii="Ubuntu Light" w:hAnsi="Ubuntu Light"/>
          <w:sz w:val="22"/>
          <w:szCs w:val="22"/>
        </w:rPr>
        <w:lastRenderedPageBreak/>
        <w:t xml:space="preserve">Project, Project Management, Project Manager, Team Member, Stakeholder, Sponsor. </w:t>
      </w:r>
    </w:p>
    <w:p w14:paraId="34C163C5" w14:textId="287915F6" w:rsidR="0051725D" w:rsidRPr="004F0C82" w:rsidRDefault="0051725D" w:rsidP="0051725D">
      <w:pPr>
        <w:pStyle w:val="ListParagraph"/>
        <w:numPr>
          <w:ilvl w:val="0"/>
          <w:numId w:val="1"/>
        </w:numPr>
        <w:spacing w:after="120" w:line="288" w:lineRule="auto"/>
        <w:ind w:left="426" w:hanging="357"/>
        <w:contextualSpacing w:val="0"/>
        <w:rPr>
          <w:rFonts w:ascii="Ubuntu" w:hAnsi="Ubuntu"/>
          <w:b/>
          <w:bCs/>
          <w:color w:val="0095DA"/>
          <w:sz w:val="22"/>
          <w:szCs w:val="22"/>
        </w:rPr>
      </w:pPr>
      <w:r w:rsidRPr="004F0C82">
        <w:rPr>
          <w:rFonts w:ascii="Ubuntu" w:hAnsi="Ubuntu"/>
          <w:b/>
          <w:bCs/>
          <w:color w:val="0095DA"/>
          <w:sz w:val="22"/>
          <w:szCs w:val="22"/>
        </w:rPr>
        <w:t>Facilitate a fun icebreaker</w:t>
      </w:r>
    </w:p>
    <w:p w14:paraId="0D6B7328" w14:textId="3F90B3C4" w:rsidR="0051725D" w:rsidRDefault="0051725D" w:rsidP="00C445CB">
      <w:pPr>
        <w:pStyle w:val="ListParagraph"/>
        <w:numPr>
          <w:ilvl w:val="0"/>
          <w:numId w:val="6"/>
        </w:numPr>
        <w:spacing w:after="240" w:line="288" w:lineRule="auto"/>
        <w:ind w:left="709" w:hanging="295"/>
        <w:contextualSpacing w:val="0"/>
        <w:rPr>
          <w:rFonts w:ascii="Ubuntu Light" w:hAnsi="Ubuntu Light"/>
          <w:sz w:val="22"/>
          <w:szCs w:val="22"/>
        </w:rPr>
      </w:pPr>
      <w:r w:rsidRPr="0051725D">
        <w:rPr>
          <w:rFonts w:ascii="Ubuntu Light" w:hAnsi="Ubuntu Light"/>
          <w:sz w:val="22"/>
          <w:szCs w:val="22"/>
        </w:rPr>
        <w:t xml:space="preserve">A short, engaging activity can help participants get to know each other and feel more comfortable before the training begins. Here is an </w:t>
      </w:r>
      <w:hyperlink r:id="rId7" w:history="1">
        <w:r w:rsidRPr="004F0C82">
          <w:rPr>
            <w:rStyle w:val="Hyperlink"/>
            <w:rFonts w:ascii="Ubuntu Light" w:hAnsi="Ubuntu Light"/>
            <w:color w:val="0095DA"/>
            <w:sz w:val="22"/>
            <w:szCs w:val="22"/>
          </w:rPr>
          <w:t>external resourc</w:t>
        </w:r>
        <w:r w:rsidRPr="004F0C82">
          <w:rPr>
            <w:rStyle w:val="Hyperlink"/>
            <w:rFonts w:ascii="Ubuntu Light" w:hAnsi="Ubuntu Light"/>
            <w:sz w:val="22"/>
            <w:szCs w:val="22"/>
          </w:rPr>
          <w:t>e</w:t>
        </w:r>
      </w:hyperlink>
      <w:r w:rsidRPr="0051725D">
        <w:rPr>
          <w:rFonts w:ascii="Ubuntu Light" w:hAnsi="Ubuntu Light"/>
          <w:sz w:val="22"/>
          <w:szCs w:val="22"/>
        </w:rPr>
        <w:t xml:space="preserve"> and an </w:t>
      </w:r>
      <w:hyperlink r:id="rId8" w:history="1">
        <w:r w:rsidRPr="004F0C82">
          <w:rPr>
            <w:rStyle w:val="Hyperlink"/>
            <w:rFonts w:ascii="Ubuntu Light" w:hAnsi="Ubuntu Light"/>
            <w:color w:val="0095DA"/>
            <w:sz w:val="22"/>
            <w:szCs w:val="22"/>
          </w:rPr>
          <w:t>internal resource</w:t>
        </w:r>
      </w:hyperlink>
      <w:r w:rsidRPr="0051725D">
        <w:rPr>
          <w:rFonts w:ascii="Ubuntu Light" w:hAnsi="Ubuntu Light"/>
          <w:sz w:val="22"/>
          <w:szCs w:val="22"/>
        </w:rPr>
        <w:t>.</w:t>
      </w:r>
    </w:p>
    <w:p w14:paraId="496AB5EB" w14:textId="77777777" w:rsidR="00C445CB" w:rsidRPr="004F0C82" w:rsidRDefault="00C445CB" w:rsidP="00C445CB">
      <w:pPr>
        <w:pStyle w:val="ListParagraph"/>
        <w:numPr>
          <w:ilvl w:val="0"/>
          <w:numId w:val="1"/>
        </w:numPr>
        <w:spacing w:after="60" w:line="288" w:lineRule="auto"/>
        <w:ind w:left="425" w:hanging="357"/>
        <w:contextualSpacing w:val="0"/>
        <w:rPr>
          <w:rFonts w:ascii="Ubuntu" w:hAnsi="Ubuntu"/>
          <w:b/>
          <w:bCs/>
          <w:color w:val="0095DA"/>
          <w:sz w:val="22"/>
          <w:szCs w:val="22"/>
        </w:rPr>
      </w:pPr>
      <w:r w:rsidRPr="004F0C82">
        <w:rPr>
          <w:rFonts w:ascii="Ubuntu" w:hAnsi="Ubuntu"/>
          <w:b/>
          <w:bCs/>
          <w:color w:val="0095DA"/>
          <w:sz w:val="22"/>
          <w:szCs w:val="22"/>
        </w:rPr>
        <w:t>(Optional</w:t>
      </w:r>
      <w:r>
        <w:rPr>
          <w:rFonts w:ascii="Ubuntu" w:hAnsi="Ubuntu"/>
          <w:b/>
          <w:bCs/>
          <w:color w:val="0095DA"/>
          <w:sz w:val="22"/>
          <w:szCs w:val="22"/>
        </w:rPr>
        <w:t>, yet highly recommended</w:t>
      </w:r>
      <w:r w:rsidRPr="004F0C82">
        <w:rPr>
          <w:rFonts w:ascii="Ubuntu" w:hAnsi="Ubuntu"/>
          <w:b/>
          <w:bCs/>
          <w:color w:val="0095DA"/>
          <w:sz w:val="22"/>
          <w:szCs w:val="22"/>
        </w:rPr>
        <w:t>) Pre-Training Work</w:t>
      </w:r>
    </w:p>
    <w:p w14:paraId="1DD1DEBA" w14:textId="77777777" w:rsidR="00C445CB" w:rsidRPr="0051725D" w:rsidRDefault="00C445CB" w:rsidP="00C445CB">
      <w:pPr>
        <w:pStyle w:val="ListParagraph"/>
        <w:numPr>
          <w:ilvl w:val="0"/>
          <w:numId w:val="4"/>
        </w:numPr>
        <w:spacing w:after="120" w:line="288" w:lineRule="auto"/>
        <w:ind w:left="709" w:hanging="295"/>
        <w:contextualSpacing w:val="0"/>
        <w:rPr>
          <w:rFonts w:ascii="Ubuntu Light" w:hAnsi="Ubuntu Light"/>
          <w:sz w:val="22"/>
          <w:szCs w:val="22"/>
        </w:rPr>
      </w:pPr>
      <w:r w:rsidRPr="0051725D">
        <w:rPr>
          <w:rFonts w:ascii="Ubuntu Light" w:hAnsi="Ubuntu Light"/>
          <w:sz w:val="22"/>
          <w:szCs w:val="22"/>
        </w:rPr>
        <w:t>A basic understanding of communication skills and goal-setting can make the training even more valuable. While it’s not required, you can recommend resources or lessons beforehand to help participants build this foundation.</w:t>
      </w:r>
    </w:p>
    <w:p w14:paraId="13FEEB1A" w14:textId="77777777" w:rsidR="00847573" w:rsidRDefault="00C445CB" w:rsidP="00C445CB">
      <w:pPr>
        <w:pStyle w:val="ListParagraph"/>
        <w:numPr>
          <w:ilvl w:val="0"/>
          <w:numId w:val="4"/>
        </w:numPr>
        <w:spacing w:after="120" w:line="288" w:lineRule="auto"/>
        <w:ind w:left="709" w:hanging="295"/>
        <w:contextualSpacing w:val="0"/>
        <w:rPr>
          <w:rFonts w:ascii="Ubuntu Light" w:hAnsi="Ubuntu Light"/>
          <w:sz w:val="22"/>
          <w:szCs w:val="22"/>
        </w:rPr>
      </w:pPr>
      <w:r w:rsidRPr="0051725D">
        <w:rPr>
          <w:rFonts w:ascii="Ubuntu Light" w:hAnsi="Ubuntu Light"/>
          <w:sz w:val="22"/>
          <w:szCs w:val="22"/>
        </w:rPr>
        <w:t xml:space="preserve">Share the resources that work best for your Special Olympics Program—whether it’s a training using the Leadership &amp; Skills Curriculum, a local workshop, or a trusted online course. </w:t>
      </w:r>
    </w:p>
    <w:p w14:paraId="21DA33A0" w14:textId="5B5917B6" w:rsidR="00847573" w:rsidRPr="00FE79BA" w:rsidRDefault="00C445CB" w:rsidP="00FE79BA">
      <w:pPr>
        <w:pStyle w:val="ListParagraph"/>
        <w:numPr>
          <w:ilvl w:val="0"/>
          <w:numId w:val="4"/>
        </w:numPr>
        <w:spacing w:after="120" w:line="288" w:lineRule="auto"/>
        <w:ind w:right="139"/>
        <w:contextualSpacing w:val="0"/>
        <w:rPr>
          <w:rFonts w:ascii="Ubuntu Light" w:hAnsi="Ubuntu Light"/>
          <w:sz w:val="22"/>
          <w:szCs w:val="22"/>
        </w:rPr>
      </w:pPr>
      <w:r w:rsidRPr="004F0C82">
        <w:rPr>
          <w:rFonts w:ascii="Ubuntu Light" w:hAnsi="Ubuntu Light"/>
          <w:sz w:val="22"/>
          <w:szCs w:val="22"/>
        </w:rPr>
        <w:t xml:space="preserve">From our </w:t>
      </w:r>
      <w:hyperlink r:id="rId9" w:history="1">
        <w:r w:rsidRPr="004F0C82">
          <w:rPr>
            <w:rStyle w:val="Hyperlink"/>
            <w:rFonts w:ascii="Ubuntu Light" w:hAnsi="Ubuntu Light"/>
            <w:b/>
            <w:bCs/>
            <w:color w:val="0095DA"/>
            <w:sz w:val="22"/>
            <w:szCs w:val="22"/>
          </w:rPr>
          <w:t>Advanced Leadership Module</w:t>
        </w:r>
      </w:hyperlink>
      <w:r w:rsidRPr="004F0C82">
        <w:rPr>
          <w:rFonts w:ascii="Ubuntu Light" w:hAnsi="Ubuntu Light"/>
          <w:sz w:val="22"/>
          <w:szCs w:val="22"/>
        </w:rPr>
        <w:t xml:space="preserve"> resources, </w:t>
      </w:r>
      <w:r w:rsidRPr="0051725D">
        <w:rPr>
          <w:rFonts w:ascii="Ubuntu Light" w:hAnsi="Ubuntu Light"/>
          <w:sz w:val="22"/>
          <w:szCs w:val="22"/>
        </w:rPr>
        <w:t>we suggest “</w:t>
      </w:r>
      <w:r w:rsidRPr="00C26BD4">
        <w:rPr>
          <w:rFonts w:ascii="Ubuntu Light" w:hAnsi="Ubuntu Light"/>
          <w:sz w:val="22"/>
          <w:szCs w:val="22"/>
        </w:rPr>
        <w:t>Time Management,” “Engaging with Others”, “Lead</w:t>
      </w:r>
      <w:r w:rsidRPr="00FE79BA">
        <w:rPr>
          <w:rFonts w:ascii="Ubuntu Light" w:hAnsi="Ubuntu Light"/>
          <w:sz w:val="22"/>
          <w:szCs w:val="22"/>
        </w:rPr>
        <w:t xml:space="preserve">ing Discussions.” </w:t>
      </w:r>
    </w:p>
    <w:p w14:paraId="175A3DB2" w14:textId="18B9901C" w:rsidR="00C445CB" w:rsidRPr="0051725D" w:rsidRDefault="00C445CB" w:rsidP="00847573">
      <w:pPr>
        <w:pStyle w:val="ListParagraph"/>
        <w:numPr>
          <w:ilvl w:val="0"/>
          <w:numId w:val="4"/>
        </w:numPr>
        <w:spacing w:after="120" w:line="288" w:lineRule="auto"/>
        <w:contextualSpacing w:val="0"/>
        <w:rPr>
          <w:rFonts w:ascii="Ubuntu Light" w:hAnsi="Ubuntu Light"/>
          <w:sz w:val="22"/>
          <w:szCs w:val="22"/>
        </w:rPr>
      </w:pPr>
      <w:r w:rsidRPr="0051725D">
        <w:rPr>
          <w:rFonts w:ascii="Ubuntu Light" w:hAnsi="Ubuntu Light"/>
          <w:sz w:val="22"/>
          <w:szCs w:val="22"/>
        </w:rPr>
        <w:t xml:space="preserve">From the </w:t>
      </w:r>
      <w:hyperlink r:id="rId10" w:anchor="list-560000" w:history="1">
        <w:r w:rsidRPr="009825F8">
          <w:rPr>
            <w:rStyle w:val="Hyperlink"/>
            <w:rFonts w:ascii="Ubuntu Light" w:hAnsi="Ubuntu Light"/>
            <w:b/>
            <w:bCs/>
            <w:sz w:val="22"/>
            <w:szCs w:val="22"/>
          </w:rPr>
          <w:t>Personal Development lessons</w:t>
        </w:r>
      </w:hyperlink>
      <w:r w:rsidRPr="004F0C82">
        <w:rPr>
          <w:rFonts w:ascii="Ubuntu Light" w:hAnsi="Ubuntu Light"/>
          <w:b/>
          <w:bCs/>
          <w:sz w:val="22"/>
          <w:szCs w:val="22"/>
        </w:rPr>
        <w:t>,</w:t>
      </w:r>
      <w:r w:rsidRPr="004F0C82">
        <w:rPr>
          <w:rFonts w:ascii="Ubuntu Light" w:hAnsi="Ubuntu Light"/>
          <w:sz w:val="22"/>
          <w:szCs w:val="22"/>
        </w:rPr>
        <w:t xml:space="preserve"> </w:t>
      </w:r>
      <w:r w:rsidRPr="0051725D">
        <w:rPr>
          <w:rFonts w:ascii="Ubuntu Light" w:hAnsi="Ubuntu Light"/>
          <w:sz w:val="22"/>
          <w:szCs w:val="22"/>
        </w:rPr>
        <w:t xml:space="preserve">we recommend </w:t>
      </w:r>
      <w:r w:rsidRPr="00C26BD4">
        <w:rPr>
          <w:rFonts w:ascii="Ubuntu Light" w:hAnsi="Ubuntu Light"/>
          <w:sz w:val="22"/>
          <w:szCs w:val="22"/>
        </w:rPr>
        <w:t>“Communication”, “Advocacy”, and “Setting Goals.”</w:t>
      </w:r>
    </w:p>
    <w:p w14:paraId="103C1D1D" w14:textId="77777777" w:rsidR="0006099C" w:rsidRDefault="00C445CB" w:rsidP="0006099C">
      <w:pPr>
        <w:pStyle w:val="ListParagraph"/>
        <w:numPr>
          <w:ilvl w:val="0"/>
          <w:numId w:val="4"/>
        </w:numPr>
        <w:spacing w:after="60" w:line="288" w:lineRule="auto"/>
        <w:ind w:left="709" w:hanging="295"/>
        <w:contextualSpacing w:val="0"/>
        <w:rPr>
          <w:rFonts w:ascii="Ubuntu Light" w:hAnsi="Ubuntu Light"/>
          <w:sz w:val="22"/>
          <w:szCs w:val="22"/>
        </w:rPr>
      </w:pPr>
      <w:r w:rsidRPr="0051725D">
        <w:rPr>
          <w:rFonts w:ascii="Ubuntu Light" w:hAnsi="Ubuntu Light"/>
          <w:sz w:val="22"/>
          <w:szCs w:val="22"/>
        </w:rPr>
        <w:t>It’s okay for participants to come to the training with a simple project idea (like “I want to recruit more coaches so we can start new sports</w:t>
      </w:r>
      <w:r>
        <w:rPr>
          <w:rFonts w:ascii="Ubuntu Light" w:hAnsi="Ubuntu Light"/>
          <w:sz w:val="22"/>
          <w:szCs w:val="22"/>
        </w:rPr>
        <w:t>.</w:t>
      </w:r>
      <w:r w:rsidRPr="0051725D">
        <w:rPr>
          <w:rFonts w:ascii="Ubuntu Light" w:hAnsi="Ubuntu Light"/>
          <w:sz w:val="22"/>
          <w:szCs w:val="22"/>
        </w:rPr>
        <w:t>”)</w:t>
      </w:r>
    </w:p>
    <w:p w14:paraId="6F0426CB" w14:textId="77777777" w:rsidR="0006099C" w:rsidRPr="0006099C" w:rsidRDefault="00C445CB" w:rsidP="0006099C">
      <w:pPr>
        <w:pStyle w:val="ListParagraph"/>
        <w:numPr>
          <w:ilvl w:val="0"/>
          <w:numId w:val="4"/>
        </w:numPr>
        <w:spacing w:after="60" w:line="288" w:lineRule="auto"/>
        <w:ind w:left="709" w:hanging="295"/>
        <w:contextualSpacing w:val="0"/>
        <w:rPr>
          <w:rFonts w:ascii="Ubuntu Light" w:hAnsi="Ubuntu Light"/>
          <w:sz w:val="22"/>
          <w:szCs w:val="22"/>
        </w:rPr>
      </w:pPr>
      <w:r w:rsidRPr="0006099C">
        <w:rPr>
          <w:rFonts w:ascii="Ubuntu Light" w:hAnsi="Ubuntu Light"/>
          <w:sz w:val="22"/>
          <w:szCs w:val="22"/>
        </w:rPr>
        <w:t xml:space="preserve">If you want participants to bring a project idea to the training, ask them to complete ONLY </w:t>
      </w:r>
      <w:r w:rsidRPr="0006099C">
        <w:rPr>
          <w:rFonts w:ascii="Ubuntu Light" w:hAnsi="Ubuntu Light"/>
          <w:b/>
          <w:bCs/>
          <w:color w:val="013B82"/>
          <w:sz w:val="22"/>
          <w:szCs w:val="22"/>
        </w:rPr>
        <w:t>Step 0</w:t>
      </w:r>
      <w:r w:rsidRPr="0006099C">
        <w:rPr>
          <w:rFonts w:ascii="Ubuntu Light" w:hAnsi="Ubuntu Light"/>
          <w:color w:val="013B82"/>
          <w:sz w:val="22"/>
          <w:szCs w:val="22"/>
        </w:rPr>
        <w:t xml:space="preserve"> </w:t>
      </w:r>
      <w:r w:rsidRPr="0006099C">
        <w:rPr>
          <w:rFonts w:ascii="Ubuntu Light" w:hAnsi="Ubuntu Light"/>
          <w:sz w:val="22"/>
          <w:szCs w:val="22"/>
        </w:rPr>
        <w:t xml:space="preserve">(Know Your Strengths and Interests) and </w:t>
      </w:r>
      <w:r w:rsidRPr="0006099C">
        <w:rPr>
          <w:rFonts w:ascii="Ubuntu Light" w:hAnsi="Ubuntu Light"/>
          <w:b/>
          <w:bCs/>
          <w:color w:val="013B82"/>
          <w:sz w:val="22"/>
          <w:szCs w:val="22"/>
        </w:rPr>
        <w:t>Step 1</w:t>
      </w:r>
      <w:r w:rsidRPr="0006099C">
        <w:rPr>
          <w:rFonts w:ascii="Ubuntu Light" w:hAnsi="Ubuntu Light"/>
          <w:color w:val="013B82"/>
          <w:sz w:val="22"/>
          <w:szCs w:val="22"/>
        </w:rPr>
        <w:t xml:space="preserve"> </w:t>
      </w:r>
      <w:r w:rsidRPr="0006099C">
        <w:rPr>
          <w:rFonts w:ascii="Ubuntu Light" w:hAnsi="Ubuntu Light"/>
          <w:sz w:val="22"/>
          <w:szCs w:val="22"/>
        </w:rPr>
        <w:t>(Look at Your Community) of the “</w:t>
      </w:r>
      <w:r w:rsidRPr="0006099C">
        <w:rPr>
          <w:rFonts w:ascii="Ubuntu Light" w:hAnsi="Ubuntu Light"/>
          <w:b/>
          <w:bCs/>
          <w:sz w:val="22"/>
          <w:szCs w:val="22"/>
        </w:rPr>
        <w:t>Building Your Project Idea</w:t>
      </w:r>
      <w:r w:rsidRPr="0006099C">
        <w:rPr>
          <w:rFonts w:ascii="Ubuntu Light" w:hAnsi="Ubuntu Light"/>
          <w:sz w:val="22"/>
          <w:szCs w:val="22"/>
        </w:rPr>
        <w:t xml:space="preserve">” assessment in the </w:t>
      </w:r>
      <w:r w:rsidRPr="0006099C">
        <w:rPr>
          <w:rFonts w:ascii="Ubuntu Light" w:hAnsi="Ubuntu Light"/>
          <w:b/>
          <w:bCs/>
          <w:sz w:val="22"/>
          <w:szCs w:val="22"/>
        </w:rPr>
        <w:t>Participant Workbook</w:t>
      </w:r>
      <w:r w:rsidRPr="0006099C">
        <w:rPr>
          <w:rFonts w:ascii="Ubuntu Light" w:hAnsi="Ubuntu Light"/>
          <w:sz w:val="22"/>
          <w:szCs w:val="22"/>
        </w:rPr>
        <w:t xml:space="preserve"> ahead of time.</w:t>
      </w:r>
      <w:r w:rsidR="0006099C" w:rsidRPr="0006099C">
        <w:rPr>
          <w:rFonts w:ascii="Ubuntu Light" w:hAnsi="Ubuntu Light"/>
          <w:sz w:val="22"/>
          <w:szCs w:val="22"/>
        </w:rPr>
        <w:t xml:space="preserve"> </w:t>
      </w:r>
      <w:r w:rsidR="0006099C" w:rsidRPr="0006099C">
        <w:rPr>
          <w:rFonts w:ascii="Ubuntu Light" w:hAnsi="Ubuntu Light"/>
          <w:b/>
          <w:bCs/>
          <w:color w:val="EE0000"/>
          <w:sz w:val="22"/>
          <w:szCs w:val="22"/>
        </w:rPr>
        <w:t>They should NOT do Step 2 and Step 3 yet.</w:t>
      </w:r>
      <w:r w:rsidRPr="0006099C">
        <w:rPr>
          <w:rFonts w:ascii="Ubuntu Light" w:hAnsi="Ubuntu Light"/>
          <w:color w:val="EE0000"/>
          <w:sz w:val="22"/>
          <w:szCs w:val="22"/>
        </w:rPr>
        <w:t xml:space="preserve"> </w:t>
      </w:r>
    </w:p>
    <w:p w14:paraId="48CAD884" w14:textId="69E771C3" w:rsidR="00C445CB" w:rsidRPr="0006099C" w:rsidRDefault="00C445CB" w:rsidP="0006099C">
      <w:pPr>
        <w:pStyle w:val="ListParagraph"/>
        <w:numPr>
          <w:ilvl w:val="0"/>
          <w:numId w:val="4"/>
        </w:numPr>
        <w:spacing w:after="60" w:line="288" w:lineRule="auto"/>
        <w:ind w:left="709" w:hanging="295"/>
        <w:contextualSpacing w:val="0"/>
        <w:rPr>
          <w:rFonts w:ascii="Ubuntu Light" w:hAnsi="Ubuntu Light"/>
          <w:sz w:val="22"/>
          <w:szCs w:val="22"/>
        </w:rPr>
      </w:pPr>
      <w:r w:rsidRPr="0006099C">
        <w:rPr>
          <w:rFonts w:ascii="Ubuntu Light" w:hAnsi="Ubuntu Light"/>
          <w:sz w:val="22"/>
          <w:szCs w:val="22"/>
        </w:rPr>
        <w:t>Just make sure they understand that even if they have an idea, after going through this pre-training</w:t>
      </w:r>
      <w:r w:rsidR="0006099C" w:rsidRPr="0006099C">
        <w:rPr>
          <w:rFonts w:ascii="Ubuntu Light" w:hAnsi="Ubuntu Light"/>
          <w:sz w:val="22"/>
          <w:szCs w:val="22"/>
        </w:rPr>
        <w:t xml:space="preserve"> </w:t>
      </w:r>
      <w:r w:rsidRPr="0006099C">
        <w:rPr>
          <w:rFonts w:ascii="Ubuntu Light" w:hAnsi="Ubuntu Light"/>
          <w:sz w:val="22"/>
          <w:szCs w:val="22"/>
        </w:rPr>
        <w:t xml:space="preserve">activity, they’ll need to stay flexible. Their project might change a little—or a lot—as they learn the basics of Project Management. </w:t>
      </w:r>
    </w:p>
    <w:p w14:paraId="2374ECD4" w14:textId="77777777" w:rsidR="00C445CB" w:rsidRPr="00C445CB" w:rsidRDefault="00C445CB" w:rsidP="00C445CB">
      <w:pPr>
        <w:spacing w:after="120" w:line="288" w:lineRule="auto"/>
        <w:rPr>
          <w:rFonts w:ascii="Ubuntu Light" w:hAnsi="Ubuntu Light"/>
          <w:sz w:val="22"/>
          <w:szCs w:val="22"/>
        </w:rPr>
      </w:pPr>
    </w:p>
    <w:sectPr w:rsidR="00C445CB" w:rsidRPr="00C445CB" w:rsidSect="001F66F2">
      <w:headerReference w:type="default" r:id="rId11"/>
      <w:pgSz w:w="11906" w:h="16838" w:code="9"/>
      <w:pgMar w:top="1559" w:right="851" w:bottom="87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D852" w14:textId="77777777" w:rsidR="00E3043A" w:rsidRDefault="00E3043A" w:rsidP="0051725D">
      <w:pPr>
        <w:spacing w:after="0" w:line="240" w:lineRule="auto"/>
      </w:pPr>
      <w:r>
        <w:separator/>
      </w:r>
    </w:p>
  </w:endnote>
  <w:endnote w:type="continuationSeparator" w:id="0">
    <w:p w14:paraId="46F5781B" w14:textId="77777777" w:rsidR="00E3043A" w:rsidRDefault="00E3043A" w:rsidP="0051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Ubuntu Light">
    <w:panose1 w:val="020B0304030602030204"/>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CD5F" w14:textId="77777777" w:rsidR="00E3043A" w:rsidRDefault="00E3043A" w:rsidP="0051725D">
      <w:pPr>
        <w:spacing w:after="0" w:line="240" w:lineRule="auto"/>
      </w:pPr>
      <w:r>
        <w:separator/>
      </w:r>
    </w:p>
  </w:footnote>
  <w:footnote w:type="continuationSeparator" w:id="0">
    <w:p w14:paraId="688215CC" w14:textId="77777777" w:rsidR="00E3043A" w:rsidRDefault="00E3043A" w:rsidP="00517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F1CA" w14:textId="72CEDDBC" w:rsidR="0051725D" w:rsidRDefault="0051725D">
    <w:pPr>
      <w:pStyle w:val="Header"/>
    </w:pPr>
    <w:r>
      <w:rPr>
        <w:noProof/>
      </w:rPr>
      <w:drawing>
        <wp:anchor distT="0" distB="0" distL="114300" distR="114300" simplePos="0" relativeHeight="251660288" behindDoc="0" locked="0" layoutInCell="1" allowOverlap="1" wp14:anchorId="00C9A673" wp14:editId="6151FF69">
          <wp:simplePos x="0" y="0"/>
          <wp:positionH relativeFrom="column">
            <wp:posOffset>0</wp:posOffset>
          </wp:positionH>
          <wp:positionV relativeFrom="paragraph">
            <wp:posOffset>-267335</wp:posOffset>
          </wp:positionV>
          <wp:extent cx="1488440" cy="830580"/>
          <wp:effectExtent l="0" t="0" r="0" b="0"/>
          <wp:wrapNone/>
          <wp:docPr id="455047185" name="Picture 455047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03018" name="Picture 17021030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88440" cy="830580"/>
                  </a:xfrm>
                  <a:prstGeom prst="rect">
                    <a:avLst/>
                  </a:prstGeom>
                </pic:spPr>
              </pic:pic>
            </a:graphicData>
          </a:graphic>
          <wp14:sizeRelH relativeFrom="margin">
            <wp14:pctWidth>0</wp14:pctWidth>
          </wp14:sizeRelH>
          <wp14:sizeRelV relativeFrom="margin">
            <wp14:pctHeight>0</wp14:pctHeight>
          </wp14:sizeRelV>
        </wp:anchor>
      </w:drawing>
    </w:r>
    <w:r>
      <w:rPr>
        <w:rFonts w:ascii="Ubuntu Light" w:hAnsi="Ubuntu Light"/>
        <w:noProof/>
        <w:color w:val="F7941E"/>
      </w:rPr>
      <w:drawing>
        <wp:anchor distT="0" distB="0" distL="114300" distR="114300" simplePos="0" relativeHeight="251659264" behindDoc="0" locked="0" layoutInCell="1" allowOverlap="1" wp14:anchorId="6E40CACA" wp14:editId="4F58D74D">
          <wp:simplePos x="0" y="0"/>
          <wp:positionH relativeFrom="column">
            <wp:posOffset>5106670</wp:posOffset>
          </wp:positionH>
          <wp:positionV relativeFrom="paragraph">
            <wp:posOffset>-137795</wp:posOffset>
          </wp:positionV>
          <wp:extent cx="1492250" cy="655955"/>
          <wp:effectExtent l="0" t="0" r="0" b="0"/>
          <wp:wrapNone/>
          <wp:docPr id="140278932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53880"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92250" cy="655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45pt;height:100.3pt" o:bullet="t">
        <v:imagedata r:id="rId1" o:title="ArrowsBlue-06"/>
      </v:shape>
    </w:pict>
  </w:numPicBullet>
  <w:numPicBullet w:numPicBulletId="1">
    <w:pict>
      <v:shape id="_x0000_i1027" type="#_x0000_t75" style="width:87.45pt;height:100.3pt" o:bullet="t">
        <v:imagedata r:id="rId2" o:title="arrow red-19"/>
      </v:shape>
    </w:pict>
  </w:numPicBullet>
  <w:numPicBullet w:numPicBulletId="2">
    <w:pict>
      <v:shape id="_x0000_i1028" type="#_x0000_t75" style="width:87.45pt;height:100.3pt" o:bullet="t">
        <v:imagedata r:id="rId3" o:title="ArrowsCQI-19"/>
      </v:shape>
    </w:pict>
  </w:numPicBullet>
  <w:abstractNum w:abstractNumId="0" w15:restartNumberingAfterBreak="0">
    <w:nsid w:val="023F68E1"/>
    <w:multiLevelType w:val="hybridMultilevel"/>
    <w:tmpl w:val="77E632E6"/>
    <w:lvl w:ilvl="0" w:tplc="8D92A60E">
      <w:start w:val="1"/>
      <w:numFmt w:val="bullet"/>
      <w:lvlText w:val="›"/>
      <w:lvlJc w:val="left"/>
      <w:pPr>
        <w:ind w:left="1429" w:hanging="360"/>
      </w:pPr>
      <w:rPr>
        <w:rFonts w:ascii="Ubuntu" w:hAnsi="Ubuntu" w:cs="Ubuntu" w:hint="default"/>
        <w:b/>
        <w:bCs/>
        <w:i w:val="0"/>
        <w:iCs w:val="0"/>
        <w:color w:val="C4161C"/>
        <w:sz w:val="24"/>
        <w:szCs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1D10A67"/>
    <w:multiLevelType w:val="hybridMultilevel"/>
    <w:tmpl w:val="7AC69CB4"/>
    <w:lvl w:ilvl="0" w:tplc="527A9006">
      <w:start w:val="1"/>
      <w:numFmt w:val="bullet"/>
      <w:lvlText w:val=""/>
      <w:lvlPicBulletId w:val="0"/>
      <w:lvlJc w:val="left"/>
      <w:pPr>
        <w:ind w:left="1146" w:hanging="360"/>
      </w:pPr>
      <w:rPr>
        <w:rFonts w:ascii="Symbol" w:hAnsi="Symbol" w:hint="default"/>
        <w:color w:val="auto"/>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32B764F4"/>
    <w:multiLevelType w:val="hybridMultilevel"/>
    <w:tmpl w:val="54862A78"/>
    <w:lvl w:ilvl="0" w:tplc="527A9006">
      <w:start w:val="1"/>
      <w:numFmt w:val="bullet"/>
      <w:lvlText w:val=""/>
      <w:lvlPicBulletId w:val="0"/>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39DC78AB"/>
    <w:multiLevelType w:val="hybridMultilevel"/>
    <w:tmpl w:val="F5A45FFE"/>
    <w:lvl w:ilvl="0" w:tplc="527A9006">
      <w:start w:val="1"/>
      <w:numFmt w:val="bullet"/>
      <w:lvlText w:val=""/>
      <w:lvlPicBulletId w:val="0"/>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5E900A98"/>
    <w:multiLevelType w:val="hybridMultilevel"/>
    <w:tmpl w:val="50CCF2FE"/>
    <w:lvl w:ilvl="0" w:tplc="527A9006">
      <w:start w:val="1"/>
      <w:numFmt w:val="bullet"/>
      <w:lvlText w:val=""/>
      <w:lvlPicBulletId w:val="0"/>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7C0809EB"/>
    <w:multiLevelType w:val="hybridMultilevel"/>
    <w:tmpl w:val="A95A503C"/>
    <w:lvl w:ilvl="0" w:tplc="2AE4CB8A">
      <w:start w:val="1"/>
      <w:numFmt w:val="decimal"/>
      <w:lvlText w:val="%1."/>
      <w:lvlJc w:val="left"/>
      <w:pPr>
        <w:ind w:left="720" w:hanging="360"/>
      </w:pPr>
      <w:rPr>
        <w:rFonts w:ascii="Ubuntu" w:hAnsi="Ubuntu" w:cs="Ubuntu" w:hint="default"/>
        <w:b/>
        <w:bCs/>
        <w:i w:val="0"/>
        <w:color w:val="0095DA"/>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E6B37"/>
    <w:multiLevelType w:val="hybridMultilevel"/>
    <w:tmpl w:val="72C2F268"/>
    <w:lvl w:ilvl="0" w:tplc="E7C05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D035D"/>
    <w:multiLevelType w:val="hybridMultilevel"/>
    <w:tmpl w:val="46F6D2FA"/>
    <w:lvl w:ilvl="0" w:tplc="527A9006">
      <w:start w:val="1"/>
      <w:numFmt w:val="bullet"/>
      <w:lvlText w:val=""/>
      <w:lvlPicBulletId w:val="0"/>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481579861">
    <w:abstractNumId w:val="5"/>
  </w:num>
  <w:num w:numId="2" w16cid:durableId="1767506329">
    <w:abstractNumId w:val="6"/>
  </w:num>
  <w:num w:numId="3" w16cid:durableId="612979490">
    <w:abstractNumId w:val="7"/>
  </w:num>
  <w:num w:numId="4" w16cid:durableId="745877524">
    <w:abstractNumId w:val="1"/>
  </w:num>
  <w:num w:numId="5" w16cid:durableId="964388685">
    <w:abstractNumId w:val="2"/>
  </w:num>
  <w:num w:numId="6" w16cid:durableId="1721199388">
    <w:abstractNumId w:val="4"/>
  </w:num>
  <w:num w:numId="7" w16cid:durableId="190655808">
    <w:abstractNumId w:val="3"/>
  </w:num>
  <w:num w:numId="8" w16cid:durableId="179170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5D"/>
    <w:rsid w:val="0006099C"/>
    <w:rsid w:val="0009174F"/>
    <w:rsid w:val="000D0A6A"/>
    <w:rsid w:val="001F66F2"/>
    <w:rsid w:val="003671AE"/>
    <w:rsid w:val="003A0FE2"/>
    <w:rsid w:val="004F0C82"/>
    <w:rsid w:val="0051725D"/>
    <w:rsid w:val="007023C6"/>
    <w:rsid w:val="0076202C"/>
    <w:rsid w:val="0081581C"/>
    <w:rsid w:val="00847573"/>
    <w:rsid w:val="008D4004"/>
    <w:rsid w:val="009825F8"/>
    <w:rsid w:val="00BC687B"/>
    <w:rsid w:val="00C26BD4"/>
    <w:rsid w:val="00C445CB"/>
    <w:rsid w:val="00D42695"/>
    <w:rsid w:val="00D51443"/>
    <w:rsid w:val="00E3043A"/>
    <w:rsid w:val="00E42919"/>
    <w:rsid w:val="00E73E7F"/>
    <w:rsid w:val="00EA61CB"/>
    <w:rsid w:val="00FE79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1C2A2"/>
  <w15:chartTrackingRefBased/>
  <w15:docId w15:val="{098BE1DB-A6C4-46AA-9815-3C15E7BC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25D"/>
    <w:rPr>
      <w:rFonts w:eastAsiaTheme="majorEastAsia" w:cstheme="majorBidi"/>
      <w:color w:val="272727" w:themeColor="text1" w:themeTint="D8"/>
    </w:rPr>
  </w:style>
  <w:style w:type="paragraph" w:styleId="Title">
    <w:name w:val="Title"/>
    <w:basedOn w:val="Normal"/>
    <w:next w:val="Normal"/>
    <w:link w:val="TitleChar"/>
    <w:uiPriority w:val="10"/>
    <w:qFormat/>
    <w:rsid w:val="00517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25D"/>
    <w:pPr>
      <w:spacing w:before="160"/>
      <w:jc w:val="center"/>
    </w:pPr>
    <w:rPr>
      <w:i/>
      <w:iCs/>
      <w:color w:val="404040" w:themeColor="text1" w:themeTint="BF"/>
    </w:rPr>
  </w:style>
  <w:style w:type="character" w:customStyle="1" w:styleId="QuoteChar">
    <w:name w:val="Quote Char"/>
    <w:basedOn w:val="DefaultParagraphFont"/>
    <w:link w:val="Quote"/>
    <w:uiPriority w:val="29"/>
    <w:rsid w:val="0051725D"/>
    <w:rPr>
      <w:i/>
      <w:iCs/>
      <w:color w:val="404040" w:themeColor="text1" w:themeTint="BF"/>
    </w:rPr>
  </w:style>
  <w:style w:type="paragraph" w:styleId="ListParagraph">
    <w:name w:val="List Paragraph"/>
    <w:basedOn w:val="Normal"/>
    <w:uiPriority w:val="34"/>
    <w:qFormat/>
    <w:rsid w:val="0051725D"/>
    <w:pPr>
      <w:ind w:left="720"/>
      <w:contextualSpacing/>
    </w:pPr>
  </w:style>
  <w:style w:type="character" w:styleId="IntenseEmphasis">
    <w:name w:val="Intense Emphasis"/>
    <w:basedOn w:val="DefaultParagraphFont"/>
    <w:uiPriority w:val="21"/>
    <w:qFormat/>
    <w:rsid w:val="0051725D"/>
    <w:rPr>
      <w:i/>
      <w:iCs/>
      <w:color w:val="0F4761" w:themeColor="accent1" w:themeShade="BF"/>
    </w:rPr>
  </w:style>
  <w:style w:type="paragraph" w:styleId="IntenseQuote">
    <w:name w:val="Intense Quote"/>
    <w:basedOn w:val="Normal"/>
    <w:next w:val="Normal"/>
    <w:link w:val="IntenseQuoteChar"/>
    <w:uiPriority w:val="30"/>
    <w:qFormat/>
    <w:rsid w:val="00517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25D"/>
    <w:rPr>
      <w:i/>
      <w:iCs/>
      <w:color w:val="0F4761" w:themeColor="accent1" w:themeShade="BF"/>
    </w:rPr>
  </w:style>
  <w:style w:type="character" w:styleId="IntenseReference">
    <w:name w:val="Intense Reference"/>
    <w:basedOn w:val="DefaultParagraphFont"/>
    <w:uiPriority w:val="32"/>
    <w:qFormat/>
    <w:rsid w:val="0051725D"/>
    <w:rPr>
      <w:b/>
      <w:bCs/>
      <w:smallCaps/>
      <w:color w:val="0F4761" w:themeColor="accent1" w:themeShade="BF"/>
      <w:spacing w:val="5"/>
    </w:rPr>
  </w:style>
  <w:style w:type="paragraph" w:styleId="Header">
    <w:name w:val="header"/>
    <w:basedOn w:val="Normal"/>
    <w:link w:val="HeaderChar"/>
    <w:uiPriority w:val="99"/>
    <w:unhideWhenUsed/>
    <w:rsid w:val="00517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25D"/>
  </w:style>
  <w:style w:type="paragraph" w:styleId="Footer">
    <w:name w:val="footer"/>
    <w:basedOn w:val="Normal"/>
    <w:link w:val="FooterChar"/>
    <w:uiPriority w:val="99"/>
    <w:unhideWhenUsed/>
    <w:rsid w:val="00517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25D"/>
  </w:style>
  <w:style w:type="table" w:styleId="TableGrid">
    <w:name w:val="Table Grid"/>
    <w:basedOn w:val="TableNormal"/>
    <w:uiPriority w:val="39"/>
    <w:rsid w:val="0076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C82"/>
    <w:rPr>
      <w:color w:val="467886" w:themeColor="hyperlink"/>
      <w:u w:val="single"/>
    </w:rPr>
  </w:style>
  <w:style w:type="character" w:styleId="UnresolvedMention">
    <w:name w:val="Unresolved Mention"/>
    <w:basedOn w:val="DefaultParagraphFont"/>
    <w:uiPriority w:val="99"/>
    <w:semiHidden/>
    <w:unhideWhenUsed/>
    <w:rsid w:val="004F0C82"/>
    <w:rPr>
      <w:color w:val="605E5C"/>
      <w:shd w:val="clear" w:color="auto" w:fill="E1DFDD"/>
    </w:rPr>
  </w:style>
  <w:style w:type="paragraph" w:styleId="Revision">
    <w:name w:val="Revision"/>
    <w:hidden/>
    <w:uiPriority w:val="99"/>
    <w:semiHidden/>
    <w:rsid w:val="0081581C"/>
    <w:pPr>
      <w:spacing w:after="0" w:line="240" w:lineRule="auto"/>
    </w:pPr>
  </w:style>
  <w:style w:type="character" w:styleId="FollowedHyperlink">
    <w:name w:val="FollowedHyperlink"/>
    <w:basedOn w:val="DefaultParagraphFont"/>
    <w:uiPriority w:val="99"/>
    <w:semiHidden/>
    <w:unhideWhenUsed/>
    <w:rsid w:val="0009174F"/>
    <w:rPr>
      <w:color w:val="96607D" w:themeColor="followedHyperlink"/>
      <w:u w:val="single"/>
    </w:rPr>
  </w:style>
  <w:style w:type="character" w:styleId="CommentReference">
    <w:name w:val="annotation reference"/>
    <w:basedOn w:val="DefaultParagraphFont"/>
    <w:uiPriority w:val="99"/>
    <w:semiHidden/>
    <w:unhideWhenUsed/>
    <w:rsid w:val="009825F8"/>
    <w:rPr>
      <w:sz w:val="16"/>
      <w:szCs w:val="16"/>
    </w:rPr>
  </w:style>
  <w:style w:type="paragraph" w:styleId="CommentText">
    <w:name w:val="annotation text"/>
    <w:basedOn w:val="Normal"/>
    <w:link w:val="CommentTextChar"/>
    <w:uiPriority w:val="99"/>
    <w:unhideWhenUsed/>
    <w:rsid w:val="009825F8"/>
    <w:pPr>
      <w:spacing w:line="240" w:lineRule="auto"/>
    </w:pPr>
    <w:rPr>
      <w:sz w:val="20"/>
      <w:szCs w:val="20"/>
    </w:rPr>
  </w:style>
  <w:style w:type="character" w:customStyle="1" w:styleId="CommentTextChar">
    <w:name w:val="Comment Text Char"/>
    <w:basedOn w:val="DefaultParagraphFont"/>
    <w:link w:val="CommentText"/>
    <w:uiPriority w:val="99"/>
    <w:rsid w:val="009825F8"/>
    <w:rPr>
      <w:sz w:val="20"/>
      <w:szCs w:val="20"/>
    </w:rPr>
  </w:style>
  <w:style w:type="paragraph" w:styleId="CommentSubject">
    <w:name w:val="annotation subject"/>
    <w:basedOn w:val="CommentText"/>
    <w:next w:val="CommentText"/>
    <w:link w:val="CommentSubjectChar"/>
    <w:uiPriority w:val="99"/>
    <w:semiHidden/>
    <w:unhideWhenUsed/>
    <w:rsid w:val="009825F8"/>
    <w:rPr>
      <w:b/>
      <w:bCs/>
    </w:rPr>
  </w:style>
  <w:style w:type="character" w:customStyle="1" w:styleId="CommentSubjectChar">
    <w:name w:val="Comment Subject Char"/>
    <w:basedOn w:val="CommentTextChar"/>
    <w:link w:val="CommentSubject"/>
    <w:uiPriority w:val="99"/>
    <w:semiHidden/>
    <w:rsid w:val="009825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pecialolympics.org/resources/community-building/youth-and-school/unified-champion-schools/Lessons-in-Social-Inclusion-A-Collection-of-5-Mini-Lesson-Unit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ebreakerideas.com/quick-icebreak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sources.specialolympics.org/leadership-development/leadership-and-skills-training" TargetMode="External"/><Relationship Id="rId4" Type="http://schemas.openxmlformats.org/officeDocument/2006/relationships/webSettings" Target="webSettings.xml"/><Relationship Id="rId9" Type="http://schemas.openxmlformats.org/officeDocument/2006/relationships/hyperlink" Target="https://resources.specialolympics.org/leadership-development/leadership-and-skills-train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Yaiguili Alvarado García</dc:creator>
  <cp:keywords/>
  <dc:description/>
  <cp:lastModifiedBy>Yaiguili Alvarado García</cp:lastModifiedBy>
  <cp:revision>3</cp:revision>
  <dcterms:created xsi:type="dcterms:W3CDTF">2025-11-25T16:49:00Z</dcterms:created>
  <dcterms:modified xsi:type="dcterms:W3CDTF">2025-11-25T17:41:00Z</dcterms:modified>
</cp:coreProperties>
</file>