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08318" w14:textId="3F3E4FCB" w:rsidR="00212197" w:rsidRDefault="00F11C62" w:rsidP="00521F7A">
      <w:pPr>
        <w:pStyle w:val="NormalWeb"/>
        <w:spacing w:before="0" w:beforeAutospacing="0" w:after="160" w:afterAutospacing="0"/>
        <w:jc w:val="center"/>
        <w:rPr>
          <w:rFonts w:ascii="Ubuntu Light" w:hAnsi="Ubuntu Light"/>
          <w:b/>
          <w:sz w:val="22"/>
          <w:szCs w:val="22"/>
          <w:u w:val="single"/>
        </w:rPr>
      </w:pPr>
      <w:r w:rsidRPr="00521F7A">
        <w:rPr>
          <w:rFonts w:ascii="Ubuntu Light" w:hAnsi="Ubuntu Light"/>
          <w:b/>
          <w:sz w:val="22"/>
          <w:szCs w:val="22"/>
          <w:u w:val="single"/>
        </w:rPr>
        <w:t>Glossary of Terms</w:t>
      </w:r>
    </w:p>
    <w:p w14:paraId="57E4F3A0" w14:textId="692D4A36" w:rsidR="00D52BAB" w:rsidRPr="00D52BAB" w:rsidRDefault="00D52BAB" w:rsidP="00521F7A">
      <w:pPr>
        <w:pStyle w:val="NormalWeb"/>
        <w:spacing w:before="0" w:beforeAutospacing="0" w:after="160" w:afterAutospacing="0"/>
        <w:jc w:val="center"/>
        <w:rPr>
          <w:rFonts w:ascii="Ubuntu Light" w:hAnsi="Ubuntu Light"/>
          <w:sz w:val="22"/>
          <w:szCs w:val="22"/>
        </w:rPr>
      </w:pPr>
      <w:r>
        <w:rPr>
          <w:rFonts w:ascii="Ubuntu Light" w:hAnsi="Ubuntu Light"/>
          <w:sz w:val="22"/>
          <w:szCs w:val="22"/>
        </w:rPr>
        <w:t>Please note that this glossary follows the reporting tracking tool. You may see different definitions in different sections of the report, based on what the report is asking for. If you have any questions, please reach out to research@specialolympics.org.</w:t>
      </w:r>
    </w:p>
    <w:p w14:paraId="6EBF9162" w14:textId="46395277" w:rsidR="008166E8" w:rsidRPr="00521F7A" w:rsidRDefault="008166E8" w:rsidP="002327A9">
      <w:pPr>
        <w:pStyle w:val="NormalWeb"/>
        <w:spacing w:before="0" w:beforeAutospacing="0" w:after="0" w:afterAutospacing="0"/>
        <w:rPr>
          <w:rFonts w:ascii="Ubuntu Light" w:hAnsi="Ubuntu Light"/>
          <w:b/>
          <w:sz w:val="22"/>
          <w:szCs w:val="22"/>
        </w:rPr>
      </w:pPr>
      <w:r w:rsidRPr="00521F7A">
        <w:rPr>
          <w:rFonts w:ascii="Ubuntu Light" w:hAnsi="Ubuntu Light"/>
          <w:b/>
          <w:sz w:val="22"/>
          <w:szCs w:val="22"/>
        </w:rPr>
        <w:t>Partnerships</w:t>
      </w:r>
    </w:p>
    <w:p w14:paraId="6A0620D8" w14:textId="77777777" w:rsidR="008166E8" w:rsidRPr="002F06FD" w:rsidRDefault="008166E8" w:rsidP="00D52BAB">
      <w:pPr>
        <w:spacing w:after="0"/>
        <w:rPr>
          <w:rFonts w:ascii="Ubuntu Light" w:hAnsi="Ubuntu Light"/>
          <w:i/>
        </w:rPr>
      </w:pPr>
      <w:r w:rsidRPr="002F06FD">
        <w:rPr>
          <w:rFonts w:ascii="Ubuntu Light" w:hAnsi="Ubuntu Light"/>
          <w:i/>
        </w:rPr>
        <w:t>Partner/Partnership</w:t>
      </w:r>
    </w:p>
    <w:p w14:paraId="0826FA8E" w14:textId="202C206F" w:rsidR="008166E8" w:rsidRPr="00521F7A" w:rsidRDefault="008166E8" w:rsidP="00D52BAB">
      <w:pPr>
        <w:pStyle w:val="ListParagraph"/>
        <w:numPr>
          <w:ilvl w:val="0"/>
          <w:numId w:val="1"/>
        </w:numPr>
        <w:spacing w:after="0"/>
        <w:rPr>
          <w:rFonts w:ascii="Ubuntu Light" w:hAnsi="Ubuntu Light"/>
        </w:rPr>
      </w:pPr>
      <w:r w:rsidRPr="00521F7A">
        <w:rPr>
          <w:rFonts w:ascii="Ubuntu Light" w:hAnsi="Ubuntu Light"/>
        </w:rPr>
        <w:t>A formal relationship between the Program and an external organization. This partner support</w:t>
      </w:r>
      <w:r w:rsidR="00D52BAB">
        <w:rPr>
          <w:rFonts w:ascii="Ubuntu Light" w:hAnsi="Ubuntu Light"/>
        </w:rPr>
        <w:t>s</w:t>
      </w:r>
      <w:r w:rsidRPr="00521F7A">
        <w:rPr>
          <w:rFonts w:ascii="Ubuntu Light" w:hAnsi="Ubuntu Light"/>
        </w:rPr>
        <w:t xml:space="preserve"> the Program’s health work. Support can be in the form of volunteers, supply donations, and/or monetary. </w:t>
      </w:r>
    </w:p>
    <w:p w14:paraId="7EBB58E6" w14:textId="5B71DED0" w:rsidR="0093294B" w:rsidRPr="002F06FD" w:rsidRDefault="0093294B" w:rsidP="00D52BAB">
      <w:pPr>
        <w:spacing w:after="0"/>
        <w:rPr>
          <w:rFonts w:ascii="Ubuntu Light" w:hAnsi="Ubuntu Light"/>
          <w:i/>
        </w:rPr>
      </w:pPr>
      <w:r w:rsidRPr="002F06FD">
        <w:rPr>
          <w:rFonts w:ascii="Ubuntu Light" w:hAnsi="Ubuntu Light"/>
          <w:i/>
        </w:rPr>
        <w:t>V</w:t>
      </w:r>
      <w:r w:rsidR="004A28F3" w:rsidRPr="002F06FD">
        <w:rPr>
          <w:rFonts w:ascii="Ubuntu Light" w:hAnsi="Ubuntu Light"/>
          <w:i/>
        </w:rPr>
        <w:t>alue-in-</w:t>
      </w:r>
      <w:r w:rsidRPr="002F06FD">
        <w:rPr>
          <w:rFonts w:ascii="Ubuntu Light" w:hAnsi="Ubuntu Light"/>
          <w:i/>
        </w:rPr>
        <w:t>K</w:t>
      </w:r>
      <w:r w:rsidR="004A28F3" w:rsidRPr="002F06FD">
        <w:rPr>
          <w:rFonts w:ascii="Ubuntu Light" w:hAnsi="Ubuntu Light"/>
          <w:i/>
        </w:rPr>
        <w:t xml:space="preserve">ind </w:t>
      </w:r>
      <w:r w:rsidR="002F06FD">
        <w:rPr>
          <w:rFonts w:ascii="Ubuntu Light" w:hAnsi="Ubuntu Light"/>
          <w:i/>
        </w:rPr>
        <w:t>(VIK for partnerships</w:t>
      </w:r>
      <w:r w:rsidR="004A28F3" w:rsidRPr="002F06FD">
        <w:rPr>
          <w:rFonts w:ascii="Ubuntu Light" w:hAnsi="Ubuntu Light"/>
          <w:i/>
        </w:rPr>
        <w:t>)</w:t>
      </w:r>
    </w:p>
    <w:p w14:paraId="3DF08C14" w14:textId="706A7133" w:rsidR="001022C0" w:rsidRPr="00521F7A" w:rsidRDefault="0093294B" w:rsidP="00D52BAB">
      <w:pPr>
        <w:pStyle w:val="ListParagraph"/>
        <w:numPr>
          <w:ilvl w:val="0"/>
          <w:numId w:val="1"/>
        </w:numPr>
        <w:spacing w:after="0" w:line="240" w:lineRule="auto"/>
        <w:rPr>
          <w:rFonts w:ascii="Ubuntu Light" w:eastAsia="Times New Roman" w:hAnsi="Ubuntu Light" w:cs="Times New Roman"/>
        </w:rPr>
      </w:pPr>
      <w:r w:rsidRPr="00521F7A">
        <w:rPr>
          <w:rFonts w:ascii="Ubuntu Light" w:eastAsia="Times New Roman" w:hAnsi="Ubuntu Light" w:cs="Times New Roman"/>
          <w:color w:val="000000"/>
          <w:shd w:val="clear" w:color="auto" w:fill="FFFFFF"/>
        </w:rPr>
        <w:t>Value</w:t>
      </w:r>
      <w:r w:rsidR="004A28F3" w:rsidRPr="00521F7A">
        <w:rPr>
          <w:rFonts w:ascii="Ubuntu Light" w:eastAsia="Times New Roman" w:hAnsi="Ubuntu Light" w:cs="Times New Roman"/>
          <w:color w:val="000000"/>
          <w:shd w:val="clear" w:color="auto" w:fill="FFFFFF"/>
        </w:rPr>
        <w:t>-</w:t>
      </w:r>
      <w:r w:rsidRPr="00521F7A">
        <w:rPr>
          <w:rFonts w:ascii="Ubuntu Light" w:eastAsia="Times New Roman" w:hAnsi="Ubuntu Light" w:cs="Times New Roman"/>
          <w:color w:val="000000"/>
          <w:shd w:val="clear" w:color="auto" w:fill="FFFFFF"/>
        </w:rPr>
        <w:t>in</w:t>
      </w:r>
      <w:r w:rsidR="004A28F3" w:rsidRPr="00521F7A">
        <w:rPr>
          <w:rFonts w:ascii="Ubuntu Light" w:eastAsia="Times New Roman" w:hAnsi="Ubuntu Light" w:cs="Times New Roman"/>
          <w:color w:val="000000"/>
          <w:shd w:val="clear" w:color="auto" w:fill="FFFFFF"/>
        </w:rPr>
        <w:t>-</w:t>
      </w:r>
      <w:r w:rsidRPr="00521F7A">
        <w:rPr>
          <w:rFonts w:ascii="Ubuntu Light" w:eastAsia="Times New Roman" w:hAnsi="Ubuntu Light" w:cs="Times New Roman"/>
          <w:color w:val="000000"/>
          <w:shd w:val="clear" w:color="auto" w:fill="FFFFFF"/>
        </w:rPr>
        <w:t xml:space="preserve">kind is the donation of goods and services rather than cash contribution.  A monetary value is given to the </w:t>
      </w:r>
      <w:r w:rsidR="00521F7A">
        <w:rPr>
          <w:rFonts w:ascii="Ubuntu Light" w:eastAsia="Times New Roman" w:hAnsi="Ubuntu Light" w:cs="Times New Roman"/>
          <w:color w:val="000000"/>
          <w:shd w:val="clear" w:color="auto" w:fill="FFFFFF"/>
        </w:rPr>
        <w:t>donation</w:t>
      </w:r>
      <w:r w:rsidR="00521F7A" w:rsidRPr="00521F7A">
        <w:rPr>
          <w:rFonts w:ascii="Ubuntu Light" w:eastAsia="Times New Roman" w:hAnsi="Ubuntu Light" w:cs="Times New Roman"/>
          <w:color w:val="000000"/>
          <w:shd w:val="clear" w:color="auto" w:fill="FFFFFF"/>
        </w:rPr>
        <w:t xml:space="preserve"> </w:t>
      </w:r>
      <w:r w:rsidRPr="00521F7A">
        <w:rPr>
          <w:rFonts w:ascii="Ubuntu Light" w:eastAsia="Times New Roman" w:hAnsi="Ubuntu Light" w:cs="Times New Roman"/>
          <w:color w:val="000000"/>
          <w:shd w:val="clear" w:color="auto" w:fill="FFFFFF"/>
        </w:rPr>
        <w:t>by the donor.</w:t>
      </w:r>
      <w:r w:rsidR="001022C0" w:rsidRPr="00521F7A">
        <w:rPr>
          <w:rFonts w:ascii="Ubuntu Light" w:eastAsia="Times New Roman" w:hAnsi="Ubuntu Light" w:cs="Times New Roman"/>
          <w:color w:val="000000"/>
          <w:shd w:val="clear" w:color="auto" w:fill="FFFFFF"/>
        </w:rPr>
        <w:t xml:space="preserve"> </w:t>
      </w:r>
      <w:r w:rsidRPr="00521F7A">
        <w:rPr>
          <w:rFonts w:ascii="Ubuntu Light" w:hAnsi="Ubuntu Light"/>
        </w:rPr>
        <w:t xml:space="preserve">This is also where you can count as VIK any partnerships for Healthy Athletes volunteers. </w:t>
      </w:r>
    </w:p>
    <w:p w14:paraId="710EBD89" w14:textId="15468005" w:rsidR="0004501F" w:rsidRPr="00D52BAB" w:rsidRDefault="0093294B" w:rsidP="00D52BAB">
      <w:pPr>
        <w:pStyle w:val="ListParagraph"/>
        <w:numPr>
          <w:ilvl w:val="1"/>
          <w:numId w:val="1"/>
        </w:numPr>
        <w:spacing w:after="0" w:line="240" w:lineRule="auto"/>
        <w:rPr>
          <w:rFonts w:ascii="Ubuntu Light" w:eastAsia="Times New Roman" w:hAnsi="Ubuntu Light" w:cs="Times New Roman"/>
        </w:rPr>
      </w:pPr>
      <w:r w:rsidRPr="00D52BAB">
        <w:rPr>
          <w:rFonts w:ascii="Ubuntu Light" w:hAnsi="Ubuntu Light"/>
        </w:rPr>
        <w:t>For example, Mission of Mercy treated 15 athletes that received 1 hour of dental services. The treatment cost is $175/</w:t>
      </w:r>
      <w:proofErr w:type="spellStart"/>
      <w:r w:rsidRPr="00D52BAB">
        <w:rPr>
          <w:rFonts w:ascii="Ubuntu Light" w:hAnsi="Ubuntu Light"/>
        </w:rPr>
        <w:t>hr</w:t>
      </w:r>
      <w:proofErr w:type="spellEnd"/>
      <w:r w:rsidRPr="00D52BAB">
        <w:rPr>
          <w:rFonts w:ascii="Ubuntu Light" w:hAnsi="Ubuntu Light"/>
        </w:rPr>
        <w:t xml:space="preserve"> and dentist is $75/hr. The total cost of treatment is $250/</w:t>
      </w:r>
      <w:proofErr w:type="spellStart"/>
      <w:r w:rsidRPr="00D52BAB">
        <w:rPr>
          <w:rFonts w:ascii="Ubuntu Light" w:hAnsi="Ubuntu Light"/>
        </w:rPr>
        <w:t>hr</w:t>
      </w:r>
      <w:proofErr w:type="spellEnd"/>
      <w:r w:rsidRPr="00D52BAB">
        <w:rPr>
          <w:rFonts w:ascii="Ubuntu Light" w:hAnsi="Ubuntu Light"/>
        </w:rPr>
        <w:t xml:space="preserve">*15 treated athletes: $3750 VIK from Mission of Mercy. </w:t>
      </w:r>
    </w:p>
    <w:p w14:paraId="4A5F9091" w14:textId="3D4BF270" w:rsidR="0004501F" w:rsidRPr="002F06FD" w:rsidRDefault="0004501F" w:rsidP="00521F7A">
      <w:pPr>
        <w:spacing w:after="0" w:line="240" w:lineRule="auto"/>
        <w:rPr>
          <w:rFonts w:ascii="Ubuntu Light" w:eastAsia="Times New Roman" w:hAnsi="Ubuntu Light" w:cs="Times New Roman"/>
          <w:i/>
        </w:rPr>
      </w:pPr>
      <w:r w:rsidRPr="002F06FD">
        <w:rPr>
          <w:rFonts w:ascii="Ubuntu Light" w:eastAsia="Times New Roman" w:hAnsi="Ubuntu Light" w:cs="Times New Roman"/>
          <w:i/>
        </w:rPr>
        <w:t>Cash Contribution</w:t>
      </w:r>
      <w:r w:rsidR="00F8264C" w:rsidRPr="002F06FD">
        <w:rPr>
          <w:rFonts w:ascii="Ubuntu Light" w:eastAsia="Times New Roman" w:hAnsi="Ubuntu Light" w:cs="Times New Roman"/>
          <w:i/>
        </w:rPr>
        <w:t xml:space="preserve"> (for partnerships)</w:t>
      </w:r>
    </w:p>
    <w:p w14:paraId="4F39D6E1" w14:textId="798E7B25" w:rsidR="0004501F" w:rsidRPr="00521F7A" w:rsidRDefault="00521F7A" w:rsidP="00521F7A">
      <w:pPr>
        <w:pStyle w:val="ListParagraph"/>
        <w:numPr>
          <w:ilvl w:val="0"/>
          <w:numId w:val="16"/>
        </w:numPr>
        <w:spacing w:after="0" w:line="240" w:lineRule="auto"/>
        <w:rPr>
          <w:rFonts w:ascii="Ubuntu Light" w:eastAsia="Times New Roman" w:hAnsi="Ubuntu Light" w:cs="Times New Roman"/>
        </w:rPr>
      </w:pPr>
      <w:r>
        <w:rPr>
          <w:rFonts w:ascii="Ubuntu Light" w:eastAsia="Times New Roman" w:hAnsi="Ubuntu Light" w:cs="Times New Roman"/>
        </w:rPr>
        <w:t>Sometimes partners contribute by donating an amount of money to your Program and activities. If your partner gives your Program cash, then please count that here.</w:t>
      </w:r>
    </w:p>
    <w:p w14:paraId="6E6120D9" w14:textId="77777777" w:rsidR="0093294B" w:rsidRPr="00521F7A" w:rsidRDefault="0093294B" w:rsidP="0093294B">
      <w:pPr>
        <w:rPr>
          <w:rFonts w:ascii="Ubuntu Light" w:hAnsi="Ubuntu Light"/>
        </w:rPr>
      </w:pPr>
    </w:p>
    <w:p w14:paraId="201D6E6F" w14:textId="75E4B212" w:rsidR="008166E8" w:rsidRPr="00521F7A" w:rsidRDefault="008166E8" w:rsidP="00D52BAB">
      <w:pPr>
        <w:pStyle w:val="NormalWeb"/>
        <w:spacing w:before="0" w:beforeAutospacing="0" w:after="0" w:afterAutospacing="0"/>
        <w:rPr>
          <w:rFonts w:ascii="Ubuntu Light" w:hAnsi="Ubuntu Light"/>
          <w:b/>
          <w:sz w:val="22"/>
          <w:szCs w:val="22"/>
        </w:rPr>
      </w:pPr>
      <w:r w:rsidRPr="00521F7A">
        <w:rPr>
          <w:rFonts w:ascii="Ubuntu Light" w:hAnsi="Ubuntu Light"/>
          <w:b/>
          <w:sz w:val="22"/>
          <w:szCs w:val="22"/>
        </w:rPr>
        <w:t>Healthy Athletes, Criteria 1</w:t>
      </w:r>
      <w:r w:rsidR="004A28F3">
        <w:rPr>
          <w:rFonts w:ascii="Ubuntu Light" w:hAnsi="Ubuntu Light"/>
          <w:b/>
          <w:sz w:val="22"/>
          <w:szCs w:val="22"/>
        </w:rPr>
        <w:t>-</w:t>
      </w:r>
      <w:r w:rsidRPr="00521F7A">
        <w:rPr>
          <w:rFonts w:ascii="Ubuntu Light" w:hAnsi="Ubuntu Light"/>
          <w:b/>
          <w:sz w:val="22"/>
          <w:szCs w:val="22"/>
        </w:rPr>
        <w:t>3</w:t>
      </w:r>
    </w:p>
    <w:p w14:paraId="5A89E083" w14:textId="246119CD" w:rsidR="008166E8" w:rsidRPr="002F06FD" w:rsidRDefault="008166E8" w:rsidP="00D52BAB">
      <w:pPr>
        <w:spacing w:after="0"/>
        <w:rPr>
          <w:rFonts w:ascii="Ubuntu Light" w:hAnsi="Ubuntu Light"/>
          <w:i/>
        </w:rPr>
      </w:pPr>
      <w:r w:rsidRPr="002F06FD">
        <w:rPr>
          <w:rFonts w:ascii="Ubuntu Light" w:hAnsi="Ubuntu Light"/>
          <w:i/>
        </w:rPr>
        <w:t>Locally funded</w:t>
      </w:r>
      <w:r w:rsidR="00521F7A" w:rsidRPr="002F06FD">
        <w:rPr>
          <w:rFonts w:ascii="Ubuntu Light" w:hAnsi="Ubuntu Light"/>
          <w:i/>
        </w:rPr>
        <w:t xml:space="preserve"> Healthy Athletes event</w:t>
      </w:r>
    </w:p>
    <w:p w14:paraId="7676E40B" w14:textId="06F31A95" w:rsidR="008166E8" w:rsidRPr="00521F7A" w:rsidRDefault="008166E8" w:rsidP="00D52BAB">
      <w:pPr>
        <w:pStyle w:val="ListParagraph"/>
        <w:numPr>
          <w:ilvl w:val="0"/>
          <w:numId w:val="5"/>
        </w:numPr>
        <w:spacing w:after="0"/>
        <w:rPr>
          <w:rFonts w:ascii="Ubuntu Light" w:hAnsi="Ubuntu Light"/>
        </w:rPr>
      </w:pPr>
      <w:r w:rsidRPr="00521F7A">
        <w:rPr>
          <w:rFonts w:ascii="Ubuntu Light" w:hAnsi="Ubuntu Light"/>
        </w:rPr>
        <w:t xml:space="preserve">A Healthy Athletes event that is </w:t>
      </w:r>
      <w:r w:rsidRPr="002F06FD">
        <w:rPr>
          <w:rFonts w:ascii="Ubuntu Light" w:hAnsi="Ubuntu Light"/>
          <w:b/>
        </w:rPr>
        <w:t>fully funded</w:t>
      </w:r>
      <w:r w:rsidRPr="00521F7A">
        <w:rPr>
          <w:rFonts w:ascii="Ubuntu Light" w:hAnsi="Ubuntu Light"/>
        </w:rPr>
        <w:t xml:space="preserve"> by the Program through </w:t>
      </w:r>
      <w:r w:rsidR="00F8264C">
        <w:rPr>
          <w:rFonts w:ascii="Ubuntu Light" w:hAnsi="Ubuntu Light"/>
        </w:rPr>
        <w:t>cash</w:t>
      </w:r>
      <w:r w:rsidRPr="00521F7A">
        <w:rPr>
          <w:rFonts w:ascii="Ubuntu Light" w:hAnsi="Ubuntu Light"/>
        </w:rPr>
        <w:t xml:space="preserve"> contributions or VIK from partners. </w:t>
      </w:r>
      <w:r w:rsidR="00521F7A">
        <w:rPr>
          <w:rFonts w:ascii="Ubuntu Light" w:hAnsi="Ubuntu Light"/>
        </w:rPr>
        <w:t>Your Program would not require any SOI funds for a locally funded Healthy Athletes event.</w:t>
      </w:r>
    </w:p>
    <w:p w14:paraId="3CB53B22" w14:textId="3A7DBC90" w:rsidR="008166E8" w:rsidRPr="002F06FD" w:rsidRDefault="008166E8" w:rsidP="00D52BAB">
      <w:pPr>
        <w:spacing w:after="0"/>
        <w:rPr>
          <w:rFonts w:ascii="Ubuntu Light" w:hAnsi="Ubuntu Light"/>
          <w:i/>
        </w:rPr>
      </w:pPr>
      <w:r w:rsidRPr="002F06FD">
        <w:rPr>
          <w:rFonts w:ascii="Ubuntu Light" w:hAnsi="Ubuntu Light"/>
          <w:i/>
        </w:rPr>
        <w:t>Value</w:t>
      </w:r>
      <w:r w:rsidR="004A28F3" w:rsidRPr="002F06FD">
        <w:rPr>
          <w:rFonts w:ascii="Ubuntu Light" w:hAnsi="Ubuntu Light"/>
          <w:i/>
        </w:rPr>
        <w:t>-</w:t>
      </w:r>
      <w:r w:rsidRPr="002F06FD">
        <w:rPr>
          <w:rFonts w:ascii="Ubuntu Light" w:hAnsi="Ubuntu Light"/>
          <w:i/>
        </w:rPr>
        <w:t>In</w:t>
      </w:r>
      <w:r w:rsidR="004A28F3" w:rsidRPr="002F06FD">
        <w:rPr>
          <w:rFonts w:ascii="Ubuntu Light" w:hAnsi="Ubuntu Light"/>
          <w:i/>
        </w:rPr>
        <w:t>-</w:t>
      </w:r>
      <w:r w:rsidR="002F06FD" w:rsidRPr="002F06FD">
        <w:rPr>
          <w:rFonts w:ascii="Ubuntu Light" w:hAnsi="Ubuntu Light"/>
          <w:i/>
        </w:rPr>
        <w:t>Kind (HA events)</w:t>
      </w:r>
    </w:p>
    <w:p w14:paraId="0C042C6D" w14:textId="13E0E4B6" w:rsidR="00212197" w:rsidRPr="00521F7A" w:rsidRDefault="00212197" w:rsidP="00D52BAB">
      <w:pPr>
        <w:pStyle w:val="ListParagraph"/>
        <w:numPr>
          <w:ilvl w:val="0"/>
          <w:numId w:val="1"/>
        </w:numPr>
        <w:spacing w:after="0" w:line="240" w:lineRule="auto"/>
        <w:rPr>
          <w:rFonts w:ascii="Ubuntu Light" w:eastAsia="Times New Roman" w:hAnsi="Ubuntu Light" w:cs="Times New Roman"/>
        </w:rPr>
      </w:pPr>
      <w:r w:rsidRPr="00521F7A">
        <w:rPr>
          <w:rFonts w:ascii="Ubuntu Light" w:eastAsia="Times New Roman" w:hAnsi="Ubuntu Light" w:cs="Times New Roman"/>
          <w:color w:val="000000"/>
          <w:shd w:val="clear" w:color="auto" w:fill="FFFFFF"/>
        </w:rPr>
        <w:t>Value</w:t>
      </w:r>
      <w:r w:rsidR="004A28F3" w:rsidRPr="00521F7A">
        <w:rPr>
          <w:rFonts w:ascii="Ubuntu Light" w:eastAsia="Times New Roman" w:hAnsi="Ubuntu Light" w:cs="Times New Roman"/>
          <w:color w:val="000000"/>
          <w:shd w:val="clear" w:color="auto" w:fill="FFFFFF"/>
        </w:rPr>
        <w:t>-</w:t>
      </w:r>
      <w:r w:rsidRPr="00521F7A">
        <w:rPr>
          <w:rFonts w:ascii="Ubuntu Light" w:eastAsia="Times New Roman" w:hAnsi="Ubuntu Light" w:cs="Times New Roman"/>
          <w:color w:val="000000"/>
          <w:shd w:val="clear" w:color="auto" w:fill="FFFFFF"/>
        </w:rPr>
        <w:t>in</w:t>
      </w:r>
      <w:r w:rsidR="004A28F3" w:rsidRPr="00521F7A">
        <w:rPr>
          <w:rFonts w:ascii="Ubuntu Light" w:eastAsia="Times New Roman" w:hAnsi="Ubuntu Light" w:cs="Times New Roman"/>
          <w:color w:val="000000"/>
          <w:shd w:val="clear" w:color="auto" w:fill="FFFFFF"/>
        </w:rPr>
        <w:t>-</w:t>
      </w:r>
      <w:r w:rsidR="002F06FD">
        <w:rPr>
          <w:rFonts w:ascii="Ubuntu Light" w:eastAsia="Times New Roman" w:hAnsi="Ubuntu Light" w:cs="Times New Roman"/>
          <w:color w:val="000000"/>
          <w:shd w:val="clear" w:color="auto" w:fill="FFFFFF"/>
        </w:rPr>
        <w:t>kind</w:t>
      </w:r>
      <w:r w:rsidRPr="00521F7A">
        <w:rPr>
          <w:rFonts w:ascii="Ubuntu Light" w:eastAsia="Times New Roman" w:hAnsi="Ubuntu Light" w:cs="Times New Roman"/>
          <w:color w:val="000000"/>
          <w:shd w:val="clear" w:color="auto" w:fill="FFFFFF"/>
        </w:rPr>
        <w:t xml:space="preserve"> is the donation of goods and services rather than cash contribution.  A monetary value is given to the item by the donor.</w:t>
      </w:r>
    </w:p>
    <w:p w14:paraId="516FAF8D" w14:textId="77777777" w:rsidR="00D52BAB" w:rsidRPr="00D52BAB" w:rsidRDefault="0093294B" w:rsidP="00D52BAB">
      <w:pPr>
        <w:pStyle w:val="NormalWeb"/>
        <w:numPr>
          <w:ilvl w:val="1"/>
          <w:numId w:val="1"/>
        </w:numPr>
        <w:spacing w:before="0" w:beforeAutospacing="0" w:after="0" w:afterAutospacing="0"/>
        <w:rPr>
          <w:rFonts w:ascii="Ubuntu Light" w:hAnsi="Ubuntu Light"/>
          <w:sz w:val="22"/>
          <w:szCs w:val="22"/>
        </w:rPr>
      </w:pPr>
      <w:r w:rsidRPr="00521F7A">
        <w:rPr>
          <w:rFonts w:ascii="Ubuntu Light" w:hAnsi="Ubuntu Light"/>
          <w:color w:val="000000"/>
          <w:sz w:val="22"/>
          <w:szCs w:val="22"/>
        </w:rPr>
        <w:t xml:space="preserve">For this metric, you will include VIK that directly contributes to your Healthy Athlete events. This </w:t>
      </w:r>
      <w:r w:rsidRPr="00521F7A">
        <w:rPr>
          <w:rFonts w:ascii="Ubuntu Light" w:hAnsi="Ubuntu Light"/>
          <w:b/>
          <w:bCs/>
          <w:color w:val="000000"/>
          <w:sz w:val="22"/>
          <w:szCs w:val="22"/>
        </w:rPr>
        <w:t>does NOT include volunteer time, SO Program staff time, and/or funds from SOI capacity grants</w:t>
      </w:r>
      <w:r w:rsidRPr="00521F7A">
        <w:rPr>
          <w:rFonts w:ascii="Ubuntu Light" w:hAnsi="Ubuntu Light"/>
          <w:color w:val="000000"/>
          <w:sz w:val="22"/>
          <w:szCs w:val="22"/>
        </w:rPr>
        <w:t xml:space="preserve">. </w:t>
      </w:r>
      <w:r w:rsidR="00521F7A">
        <w:rPr>
          <w:rFonts w:ascii="Ubuntu Light" w:hAnsi="Ubuntu Light"/>
          <w:color w:val="000000"/>
          <w:sz w:val="22"/>
          <w:szCs w:val="22"/>
        </w:rPr>
        <w:t>Y</w:t>
      </w:r>
      <w:r w:rsidRPr="00521F7A">
        <w:rPr>
          <w:rFonts w:ascii="Ubuntu Light" w:hAnsi="Ubuntu Light"/>
          <w:color w:val="000000"/>
          <w:sz w:val="22"/>
          <w:szCs w:val="22"/>
        </w:rPr>
        <w:t xml:space="preserve">ou can include VIK contributions for your event space (and other tangible items that are budget relieving) for the Healthy Athletes event. </w:t>
      </w:r>
    </w:p>
    <w:p w14:paraId="7348CC7E" w14:textId="44AE9841" w:rsidR="0093294B" w:rsidRPr="00521F7A" w:rsidRDefault="00521F7A" w:rsidP="00D52BAB">
      <w:pPr>
        <w:pStyle w:val="NormalWeb"/>
        <w:numPr>
          <w:ilvl w:val="1"/>
          <w:numId w:val="1"/>
        </w:numPr>
        <w:spacing w:before="0" w:beforeAutospacing="0" w:after="0" w:afterAutospacing="0"/>
        <w:rPr>
          <w:rFonts w:ascii="Ubuntu Light" w:hAnsi="Ubuntu Light"/>
          <w:sz w:val="22"/>
          <w:szCs w:val="22"/>
        </w:rPr>
      </w:pPr>
      <w:r>
        <w:rPr>
          <w:rFonts w:ascii="Ubuntu Light" w:hAnsi="Ubuntu Light"/>
          <w:color w:val="000000"/>
          <w:sz w:val="22"/>
          <w:szCs w:val="22"/>
        </w:rPr>
        <w:t>For example, i</w:t>
      </w:r>
      <w:r w:rsidR="0093294B" w:rsidRPr="00521F7A">
        <w:rPr>
          <w:rFonts w:ascii="Ubuntu Light" w:hAnsi="Ubuntu Light"/>
          <w:color w:val="000000"/>
          <w:sz w:val="22"/>
          <w:szCs w:val="22"/>
        </w:rPr>
        <w:t>f the total event space costs $1200 and the Program paid $1000 (see more info below on what Program contribution means), you will report $200 VIK from partner</w:t>
      </w:r>
      <w:r w:rsidR="0093294B" w:rsidRPr="00521F7A">
        <w:rPr>
          <w:rFonts w:ascii="Ubuntu Light" w:hAnsi="Ubuntu Light"/>
          <w:sz w:val="22"/>
          <w:szCs w:val="22"/>
        </w:rPr>
        <w:t xml:space="preserve">. </w:t>
      </w:r>
    </w:p>
    <w:p w14:paraId="69C9431F" w14:textId="49F87BE5" w:rsidR="0093294B" w:rsidRPr="002F06FD" w:rsidRDefault="0093294B" w:rsidP="00D52BAB">
      <w:pPr>
        <w:spacing w:after="0"/>
        <w:rPr>
          <w:rFonts w:ascii="Ubuntu Light" w:hAnsi="Ubuntu Light"/>
          <w:i/>
        </w:rPr>
      </w:pPr>
      <w:r w:rsidRPr="002F06FD">
        <w:rPr>
          <w:rFonts w:ascii="Ubuntu Light" w:hAnsi="Ubuntu Light"/>
          <w:b/>
          <w:i/>
        </w:rPr>
        <w:t xml:space="preserve"> </w:t>
      </w:r>
      <w:r w:rsidRPr="002F06FD">
        <w:rPr>
          <w:rFonts w:ascii="Ubuntu Light" w:hAnsi="Ubuntu Light"/>
          <w:i/>
        </w:rPr>
        <w:t xml:space="preserve">$ </w:t>
      </w:r>
      <w:r w:rsidR="004A28F3" w:rsidRPr="002F06FD">
        <w:rPr>
          <w:rFonts w:ascii="Ubuntu Light" w:hAnsi="Ubuntu Light"/>
          <w:i/>
        </w:rPr>
        <w:t>Contributions</w:t>
      </w:r>
      <w:r w:rsidRPr="002F06FD">
        <w:rPr>
          <w:rFonts w:ascii="Ubuntu Light" w:hAnsi="Ubuntu Light"/>
          <w:i/>
        </w:rPr>
        <w:t xml:space="preserve"> for this event from Program and/or other donors </w:t>
      </w:r>
    </w:p>
    <w:p w14:paraId="2FC31354" w14:textId="2DA77586" w:rsidR="0093294B" w:rsidRPr="00521F7A" w:rsidRDefault="0093294B" w:rsidP="00D52BAB">
      <w:pPr>
        <w:pStyle w:val="ListParagraph"/>
        <w:numPr>
          <w:ilvl w:val="0"/>
          <w:numId w:val="1"/>
        </w:numPr>
        <w:spacing w:after="0"/>
        <w:rPr>
          <w:rFonts w:ascii="Ubuntu Light" w:hAnsi="Ubuntu Light"/>
        </w:rPr>
      </w:pPr>
      <w:r w:rsidRPr="00521F7A">
        <w:rPr>
          <w:rFonts w:ascii="Ubuntu Light" w:hAnsi="Ubuntu Light"/>
        </w:rPr>
        <w:t xml:space="preserve">For this metric, please include the cash contributions from your SO Program and/or other donors.  This </w:t>
      </w:r>
      <w:r w:rsidRPr="00521F7A">
        <w:rPr>
          <w:rFonts w:ascii="Ubuntu Light" w:hAnsi="Ubuntu Light"/>
          <w:b/>
          <w:bCs/>
        </w:rPr>
        <w:t>does NOT include funds from SOI Capacity Grants,</w:t>
      </w:r>
      <w:r w:rsidRPr="00521F7A">
        <w:rPr>
          <w:rFonts w:ascii="Ubuntu Light" w:hAnsi="Ubuntu Light"/>
          <w:b/>
          <w:bCs/>
          <w:u w:val="single"/>
        </w:rPr>
        <w:t xml:space="preserve"> </w:t>
      </w:r>
      <w:r w:rsidRPr="00521F7A">
        <w:rPr>
          <w:rFonts w:ascii="Ubuntu Light" w:hAnsi="Ubuntu Light"/>
          <w:b/>
          <w:bCs/>
        </w:rPr>
        <w:t>volunteer time and SO Program staff time</w:t>
      </w:r>
      <w:r w:rsidRPr="002F06FD">
        <w:rPr>
          <w:rFonts w:ascii="Ubuntu Light" w:hAnsi="Ubuntu Light"/>
        </w:rPr>
        <w:t>.</w:t>
      </w:r>
      <w:r w:rsidRPr="00521F7A">
        <w:rPr>
          <w:rFonts w:ascii="Ubuntu Light" w:hAnsi="Ubuntu Light"/>
          <w:u w:val="single"/>
        </w:rPr>
        <w:t xml:space="preserve"> </w:t>
      </w:r>
    </w:p>
    <w:p w14:paraId="21A92C32" w14:textId="5CB5E2B8" w:rsidR="008166E8" w:rsidRPr="002F06FD" w:rsidRDefault="008166E8" w:rsidP="00D52BAB">
      <w:pPr>
        <w:spacing w:after="0"/>
        <w:rPr>
          <w:rFonts w:ascii="Ubuntu Light" w:hAnsi="Ubuntu Light"/>
          <w:i/>
        </w:rPr>
      </w:pPr>
      <w:r w:rsidRPr="002F06FD">
        <w:rPr>
          <w:rFonts w:ascii="Ubuntu Light" w:hAnsi="Ubuntu Light"/>
          <w:i/>
        </w:rPr>
        <w:t>Healthy Athletes Discipline</w:t>
      </w:r>
    </w:p>
    <w:p w14:paraId="70BB909A" w14:textId="06DD9647" w:rsidR="008166E8" w:rsidRPr="00521F7A" w:rsidRDefault="008166E8" w:rsidP="00D52BAB">
      <w:pPr>
        <w:pStyle w:val="ListParagraph"/>
        <w:numPr>
          <w:ilvl w:val="0"/>
          <w:numId w:val="1"/>
        </w:numPr>
        <w:spacing w:after="0"/>
        <w:rPr>
          <w:rFonts w:ascii="Ubuntu Light" w:hAnsi="Ubuntu Light"/>
        </w:rPr>
      </w:pPr>
      <w:r w:rsidRPr="00521F7A">
        <w:rPr>
          <w:rFonts w:ascii="Ubuntu Light" w:hAnsi="Ubuntu Light"/>
        </w:rPr>
        <w:t xml:space="preserve">There are 8 disciplines of Healthy Athletes: Fit Feet, Fun Fitness, Healthy Hearing, Health Promotion, </w:t>
      </w:r>
      <w:proofErr w:type="spellStart"/>
      <w:r w:rsidRPr="00521F7A">
        <w:rPr>
          <w:rFonts w:ascii="Ubuntu Light" w:hAnsi="Ubuntu Light"/>
        </w:rPr>
        <w:t>Medfest</w:t>
      </w:r>
      <w:proofErr w:type="spellEnd"/>
      <w:r w:rsidRPr="00521F7A">
        <w:rPr>
          <w:rFonts w:ascii="Ubuntu Light" w:hAnsi="Ubuntu Light"/>
        </w:rPr>
        <w:t>, Opening Eyes, Special Smiles, and Strong Minds.</w:t>
      </w:r>
    </w:p>
    <w:p w14:paraId="78AD0968" w14:textId="36EC3283" w:rsidR="0093294B" w:rsidRPr="002F06FD" w:rsidRDefault="0093294B" w:rsidP="00D52BAB">
      <w:pPr>
        <w:spacing w:after="0"/>
        <w:rPr>
          <w:rFonts w:ascii="Ubuntu Light" w:hAnsi="Ubuntu Light"/>
          <w:i/>
        </w:rPr>
      </w:pPr>
      <w:r w:rsidRPr="002F06FD">
        <w:rPr>
          <w:rFonts w:ascii="Ubuntu Light" w:hAnsi="Ubuntu Light"/>
          <w:i/>
        </w:rPr>
        <w:t>New Discipline</w:t>
      </w:r>
      <w:r w:rsidR="00D52BAB" w:rsidRPr="002F06FD">
        <w:rPr>
          <w:rFonts w:ascii="Ubuntu Light" w:hAnsi="Ubuntu Light"/>
          <w:i/>
        </w:rPr>
        <w:t xml:space="preserve"> (for your Program)</w:t>
      </w:r>
    </w:p>
    <w:p w14:paraId="0D94847C" w14:textId="77777777" w:rsidR="00D52BAB" w:rsidRPr="00D52BAB" w:rsidRDefault="0093294B" w:rsidP="00D52BAB">
      <w:pPr>
        <w:pStyle w:val="NormalWeb"/>
        <w:numPr>
          <w:ilvl w:val="0"/>
          <w:numId w:val="1"/>
        </w:numPr>
        <w:spacing w:before="0" w:beforeAutospacing="0" w:after="0" w:afterAutospacing="0"/>
        <w:rPr>
          <w:rFonts w:ascii="Ubuntu Light" w:hAnsi="Ubuntu Light"/>
          <w:sz w:val="22"/>
          <w:szCs w:val="22"/>
        </w:rPr>
      </w:pPr>
      <w:r w:rsidRPr="00521F7A">
        <w:rPr>
          <w:rFonts w:ascii="Ubuntu Light" w:hAnsi="Ubuntu Light"/>
          <w:color w:val="000000"/>
          <w:sz w:val="22"/>
          <w:szCs w:val="22"/>
        </w:rPr>
        <w:t xml:space="preserve">A new discipline </w:t>
      </w:r>
      <w:r w:rsidR="00D52BAB">
        <w:rPr>
          <w:rFonts w:ascii="Ubuntu Light" w:hAnsi="Ubuntu Light"/>
          <w:color w:val="000000"/>
          <w:sz w:val="22"/>
          <w:szCs w:val="22"/>
        </w:rPr>
        <w:t>is</w:t>
      </w:r>
      <w:r w:rsidRPr="00521F7A">
        <w:rPr>
          <w:rFonts w:ascii="Ubuntu Light" w:hAnsi="Ubuntu Light"/>
          <w:color w:val="000000"/>
          <w:sz w:val="22"/>
          <w:szCs w:val="22"/>
        </w:rPr>
        <w:t xml:space="preserve"> a Healthy Athletes discipline </w:t>
      </w:r>
      <w:r w:rsidR="00D52BAB">
        <w:rPr>
          <w:rFonts w:ascii="Ubuntu Light" w:hAnsi="Ubuntu Light"/>
          <w:color w:val="000000"/>
          <w:sz w:val="22"/>
          <w:szCs w:val="22"/>
        </w:rPr>
        <w:t xml:space="preserve">being offered </w:t>
      </w:r>
      <w:r w:rsidRPr="00521F7A">
        <w:rPr>
          <w:rFonts w:ascii="Ubuntu Light" w:hAnsi="Ubuntu Light"/>
          <w:color w:val="000000"/>
          <w:sz w:val="22"/>
          <w:szCs w:val="22"/>
        </w:rPr>
        <w:t>for the first time ever in your Program</w:t>
      </w:r>
      <w:r w:rsidR="00D52BAB">
        <w:rPr>
          <w:rFonts w:ascii="Ubuntu Light" w:hAnsi="Ubuntu Light"/>
          <w:color w:val="000000"/>
          <w:sz w:val="22"/>
          <w:szCs w:val="22"/>
        </w:rPr>
        <w:t xml:space="preserve"> (for example, Strong Minds) </w:t>
      </w:r>
    </w:p>
    <w:p w14:paraId="1E5AAA14" w14:textId="77777777" w:rsidR="00D52BAB" w:rsidRPr="002F06FD" w:rsidRDefault="00D52BAB" w:rsidP="00D52BAB">
      <w:pPr>
        <w:pStyle w:val="NormalWeb"/>
        <w:spacing w:before="0" w:beforeAutospacing="0" w:after="0" w:afterAutospacing="0"/>
        <w:rPr>
          <w:rFonts w:ascii="Ubuntu Light" w:hAnsi="Ubuntu Light"/>
          <w:i/>
          <w:color w:val="000000"/>
          <w:sz w:val="22"/>
          <w:szCs w:val="22"/>
        </w:rPr>
      </w:pPr>
      <w:r w:rsidRPr="002F06FD">
        <w:rPr>
          <w:rFonts w:ascii="Ubuntu Light" w:hAnsi="Ubuntu Light"/>
          <w:i/>
          <w:color w:val="000000"/>
          <w:sz w:val="22"/>
          <w:szCs w:val="22"/>
        </w:rPr>
        <w:t>New Discipline in old location</w:t>
      </w:r>
    </w:p>
    <w:p w14:paraId="7913BBE5" w14:textId="3C6225F1" w:rsidR="00D52BAB" w:rsidRPr="00D52BAB" w:rsidRDefault="00D52BAB" w:rsidP="00D52BAB">
      <w:pPr>
        <w:pStyle w:val="NormalWeb"/>
        <w:numPr>
          <w:ilvl w:val="0"/>
          <w:numId w:val="1"/>
        </w:numPr>
        <w:spacing w:before="0" w:beforeAutospacing="0" w:after="0" w:afterAutospacing="0"/>
        <w:rPr>
          <w:rFonts w:ascii="Ubuntu Light" w:hAnsi="Ubuntu Light"/>
          <w:sz w:val="22"/>
          <w:szCs w:val="22"/>
        </w:rPr>
      </w:pPr>
      <w:r>
        <w:rPr>
          <w:rFonts w:ascii="Ubuntu Light" w:hAnsi="Ubuntu Light"/>
          <w:color w:val="000000"/>
          <w:sz w:val="22"/>
          <w:szCs w:val="22"/>
        </w:rPr>
        <w:lastRenderedPageBreak/>
        <w:t xml:space="preserve">If </w:t>
      </w:r>
      <w:r w:rsidR="0093294B" w:rsidRPr="00521F7A">
        <w:rPr>
          <w:rFonts w:ascii="Ubuntu Light" w:hAnsi="Ubuntu Light"/>
          <w:color w:val="000000"/>
          <w:sz w:val="22"/>
          <w:szCs w:val="22"/>
        </w:rPr>
        <w:t>you are holding a Healthy Athletes discipline for the first time in a particular location</w:t>
      </w:r>
      <w:r>
        <w:rPr>
          <w:rFonts w:ascii="Ubuntu Light" w:hAnsi="Ubuntu Light"/>
          <w:color w:val="000000"/>
          <w:sz w:val="22"/>
          <w:szCs w:val="22"/>
        </w:rPr>
        <w:t>, but you’ve held this discipline in other locations, this is a new discipline in an old location</w:t>
      </w:r>
      <w:r w:rsidR="0093294B" w:rsidRPr="00521F7A">
        <w:rPr>
          <w:rFonts w:ascii="Ubuntu Light" w:hAnsi="Ubuntu Light"/>
          <w:color w:val="000000"/>
          <w:sz w:val="22"/>
          <w:szCs w:val="22"/>
        </w:rPr>
        <w:t xml:space="preserve">. </w:t>
      </w:r>
    </w:p>
    <w:p w14:paraId="214EE64D" w14:textId="051C2892" w:rsidR="0093294B" w:rsidRPr="00521F7A" w:rsidRDefault="0093294B" w:rsidP="00D52BAB">
      <w:pPr>
        <w:pStyle w:val="NormalWeb"/>
        <w:numPr>
          <w:ilvl w:val="1"/>
          <w:numId w:val="1"/>
        </w:numPr>
        <w:spacing w:before="0" w:beforeAutospacing="0" w:after="0" w:afterAutospacing="0"/>
        <w:rPr>
          <w:rFonts w:ascii="Ubuntu Light" w:hAnsi="Ubuntu Light"/>
          <w:sz w:val="22"/>
          <w:szCs w:val="22"/>
        </w:rPr>
      </w:pPr>
      <w:r w:rsidRPr="00521F7A">
        <w:rPr>
          <w:rFonts w:ascii="Ubuntu Light" w:hAnsi="Ubuntu Light"/>
          <w:color w:val="000000"/>
          <w:sz w:val="22"/>
          <w:szCs w:val="22"/>
        </w:rPr>
        <w:t xml:space="preserve">For example, </w:t>
      </w:r>
      <w:r w:rsidR="00521F7A">
        <w:rPr>
          <w:rFonts w:ascii="Ubuntu Light" w:hAnsi="Ubuntu Light"/>
          <w:color w:val="000000"/>
          <w:sz w:val="22"/>
          <w:szCs w:val="22"/>
        </w:rPr>
        <w:t xml:space="preserve">your Program holds Special Smiles and Opening Eyes at your Summer Games, and Health Promotion at your </w:t>
      </w:r>
      <w:proofErr w:type="gramStart"/>
      <w:r w:rsidR="00521F7A">
        <w:rPr>
          <w:rFonts w:ascii="Ubuntu Light" w:hAnsi="Ubuntu Light"/>
          <w:color w:val="000000"/>
          <w:sz w:val="22"/>
          <w:szCs w:val="22"/>
        </w:rPr>
        <w:t>Fall</w:t>
      </w:r>
      <w:proofErr w:type="gramEnd"/>
      <w:r w:rsidR="00521F7A">
        <w:rPr>
          <w:rFonts w:ascii="Ubuntu Light" w:hAnsi="Ubuntu Light"/>
          <w:color w:val="000000"/>
          <w:sz w:val="22"/>
          <w:szCs w:val="22"/>
        </w:rPr>
        <w:t xml:space="preserve"> regional tournament. This year, you are adding Health Promotion to Summer Games as well. While Health Promotion is not a new discipline for your Program, it </w:t>
      </w:r>
      <w:r w:rsidRPr="00521F7A">
        <w:rPr>
          <w:rFonts w:ascii="Ubuntu Light" w:hAnsi="Ubuntu Light"/>
          <w:color w:val="000000"/>
          <w:sz w:val="22"/>
          <w:szCs w:val="22"/>
        </w:rPr>
        <w:t xml:space="preserve">is a new discipline in </w:t>
      </w:r>
      <w:r w:rsidR="00521F7A">
        <w:rPr>
          <w:rFonts w:ascii="Ubuntu Light" w:hAnsi="Ubuntu Light"/>
          <w:color w:val="000000"/>
          <w:sz w:val="22"/>
          <w:szCs w:val="22"/>
        </w:rPr>
        <w:t>this location</w:t>
      </w:r>
      <w:r w:rsidRPr="00521F7A">
        <w:rPr>
          <w:rFonts w:ascii="Ubuntu Light" w:hAnsi="Ubuntu Light"/>
          <w:color w:val="000000"/>
          <w:sz w:val="22"/>
          <w:szCs w:val="22"/>
        </w:rPr>
        <w:t xml:space="preserve">, and represents an expansion of your Healthy Athletes work. </w:t>
      </w:r>
    </w:p>
    <w:p w14:paraId="6AE5D3D7" w14:textId="2E74A079" w:rsidR="0093294B" w:rsidRPr="002F06FD" w:rsidRDefault="0093294B" w:rsidP="00D52BAB">
      <w:pPr>
        <w:spacing w:after="0"/>
        <w:rPr>
          <w:rFonts w:ascii="Ubuntu Light" w:hAnsi="Ubuntu Light"/>
          <w:i/>
        </w:rPr>
      </w:pPr>
      <w:r w:rsidRPr="002F06FD">
        <w:rPr>
          <w:rFonts w:ascii="Ubuntu Light" w:hAnsi="Ubuntu Light"/>
          <w:i/>
        </w:rPr>
        <w:t>New Location</w:t>
      </w:r>
    </w:p>
    <w:p w14:paraId="0DFCBDF8" w14:textId="591125F0" w:rsidR="0093294B" w:rsidRPr="00521F7A" w:rsidRDefault="0093294B" w:rsidP="00D52BAB">
      <w:pPr>
        <w:pStyle w:val="ListParagraph"/>
        <w:numPr>
          <w:ilvl w:val="0"/>
          <w:numId w:val="1"/>
        </w:numPr>
        <w:spacing w:after="0"/>
        <w:rPr>
          <w:rFonts w:ascii="Ubuntu Light" w:hAnsi="Ubuntu Light"/>
        </w:rPr>
      </w:pPr>
      <w:r w:rsidRPr="00521F7A">
        <w:rPr>
          <w:rFonts w:ascii="Ubuntu Light" w:hAnsi="Ubuntu Light"/>
        </w:rPr>
        <w:t xml:space="preserve">These are disciplines that have expanded to a new location that has </w:t>
      </w:r>
      <w:r w:rsidRPr="002F06FD">
        <w:rPr>
          <w:rFonts w:ascii="Ubuntu Light" w:hAnsi="Ubuntu Light"/>
          <w:b/>
        </w:rPr>
        <w:t>never</w:t>
      </w:r>
      <w:r w:rsidRPr="002F06FD">
        <w:rPr>
          <w:rFonts w:ascii="Ubuntu Light" w:hAnsi="Ubuntu Light"/>
        </w:rPr>
        <w:t xml:space="preserve"> </w:t>
      </w:r>
      <w:r w:rsidRPr="00521F7A">
        <w:rPr>
          <w:rFonts w:ascii="Ubuntu Light" w:hAnsi="Ubuntu Light"/>
        </w:rPr>
        <w:t xml:space="preserve">held a Healthy Athletes event before. For example, </w:t>
      </w:r>
      <w:r w:rsidR="00521F7A">
        <w:rPr>
          <w:rFonts w:ascii="Ubuntu Light" w:hAnsi="Ubuntu Light"/>
        </w:rPr>
        <w:t>Healthy Athletes events have</w:t>
      </w:r>
      <w:r w:rsidRPr="00521F7A">
        <w:rPr>
          <w:rFonts w:ascii="Ubuntu Light" w:hAnsi="Ubuntu Light"/>
        </w:rPr>
        <w:t xml:space="preserve"> been held at Z City for 10 years. This year, </w:t>
      </w:r>
      <w:r w:rsidR="00521F7A">
        <w:rPr>
          <w:rFonts w:ascii="Ubuntu Light" w:hAnsi="Ubuntu Light"/>
        </w:rPr>
        <w:t>your Program is</w:t>
      </w:r>
      <w:r w:rsidRPr="00521F7A">
        <w:rPr>
          <w:rFonts w:ascii="Ubuntu Light" w:hAnsi="Ubuntu Light"/>
        </w:rPr>
        <w:t xml:space="preserve"> expanding</w:t>
      </w:r>
      <w:r w:rsidR="00521F7A">
        <w:rPr>
          <w:rFonts w:ascii="Ubuntu Light" w:hAnsi="Ubuntu Light"/>
        </w:rPr>
        <w:t xml:space="preserve"> Healthy Athletes</w:t>
      </w:r>
      <w:r w:rsidRPr="00521F7A">
        <w:rPr>
          <w:rFonts w:ascii="Ubuntu Light" w:hAnsi="Ubuntu Light"/>
        </w:rPr>
        <w:t xml:space="preserve"> to a new location, Y City. This is the first time Y city has held a Healthy Athletes event. Therefore, Y City is a new location. </w:t>
      </w:r>
    </w:p>
    <w:p w14:paraId="5D2E39E3" w14:textId="77777777" w:rsidR="00D52BAB" w:rsidRDefault="00D52BAB" w:rsidP="00212197">
      <w:pPr>
        <w:rPr>
          <w:rFonts w:ascii="Ubuntu Light" w:hAnsi="Ubuntu Light"/>
          <w:b/>
        </w:rPr>
      </w:pPr>
    </w:p>
    <w:p w14:paraId="7DDADF28" w14:textId="01661E09" w:rsidR="008166E8" w:rsidRPr="00521F7A" w:rsidRDefault="008166E8" w:rsidP="004A4795">
      <w:pPr>
        <w:spacing w:after="0"/>
        <w:rPr>
          <w:rFonts w:ascii="Ubuntu Light" w:hAnsi="Ubuntu Light"/>
          <w:b/>
        </w:rPr>
      </w:pPr>
      <w:r w:rsidRPr="00521F7A">
        <w:rPr>
          <w:rFonts w:ascii="Ubuntu Light" w:hAnsi="Ubuntu Light"/>
          <w:b/>
        </w:rPr>
        <w:t>Follow</w:t>
      </w:r>
      <w:r w:rsidR="004A28F3">
        <w:rPr>
          <w:rFonts w:ascii="Ubuntu Light" w:hAnsi="Ubuntu Light"/>
          <w:b/>
        </w:rPr>
        <w:t>-</w:t>
      </w:r>
      <w:r w:rsidRPr="00521F7A">
        <w:rPr>
          <w:rFonts w:ascii="Ubuntu Light" w:hAnsi="Ubuntu Light"/>
          <w:b/>
        </w:rPr>
        <w:t>up Care, Criteria 4</w:t>
      </w:r>
    </w:p>
    <w:p w14:paraId="7ACA12E6" w14:textId="664AE4F1" w:rsidR="008166E8" w:rsidRPr="002F06FD" w:rsidRDefault="008166E8" w:rsidP="004A4795">
      <w:pPr>
        <w:spacing w:after="0"/>
        <w:rPr>
          <w:rFonts w:ascii="Ubuntu Light" w:hAnsi="Ubuntu Light"/>
          <w:i/>
        </w:rPr>
      </w:pPr>
      <w:r w:rsidRPr="002F06FD">
        <w:rPr>
          <w:rFonts w:ascii="Ubuntu Light" w:hAnsi="Ubuntu Light"/>
          <w:i/>
        </w:rPr>
        <w:t>Follow</w:t>
      </w:r>
      <w:r w:rsidR="00370060" w:rsidRPr="002F06FD">
        <w:rPr>
          <w:rFonts w:ascii="Ubuntu Light" w:hAnsi="Ubuntu Light"/>
          <w:i/>
        </w:rPr>
        <w:t>-</w:t>
      </w:r>
      <w:r w:rsidRPr="002F06FD">
        <w:rPr>
          <w:rFonts w:ascii="Ubuntu Light" w:hAnsi="Ubuntu Light"/>
          <w:i/>
        </w:rPr>
        <w:t>up care</w:t>
      </w:r>
    </w:p>
    <w:p w14:paraId="3543E8F5" w14:textId="623DEE9B" w:rsidR="008166E8" w:rsidRPr="00521F7A" w:rsidRDefault="008166E8" w:rsidP="004A4795">
      <w:pPr>
        <w:pStyle w:val="ListParagraph"/>
        <w:numPr>
          <w:ilvl w:val="0"/>
          <w:numId w:val="1"/>
        </w:numPr>
        <w:spacing w:after="0"/>
        <w:rPr>
          <w:rFonts w:ascii="Ubuntu Light" w:hAnsi="Ubuntu Light"/>
        </w:rPr>
      </w:pPr>
      <w:r w:rsidRPr="00521F7A">
        <w:rPr>
          <w:rFonts w:ascii="Ubuntu Light" w:hAnsi="Ubuntu Light"/>
        </w:rPr>
        <w:t>Healthcare or health services provided by a partner or from an athlete’s primary care provider. Follow</w:t>
      </w:r>
      <w:r w:rsidR="00370060" w:rsidRPr="00521F7A">
        <w:rPr>
          <w:rFonts w:ascii="Ubuntu Light" w:hAnsi="Ubuntu Light"/>
        </w:rPr>
        <w:t>-</w:t>
      </w:r>
      <w:r w:rsidRPr="00521F7A">
        <w:rPr>
          <w:rFonts w:ascii="Ubuntu Light" w:hAnsi="Ubuntu Light"/>
        </w:rPr>
        <w:t>up care may be required after going through a Healthy Athletes event</w:t>
      </w:r>
      <w:r w:rsidR="0093294B" w:rsidRPr="00521F7A">
        <w:rPr>
          <w:rFonts w:ascii="Ubuntu Light" w:hAnsi="Ubuntu Light"/>
        </w:rPr>
        <w:t>.</w:t>
      </w:r>
      <w:r w:rsidRPr="00521F7A">
        <w:rPr>
          <w:rFonts w:ascii="Ubuntu Light" w:hAnsi="Ubuntu Light"/>
        </w:rPr>
        <w:t xml:space="preserve"> </w:t>
      </w:r>
    </w:p>
    <w:p w14:paraId="2792B2B2" w14:textId="7CF79037" w:rsidR="008166E8" w:rsidRPr="002F06FD" w:rsidRDefault="008166E8" w:rsidP="004A4795">
      <w:pPr>
        <w:spacing w:after="0"/>
        <w:rPr>
          <w:rFonts w:ascii="Ubuntu Light" w:hAnsi="Ubuntu Light"/>
          <w:i/>
        </w:rPr>
      </w:pPr>
      <w:r w:rsidRPr="002F06FD">
        <w:rPr>
          <w:rFonts w:ascii="Ubuntu Light" w:hAnsi="Ubuntu Light"/>
          <w:i/>
        </w:rPr>
        <w:t>Referrals</w:t>
      </w:r>
    </w:p>
    <w:p w14:paraId="41DE1EAC" w14:textId="77777777" w:rsidR="008166E8" w:rsidRPr="00521F7A" w:rsidRDefault="008166E8" w:rsidP="004A4795">
      <w:pPr>
        <w:pStyle w:val="ListParagraph"/>
        <w:numPr>
          <w:ilvl w:val="0"/>
          <w:numId w:val="1"/>
        </w:numPr>
        <w:spacing w:after="0"/>
        <w:rPr>
          <w:rFonts w:ascii="Ubuntu Light" w:hAnsi="Ubuntu Light"/>
        </w:rPr>
      </w:pPr>
      <w:r w:rsidRPr="00521F7A">
        <w:rPr>
          <w:rFonts w:ascii="Ubuntu Light" w:hAnsi="Ubuntu Light"/>
        </w:rPr>
        <w:t xml:space="preserve">A Special Olympics athlete is recommended to seek additional care after a Healthy Athletes screening. </w:t>
      </w:r>
    </w:p>
    <w:p w14:paraId="08B8EE93" w14:textId="40E3C646" w:rsidR="0093294B" w:rsidRPr="002F06FD" w:rsidRDefault="00521F7A" w:rsidP="004A4795">
      <w:pPr>
        <w:spacing w:after="0" w:line="240" w:lineRule="auto"/>
        <w:textAlignment w:val="baseline"/>
        <w:rPr>
          <w:rFonts w:ascii="Ubuntu Light" w:eastAsia="Times New Roman" w:hAnsi="Ubuntu Light" w:cs="Times New Roman"/>
          <w:i/>
          <w:iCs/>
          <w:color w:val="000000"/>
        </w:rPr>
      </w:pPr>
      <w:r w:rsidRPr="002F06FD">
        <w:rPr>
          <w:rFonts w:ascii="Ubuntu Light" w:eastAsia="Times New Roman" w:hAnsi="Ubuntu Light" w:cs="Times New Roman"/>
          <w:i/>
          <w:iCs/>
          <w:color w:val="000000"/>
        </w:rPr>
        <w:t xml:space="preserve">Number of </w:t>
      </w:r>
      <w:r w:rsidR="0093294B" w:rsidRPr="002F06FD">
        <w:rPr>
          <w:rFonts w:ascii="Ubuntu Light" w:eastAsia="Times New Roman" w:hAnsi="Ubuntu Light" w:cs="Times New Roman"/>
          <w:i/>
          <w:iCs/>
          <w:color w:val="000000"/>
        </w:rPr>
        <w:t>referrals confirmed to have a place to go for follow</w:t>
      </w:r>
      <w:r w:rsidR="00370060" w:rsidRPr="002F06FD">
        <w:rPr>
          <w:rFonts w:ascii="Ubuntu Light" w:eastAsia="Times New Roman" w:hAnsi="Ubuntu Light" w:cs="Times New Roman"/>
          <w:i/>
          <w:iCs/>
          <w:color w:val="000000"/>
        </w:rPr>
        <w:t>-</w:t>
      </w:r>
      <w:r w:rsidR="004A4795" w:rsidRPr="002F06FD">
        <w:rPr>
          <w:rFonts w:ascii="Ubuntu Light" w:eastAsia="Times New Roman" w:hAnsi="Ubuntu Light" w:cs="Times New Roman"/>
          <w:i/>
          <w:iCs/>
          <w:color w:val="000000"/>
        </w:rPr>
        <w:t>up care</w:t>
      </w:r>
    </w:p>
    <w:p w14:paraId="559D8AC2" w14:textId="77777777" w:rsidR="004A4795" w:rsidRDefault="0093294B" w:rsidP="004A4795">
      <w:pPr>
        <w:pStyle w:val="ListParagraph"/>
        <w:numPr>
          <w:ilvl w:val="0"/>
          <w:numId w:val="7"/>
        </w:numPr>
        <w:spacing w:after="0" w:line="240" w:lineRule="auto"/>
        <w:textAlignment w:val="baseline"/>
        <w:rPr>
          <w:rFonts w:ascii="Ubuntu Light" w:eastAsia="Times New Roman" w:hAnsi="Ubuntu Light" w:cs="Times New Roman"/>
          <w:color w:val="000000"/>
        </w:rPr>
      </w:pPr>
      <w:r w:rsidRPr="00521F7A">
        <w:rPr>
          <w:rFonts w:ascii="Ubuntu Light" w:eastAsia="Times New Roman" w:hAnsi="Ubuntu Light" w:cs="Times New Roman"/>
          <w:color w:val="000000"/>
        </w:rPr>
        <w:t>This is the total number of athletes with a referral that have a</w:t>
      </w:r>
      <w:r w:rsidRPr="00521F7A">
        <w:rPr>
          <w:rFonts w:ascii="Ubuntu Light" w:eastAsia="Times New Roman" w:hAnsi="Ubuntu Light" w:cs="Times New Roman"/>
          <w:b/>
          <w:bCs/>
          <w:color w:val="000000"/>
        </w:rPr>
        <w:t xml:space="preserve"> </w:t>
      </w:r>
      <w:r w:rsidRPr="004A4795">
        <w:rPr>
          <w:rFonts w:ascii="Ubuntu Light" w:eastAsia="Times New Roman" w:hAnsi="Ubuntu Light" w:cs="Times New Roman"/>
          <w:bCs/>
          <w:color w:val="000000"/>
        </w:rPr>
        <w:t>place to go to receive follow</w:t>
      </w:r>
      <w:r w:rsidR="00370060" w:rsidRPr="004A4795">
        <w:rPr>
          <w:rFonts w:ascii="Ubuntu Light" w:eastAsia="Times New Roman" w:hAnsi="Ubuntu Light" w:cs="Times New Roman"/>
          <w:bCs/>
          <w:color w:val="000000"/>
        </w:rPr>
        <w:t>-</w:t>
      </w:r>
      <w:r w:rsidRPr="004A4795">
        <w:rPr>
          <w:rFonts w:ascii="Ubuntu Light" w:eastAsia="Times New Roman" w:hAnsi="Ubuntu Light" w:cs="Times New Roman"/>
          <w:bCs/>
          <w:color w:val="000000"/>
        </w:rPr>
        <w:t>up care after a Healthy Athletes screening</w:t>
      </w:r>
      <w:r w:rsidRPr="004A4795">
        <w:rPr>
          <w:rFonts w:ascii="Ubuntu Light" w:eastAsia="Times New Roman" w:hAnsi="Ubuntu Light" w:cs="Times New Roman"/>
          <w:color w:val="000000"/>
        </w:rPr>
        <w:t>.</w:t>
      </w:r>
      <w:r w:rsidRPr="00521F7A">
        <w:rPr>
          <w:rFonts w:ascii="Ubuntu Light" w:eastAsia="Times New Roman" w:hAnsi="Ubuntu Light" w:cs="Times New Roman"/>
          <w:color w:val="000000"/>
        </w:rPr>
        <w:t xml:space="preserve"> </w:t>
      </w:r>
    </w:p>
    <w:p w14:paraId="2B075930" w14:textId="77777777" w:rsidR="004A4795" w:rsidRDefault="004A4795" w:rsidP="004A4795">
      <w:pPr>
        <w:pStyle w:val="ListParagraph"/>
        <w:numPr>
          <w:ilvl w:val="1"/>
          <w:numId w:val="7"/>
        </w:numPr>
        <w:spacing w:after="0" w:line="240" w:lineRule="auto"/>
        <w:textAlignment w:val="baseline"/>
        <w:rPr>
          <w:rFonts w:ascii="Ubuntu Light" w:eastAsia="Times New Roman" w:hAnsi="Ubuntu Light" w:cs="Times New Roman"/>
          <w:color w:val="000000"/>
        </w:rPr>
      </w:pPr>
      <w:r>
        <w:rPr>
          <w:rFonts w:ascii="Ubuntu Light" w:eastAsia="Times New Roman" w:hAnsi="Ubuntu Light" w:cs="Times New Roman"/>
          <w:color w:val="000000"/>
        </w:rPr>
        <w:t>The athlete has: 1)</w:t>
      </w:r>
      <w:r w:rsidR="0093294B" w:rsidRPr="00521F7A">
        <w:rPr>
          <w:rFonts w:ascii="Ubuntu Light" w:eastAsia="Times New Roman" w:hAnsi="Ubuntu Light" w:cs="Times New Roman"/>
          <w:color w:val="000000"/>
        </w:rPr>
        <w:t xml:space="preserve"> their </w:t>
      </w:r>
      <w:r w:rsidR="0093294B" w:rsidRPr="004A4795">
        <w:rPr>
          <w:rFonts w:ascii="Ubuntu Light" w:eastAsia="Times New Roman" w:hAnsi="Ubuntu Light" w:cs="Times New Roman"/>
          <w:bCs/>
          <w:color w:val="000000"/>
        </w:rPr>
        <w:t>own health care provider</w:t>
      </w:r>
      <w:r w:rsidR="0093294B" w:rsidRPr="004A4795">
        <w:rPr>
          <w:rFonts w:ascii="Ubuntu Light" w:eastAsia="Times New Roman" w:hAnsi="Ubuntu Light" w:cs="Times New Roman"/>
          <w:color w:val="000000"/>
        </w:rPr>
        <w:t xml:space="preserve"> they</w:t>
      </w:r>
      <w:r w:rsidR="0093294B" w:rsidRPr="00521F7A">
        <w:rPr>
          <w:rFonts w:ascii="Ubuntu Light" w:eastAsia="Times New Roman" w:hAnsi="Ubuntu Light" w:cs="Times New Roman"/>
          <w:color w:val="000000"/>
        </w:rPr>
        <w:t xml:space="preserve"> can make an appointment with or </w:t>
      </w:r>
      <w:r>
        <w:rPr>
          <w:rFonts w:ascii="Ubuntu Light" w:eastAsia="Times New Roman" w:hAnsi="Ubuntu Light" w:cs="Times New Roman"/>
          <w:color w:val="000000"/>
        </w:rPr>
        <w:t xml:space="preserve">2) </w:t>
      </w:r>
      <w:r w:rsidR="0093294B" w:rsidRPr="00521F7A">
        <w:rPr>
          <w:rFonts w:ascii="Ubuntu Light" w:eastAsia="Times New Roman" w:hAnsi="Ubuntu Light" w:cs="Times New Roman"/>
          <w:color w:val="000000"/>
        </w:rPr>
        <w:t xml:space="preserve">the Program has </w:t>
      </w:r>
      <w:r w:rsidR="0093294B" w:rsidRPr="004A4795">
        <w:rPr>
          <w:rFonts w:ascii="Ubuntu Light" w:eastAsia="Times New Roman" w:hAnsi="Ubuntu Light" w:cs="Times New Roman"/>
          <w:bCs/>
          <w:color w:val="000000"/>
        </w:rPr>
        <w:t>partnerships in place with local health care providers</w:t>
      </w:r>
      <w:r w:rsidR="0093294B" w:rsidRPr="00521F7A">
        <w:rPr>
          <w:rFonts w:ascii="Ubuntu Light" w:eastAsia="Times New Roman" w:hAnsi="Ubuntu Light" w:cs="Times New Roman"/>
          <w:color w:val="000000"/>
        </w:rPr>
        <w:t xml:space="preserve"> who will accept and treat athletes that receive referrals. </w:t>
      </w:r>
    </w:p>
    <w:p w14:paraId="76A947D9" w14:textId="663E18BB" w:rsidR="00370060" w:rsidRPr="004A4795" w:rsidRDefault="0093294B" w:rsidP="004A4795">
      <w:pPr>
        <w:pStyle w:val="ListParagraph"/>
        <w:numPr>
          <w:ilvl w:val="1"/>
          <w:numId w:val="7"/>
        </w:numPr>
        <w:spacing w:after="0" w:line="240" w:lineRule="auto"/>
        <w:textAlignment w:val="baseline"/>
        <w:rPr>
          <w:rFonts w:ascii="Ubuntu Light" w:eastAsia="Times New Roman" w:hAnsi="Ubuntu Light" w:cs="Times New Roman"/>
          <w:color w:val="000000"/>
        </w:rPr>
      </w:pPr>
      <w:r w:rsidRPr="004A4795">
        <w:rPr>
          <w:rFonts w:ascii="Ubuntu Light" w:eastAsia="Times New Roman" w:hAnsi="Ubuntu Light" w:cs="Times New Roman"/>
          <w:color w:val="000000"/>
        </w:rPr>
        <w:t>If you have a list of providers (partners that agreed to offer follow</w:t>
      </w:r>
      <w:r w:rsidR="00370060" w:rsidRPr="004A4795">
        <w:rPr>
          <w:rFonts w:ascii="Ubuntu Light" w:eastAsia="Times New Roman" w:hAnsi="Ubuntu Light" w:cs="Times New Roman"/>
          <w:color w:val="000000"/>
        </w:rPr>
        <w:t>-</w:t>
      </w:r>
      <w:r w:rsidRPr="004A4795">
        <w:rPr>
          <w:rFonts w:ascii="Ubuntu Light" w:eastAsia="Times New Roman" w:hAnsi="Ubuntu Light" w:cs="Times New Roman"/>
          <w:color w:val="000000"/>
        </w:rPr>
        <w:t xml:space="preserve">up care) for the athletes to go to for at least 2 disciplines, you are meeting criteria. </w:t>
      </w:r>
    </w:p>
    <w:p w14:paraId="0B0DABCC" w14:textId="2724564A" w:rsidR="0093294B" w:rsidRPr="002F06FD" w:rsidRDefault="00521F7A" w:rsidP="004A4795">
      <w:pPr>
        <w:spacing w:after="0" w:line="240" w:lineRule="auto"/>
        <w:textAlignment w:val="baseline"/>
        <w:rPr>
          <w:rFonts w:ascii="Ubuntu Light" w:eastAsia="Times New Roman" w:hAnsi="Ubuntu Light" w:cs="Times New Roman"/>
          <w:i/>
          <w:iCs/>
          <w:color w:val="000000"/>
        </w:rPr>
      </w:pPr>
      <w:r w:rsidRPr="002F06FD">
        <w:rPr>
          <w:rFonts w:ascii="Ubuntu Light" w:eastAsia="Times New Roman" w:hAnsi="Ubuntu Light" w:cs="Times New Roman"/>
          <w:i/>
          <w:iCs/>
          <w:color w:val="000000"/>
        </w:rPr>
        <w:t>Number</w:t>
      </w:r>
      <w:r w:rsidR="0093294B" w:rsidRPr="002F06FD">
        <w:rPr>
          <w:rFonts w:ascii="Ubuntu Light" w:eastAsia="Times New Roman" w:hAnsi="Ubuntu Light" w:cs="Times New Roman"/>
          <w:i/>
          <w:iCs/>
          <w:color w:val="000000"/>
        </w:rPr>
        <w:t xml:space="preserve"> of referrals confirmed to have received follow</w:t>
      </w:r>
      <w:r w:rsidR="00370060" w:rsidRPr="002F06FD">
        <w:rPr>
          <w:rFonts w:ascii="Ubuntu Light" w:eastAsia="Times New Roman" w:hAnsi="Ubuntu Light" w:cs="Times New Roman"/>
          <w:i/>
          <w:iCs/>
          <w:color w:val="000000"/>
        </w:rPr>
        <w:t>-</w:t>
      </w:r>
      <w:r w:rsidR="002F06FD">
        <w:rPr>
          <w:rFonts w:ascii="Ubuntu Light" w:eastAsia="Times New Roman" w:hAnsi="Ubuntu Light" w:cs="Times New Roman"/>
          <w:i/>
          <w:iCs/>
          <w:color w:val="000000"/>
        </w:rPr>
        <w:t>up care (if known)</w:t>
      </w:r>
    </w:p>
    <w:p w14:paraId="7747AEC6" w14:textId="77777777" w:rsidR="004A4795" w:rsidRPr="004A4795" w:rsidRDefault="0093294B" w:rsidP="004A4795">
      <w:pPr>
        <w:numPr>
          <w:ilvl w:val="0"/>
          <w:numId w:val="10"/>
        </w:numPr>
        <w:spacing w:after="0" w:line="240" w:lineRule="auto"/>
        <w:textAlignment w:val="baseline"/>
        <w:rPr>
          <w:rFonts w:ascii="Ubuntu Light" w:eastAsia="Times New Roman" w:hAnsi="Ubuntu Light" w:cs="Times New Roman"/>
          <w:color w:val="000000"/>
        </w:rPr>
      </w:pPr>
      <w:r w:rsidRPr="00521F7A">
        <w:rPr>
          <w:rFonts w:ascii="Ubuntu Light" w:eastAsia="Times New Roman" w:hAnsi="Ubuntu Light" w:cs="Times New Roman"/>
          <w:iCs/>
          <w:color w:val="000000"/>
        </w:rPr>
        <w:t>This is the total number of athletes with a referral that received follow</w:t>
      </w:r>
      <w:r w:rsidR="00370060" w:rsidRPr="00521F7A">
        <w:rPr>
          <w:rFonts w:ascii="Ubuntu Light" w:eastAsia="Times New Roman" w:hAnsi="Ubuntu Light" w:cs="Times New Roman"/>
          <w:iCs/>
          <w:color w:val="000000"/>
        </w:rPr>
        <w:t>-</w:t>
      </w:r>
      <w:r w:rsidRPr="00521F7A">
        <w:rPr>
          <w:rFonts w:ascii="Ubuntu Light" w:eastAsia="Times New Roman" w:hAnsi="Ubuntu Light" w:cs="Times New Roman"/>
          <w:iCs/>
          <w:color w:val="000000"/>
        </w:rPr>
        <w:t xml:space="preserve">up care. </w:t>
      </w:r>
    </w:p>
    <w:p w14:paraId="268456F4" w14:textId="1408D0E7" w:rsidR="0093294B" w:rsidRDefault="0093294B" w:rsidP="004A4795">
      <w:pPr>
        <w:numPr>
          <w:ilvl w:val="1"/>
          <w:numId w:val="10"/>
        </w:numPr>
        <w:spacing w:after="0" w:line="240" w:lineRule="auto"/>
        <w:textAlignment w:val="baseline"/>
        <w:rPr>
          <w:rFonts w:ascii="Ubuntu Light" w:eastAsia="Times New Roman" w:hAnsi="Ubuntu Light" w:cs="Times New Roman"/>
          <w:color w:val="000000"/>
        </w:rPr>
      </w:pPr>
      <w:r w:rsidRPr="00521F7A">
        <w:rPr>
          <w:rFonts w:ascii="Ubuntu Light" w:eastAsia="Times New Roman" w:hAnsi="Ubuntu Light" w:cs="Times New Roman"/>
          <w:color w:val="000000"/>
        </w:rPr>
        <w:t xml:space="preserve">Based on the Program’s tracking system, the Program confirmed with an athlete or their family that they have been treated and received care from their own health care provider or from a partner(s) providing care. This information can be received through SMS (text message), phone calls, surveys, etc. </w:t>
      </w:r>
    </w:p>
    <w:p w14:paraId="0B265B2F" w14:textId="5984C23C" w:rsidR="00DE7665" w:rsidRPr="00DE7665" w:rsidRDefault="00DE7665" w:rsidP="00DE7665">
      <w:pPr>
        <w:spacing w:after="0" w:line="240" w:lineRule="auto"/>
        <w:textAlignment w:val="baseline"/>
        <w:rPr>
          <w:rFonts w:ascii="Ubuntu Light" w:eastAsia="Times New Roman" w:hAnsi="Ubuntu Light" w:cs="Times New Roman"/>
          <w:i/>
          <w:color w:val="000000"/>
        </w:rPr>
      </w:pPr>
      <w:r w:rsidRPr="00DE7665">
        <w:rPr>
          <w:rFonts w:ascii="Ubuntu Light" w:eastAsia="Times New Roman" w:hAnsi="Ubuntu Light" w:cs="Times New Roman"/>
          <w:i/>
          <w:color w:val="000000"/>
        </w:rPr>
        <w:t>Training Healthcare Professionals and Students</w:t>
      </w:r>
    </w:p>
    <w:p w14:paraId="6AA65C0D" w14:textId="551C5F6C" w:rsidR="00DE7665" w:rsidRPr="00FD4D93" w:rsidRDefault="00DE7665" w:rsidP="00DE7665">
      <w:pPr>
        <w:pStyle w:val="ListParagraph"/>
        <w:numPr>
          <w:ilvl w:val="0"/>
          <w:numId w:val="10"/>
        </w:numPr>
        <w:spacing w:after="0"/>
        <w:rPr>
          <w:rFonts w:ascii="Ubuntu Light" w:hAnsi="Ubuntu Light"/>
        </w:rPr>
      </w:pPr>
      <w:r w:rsidRPr="00521F7A">
        <w:rPr>
          <w:rFonts w:ascii="Ubuntu Light" w:hAnsi="Ubuntu Light"/>
        </w:rPr>
        <w:t xml:space="preserve">A training for </w:t>
      </w:r>
      <w:r w:rsidRPr="002F06FD">
        <w:rPr>
          <w:rFonts w:ascii="Ubuntu Light" w:hAnsi="Ubuntu Light"/>
          <w:b/>
        </w:rPr>
        <w:t>healthcare professionals</w:t>
      </w:r>
      <w:r>
        <w:rPr>
          <w:rFonts w:ascii="Ubuntu Light" w:hAnsi="Ubuntu Light"/>
          <w:b/>
        </w:rPr>
        <w:t xml:space="preserve"> and students</w:t>
      </w:r>
      <w:r w:rsidRPr="00521F7A">
        <w:rPr>
          <w:rFonts w:ascii="Ubuntu Light" w:hAnsi="Ubuntu Light"/>
        </w:rPr>
        <w:t xml:space="preserve"> involves sharing best practices for quality care, and providing information about health disparities</w:t>
      </w:r>
      <w:r>
        <w:rPr>
          <w:rFonts w:ascii="Ubuntu Light" w:hAnsi="Ubuntu Light"/>
        </w:rPr>
        <w:t xml:space="preserve"> (see definition below)</w:t>
      </w:r>
      <w:r w:rsidRPr="00521F7A">
        <w:rPr>
          <w:rFonts w:ascii="Ubuntu Light" w:hAnsi="Ubuntu Light"/>
        </w:rPr>
        <w:t xml:space="preserve"> among people with intellectual disabilities. This training talks about the barriers to promoting a healthy lifestyle for people with intellectual disabilities, and explains how to make accommodations to improve the quality of services for people with intellectual disabilities.</w:t>
      </w:r>
    </w:p>
    <w:p w14:paraId="2FB7B165" w14:textId="77777777" w:rsidR="0093294B" w:rsidRPr="00521F7A" w:rsidRDefault="0093294B" w:rsidP="0093294B">
      <w:pPr>
        <w:rPr>
          <w:rFonts w:ascii="Ubuntu Light" w:hAnsi="Ubuntu Light"/>
        </w:rPr>
      </w:pPr>
    </w:p>
    <w:p w14:paraId="175EF091" w14:textId="46E06D2E" w:rsidR="008166E8" w:rsidRPr="00521F7A" w:rsidRDefault="008166E8" w:rsidP="004A4795">
      <w:pPr>
        <w:spacing w:after="0"/>
        <w:rPr>
          <w:rFonts w:ascii="Ubuntu Light" w:hAnsi="Ubuntu Light"/>
          <w:b/>
        </w:rPr>
      </w:pPr>
      <w:r w:rsidRPr="00521F7A">
        <w:rPr>
          <w:rFonts w:ascii="Ubuntu Light" w:hAnsi="Ubuntu Light"/>
          <w:b/>
        </w:rPr>
        <w:t>Health/Wellness/Fitness Programs, Criteria 5</w:t>
      </w:r>
    </w:p>
    <w:p w14:paraId="4AC3EE84" w14:textId="33F82C1A" w:rsidR="008166E8" w:rsidRPr="002F06FD" w:rsidRDefault="008166E8" w:rsidP="004A4795">
      <w:pPr>
        <w:spacing w:after="0"/>
        <w:rPr>
          <w:rFonts w:ascii="Ubuntu Light" w:hAnsi="Ubuntu Light"/>
          <w:i/>
        </w:rPr>
      </w:pPr>
      <w:r w:rsidRPr="002F06FD">
        <w:rPr>
          <w:rFonts w:ascii="Ubuntu Light" w:hAnsi="Ubuntu Light"/>
          <w:i/>
        </w:rPr>
        <w:t>Health/Wellness program</w:t>
      </w:r>
    </w:p>
    <w:p w14:paraId="65B06023" w14:textId="376F58AD" w:rsidR="004A4795" w:rsidRDefault="008166E8" w:rsidP="004A4795">
      <w:pPr>
        <w:pStyle w:val="ListParagraph"/>
        <w:numPr>
          <w:ilvl w:val="0"/>
          <w:numId w:val="2"/>
        </w:numPr>
        <w:spacing w:after="0"/>
        <w:rPr>
          <w:rFonts w:ascii="Ubuntu Light" w:hAnsi="Ubuntu Light"/>
        </w:rPr>
      </w:pPr>
      <w:r w:rsidRPr="00521F7A">
        <w:rPr>
          <w:rFonts w:ascii="Ubuntu Light" w:hAnsi="Ubuntu Light"/>
        </w:rPr>
        <w:lastRenderedPageBreak/>
        <w:t>An organized, ongoing</w:t>
      </w:r>
      <w:r w:rsidR="004A4795">
        <w:rPr>
          <w:rFonts w:ascii="Ubuntu Light" w:hAnsi="Ubuntu Light"/>
        </w:rPr>
        <w:t xml:space="preserve"> </w:t>
      </w:r>
      <w:r w:rsidRPr="00521F7A">
        <w:rPr>
          <w:rFonts w:ascii="Ubuntu Light" w:hAnsi="Ubuntu Light"/>
        </w:rPr>
        <w:t xml:space="preserve">activity by a Special Olympics Program or partner that has provides health education and/or engagement to improve health or prevent illness. </w:t>
      </w:r>
      <w:r w:rsidR="002F06FD">
        <w:rPr>
          <w:rFonts w:ascii="Ubuntu Light" w:hAnsi="Ubuntu Light"/>
        </w:rPr>
        <w:t xml:space="preserve">To </w:t>
      </w:r>
      <w:r w:rsidR="004A4795">
        <w:rPr>
          <w:rFonts w:ascii="Ubuntu Light" w:hAnsi="Ubuntu Light"/>
        </w:rPr>
        <w:t xml:space="preserve">be considered ongoing, an activity must have at least 6 sessions. </w:t>
      </w:r>
    </w:p>
    <w:p w14:paraId="502413BB" w14:textId="77777777" w:rsidR="00456AA5" w:rsidRDefault="008166E8" w:rsidP="00456AA5">
      <w:pPr>
        <w:pStyle w:val="ListParagraph"/>
        <w:numPr>
          <w:ilvl w:val="1"/>
          <w:numId w:val="2"/>
        </w:numPr>
        <w:spacing w:after="0"/>
        <w:rPr>
          <w:rFonts w:ascii="Ubuntu Light" w:hAnsi="Ubuntu Light"/>
        </w:rPr>
      </w:pPr>
      <w:r w:rsidRPr="00521F7A">
        <w:rPr>
          <w:rFonts w:ascii="Ubuntu Light" w:hAnsi="Ubuntu Light"/>
        </w:rPr>
        <w:t>Fitness programming, nutrition and cooking classes, education sessions around preventing Malaria are examples of health/wellness program as well.</w:t>
      </w:r>
    </w:p>
    <w:p w14:paraId="7F8B379F" w14:textId="3489FCAF" w:rsidR="00456AA5" w:rsidRPr="002F06FD" w:rsidRDefault="00456AA5" w:rsidP="00456AA5">
      <w:pPr>
        <w:spacing w:after="0"/>
        <w:rPr>
          <w:rFonts w:ascii="Ubuntu Light" w:hAnsi="Ubuntu Light"/>
          <w:i/>
        </w:rPr>
      </w:pPr>
      <w:r w:rsidRPr="002F06FD">
        <w:rPr>
          <w:rFonts w:ascii="Ubuntu Light" w:hAnsi="Ubuntu Light"/>
          <w:i/>
        </w:rPr>
        <w:t>Fitness Programming</w:t>
      </w:r>
    </w:p>
    <w:p w14:paraId="46EA3AEB" w14:textId="77777777" w:rsidR="00456AA5" w:rsidRDefault="00456AA5" w:rsidP="00456AA5">
      <w:pPr>
        <w:pStyle w:val="ListParagraph"/>
        <w:numPr>
          <w:ilvl w:val="0"/>
          <w:numId w:val="2"/>
        </w:numPr>
        <w:spacing w:after="0"/>
        <w:rPr>
          <w:rFonts w:ascii="Ubuntu Light" w:hAnsi="Ubuntu Light"/>
        </w:rPr>
      </w:pPr>
      <w:r w:rsidRPr="00456AA5">
        <w:rPr>
          <w:rFonts w:ascii="Ubuntu Light" w:hAnsi="Ubuntu Light"/>
        </w:rPr>
        <w:t>A t</w:t>
      </w:r>
      <w:r w:rsidR="008166E8" w:rsidRPr="00456AA5">
        <w:rPr>
          <w:rFonts w:ascii="Ubuntu Light" w:hAnsi="Ubuntu Light"/>
        </w:rPr>
        <w:t>ype of health and wellness program. Programming and activities beyond Special Olympics sport practice and competition that will improve health and sports performance by encouraging increased/adequate physical activity, healthy eating, and proper hydration with water.</w:t>
      </w:r>
    </w:p>
    <w:p w14:paraId="4BE76F7D" w14:textId="77777777" w:rsidR="00B90141" w:rsidRDefault="008166E8" w:rsidP="00456AA5">
      <w:pPr>
        <w:pStyle w:val="ListParagraph"/>
        <w:numPr>
          <w:ilvl w:val="1"/>
          <w:numId w:val="2"/>
        </w:numPr>
        <w:spacing w:after="0"/>
        <w:rPr>
          <w:rFonts w:ascii="Ubuntu Light" w:hAnsi="Ubuntu Light"/>
        </w:rPr>
      </w:pPr>
      <w:r w:rsidRPr="00456AA5">
        <w:rPr>
          <w:rFonts w:ascii="Ubuntu Light" w:hAnsi="Ubuntu Light"/>
        </w:rPr>
        <w:t xml:space="preserve"> Fitness programming may be innovative programming or may follow one of the three </w:t>
      </w:r>
      <w:hyperlink r:id="rId6" w:history="1">
        <w:r w:rsidRPr="00456AA5">
          <w:rPr>
            <w:rStyle w:val="Hyperlink"/>
            <w:rFonts w:ascii="Ubuntu Light" w:hAnsi="Ubuntu Light"/>
          </w:rPr>
          <w:t>fitness models</w:t>
        </w:r>
      </w:hyperlink>
      <w:r w:rsidRPr="00456AA5">
        <w:rPr>
          <w:rFonts w:ascii="Ubuntu Light" w:hAnsi="Ubuntu Light"/>
        </w:rPr>
        <w:t xml:space="preserve">: Unified Sports Fitness Club, Fit Families, and </w:t>
      </w:r>
      <w:proofErr w:type="spellStart"/>
      <w:r w:rsidRPr="00456AA5">
        <w:rPr>
          <w:rFonts w:ascii="Ubuntu Light" w:hAnsi="Ubuntu Light"/>
        </w:rPr>
        <w:t>SOFit</w:t>
      </w:r>
      <w:proofErr w:type="spellEnd"/>
      <w:r w:rsidRPr="00456AA5">
        <w:rPr>
          <w:rFonts w:ascii="Ubuntu Light" w:hAnsi="Ubuntu Light"/>
        </w:rPr>
        <w:t xml:space="preserve">. Programs can also use the </w:t>
      </w:r>
      <w:hyperlink r:id="rId7" w:anchor=".WV6WF4Tyupq" w:history="1">
        <w:r w:rsidRPr="00456AA5">
          <w:rPr>
            <w:rStyle w:val="Hyperlink"/>
            <w:rFonts w:ascii="Ubuntu Light" w:hAnsi="Ubuntu Light"/>
          </w:rPr>
          <w:t>Fit 5 Guide</w:t>
        </w:r>
      </w:hyperlink>
      <w:r w:rsidRPr="00456AA5">
        <w:rPr>
          <w:rFonts w:ascii="Ubuntu Light" w:hAnsi="Ubuntu Light"/>
        </w:rPr>
        <w:t xml:space="preserve"> and </w:t>
      </w:r>
      <w:hyperlink r:id="rId8" w:anchor=".WMGF01UrKpp" w:history="1">
        <w:r w:rsidRPr="00456AA5">
          <w:rPr>
            <w:rStyle w:val="Hyperlink"/>
            <w:rFonts w:ascii="Ubuntu Light" w:hAnsi="Ubuntu Light"/>
          </w:rPr>
          <w:t>Fitness Cards</w:t>
        </w:r>
      </w:hyperlink>
      <w:r w:rsidRPr="00456AA5">
        <w:rPr>
          <w:rFonts w:ascii="Ubuntu Light" w:hAnsi="Ubuntu Light"/>
        </w:rPr>
        <w:t xml:space="preserve"> to develop their fitness programming.  </w:t>
      </w:r>
    </w:p>
    <w:p w14:paraId="3FF20018" w14:textId="08ACE51B" w:rsidR="008166E8" w:rsidRPr="00456AA5" w:rsidRDefault="008166E8" w:rsidP="00456AA5">
      <w:pPr>
        <w:pStyle w:val="ListParagraph"/>
        <w:numPr>
          <w:ilvl w:val="1"/>
          <w:numId w:val="2"/>
        </w:numPr>
        <w:spacing w:after="0"/>
        <w:rPr>
          <w:rFonts w:ascii="Ubuntu Light" w:hAnsi="Ubuntu Light"/>
        </w:rPr>
      </w:pPr>
      <w:r w:rsidRPr="00456AA5">
        <w:rPr>
          <w:rFonts w:ascii="Ubuntu Light" w:hAnsi="Ubuntu Light"/>
        </w:rPr>
        <w:t>In order for fitness programming to count for criteria 5 (Health/Wellness Programming), it must be at least 6 week</w:t>
      </w:r>
      <w:r w:rsidR="00521F7A" w:rsidRPr="00456AA5">
        <w:rPr>
          <w:rFonts w:ascii="Ubuntu Light" w:hAnsi="Ubuntu Light"/>
        </w:rPr>
        <w:t>s</w:t>
      </w:r>
      <w:r w:rsidRPr="00456AA5">
        <w:rPr>
          <w:rFonts w:ascii="Ubuntu Light" w:hAnsi="Ubuntu Light"/>
        </w:rPr>
        <w:t xml:space="preserve">, </w:t>
      </w:r>
      <w:r w:rsidR="00521F7A" w:rsidRPr="00456AA5">
        <w:rPr>
          <w:rFonts w:ascii="Ubuntu Light" w:hAnsi="Ubuntu Light"/>
        </w:rPr>
        <w:t xml:space="preserve">but </w:t>
      </w:r>
      <w:r w:rsidRPr="00456AA5">
        <w:rPr>
          <w:rFonts w:ascii="Ubuntu Light" w:hAnsi="Ubuntu Light"/>
        </w:rPr>
        <w:t xml:space="preserve">Programs are encouraged to find ways to develop </w:t>
      </w:r>
      <w:r w:rsidR="000B3035" w:rsidRPr="00456AA5">
        <w:rPr>
          <w:rFonts w:ascii="Ubuntu Light" w:hAnsi="Ubuntu Light"/>
        </w:rPr>
        <w:t>year-round</w:t>
      </w:r>
      <w:r w:rsidRPr="00456AA5">
        <w:rPr>
          <w:rFonts w:ascii="Ubuntu Light" w:hAnsi="Ubuntu Light"/>
        </w:rPr>
        <w:t xml:space="preserve"> opportunities for fitness.</w:t>
      </w:r>
    </w:p>
    <w:p w14:paraId="41FA81D8" w14:textId="38AA2262" w:rsidR="008166E8" w:rsidRPr="002F06FD" w:rsidRDefault="008166E8" w:rsidP="004A4795">
      <w:pPr>
        <w:spacing w:after="0"/>
        <w:rPr>
          <w:rFonts w:ascii="Ubuntu Light" w:hAnsi="Ubuntu Light"/>
          <w:i/>
        </w:rPr>
      </w:pPr>
      <w:r w:rsidRPr="002F06FD">
        <w:rPr>
          <w:rFonts w:ascii="Ubuntu Light" w:hAnsi="Ubuntu Light"/>
          <w:i/>
        </w:rPr>
        <w:t>Unique number of athletes involved in Health/Wellness program</w:t>
      </w:r>
    </w:p>
    <w:p w14:paraId="42540F3D" w14:textId="28606455" w:rsidR="008166E8" w:rsidRDefault="008166E8" w:rsidP="004A4795">
      <w:pPr>
        <w:pStyle w:val="ListParagraph"/>
        <w:numPr>
          <w:ilvl w:val="0"/>
          <w:numId w:val="2"/>
        </w:numPr>
        <w:spacing w:after="0"/>
        <w:rPr>
          <w:rFonts w:ascii="Ubuntu Light" w:hAnsi="Ubuntu Light"/>
        </w:rPr>
      </w:pPr>
      <w:r w:rsidRPr="00521F7A">
        <w:rPr>
          <w:rFonts w:ascii="Ubuntu Light" w:hAnsi="Ubuntu Light"/>
        </w:rPr>
        <w:t xml:space="preserve">Sometimes athletes are involved in multiple health/wellness programs. The unique number of athletes involved in Health/Wellness programs should count each athlete that </w:t>
      </w:r>
      <w:r w:rsidR="00521F7A">
        <w:rPr>
          <w:rFonts w:ascii="Ubuntu Light" w:hAnsi="Ubuntu Light"/>
        </w:rPr>
        <w:t xml:space="preserve">completes 6 sessions of the program only </w:t>
      </w:r>
      <w:r w:rsidRPr="00521F7A">
        <w:rPr>
          <w:rFonts w:ascii="Ubuntu Light" w:hAnsi="Ubuntu Light"/>
        </w:rPr>
        <w:t>once, even if they participated in multiple programs. For example, if there are 2 wellness programs with 100 participants each, but 50 participants are in both wellness programs, the unique number of athletes is 150.</w:t>
      </w:r>
    </w:p>
    <w:p w14:paraId="4D033F6E" w14:textId="119B8F0C" w:rsidR="004A4795" w:rsidRPr="004A4795" w:rsidRDefault="00521F7A" w:rsidP="00B90141">
      <w:pPr>
        <w:pStyle w:val="NormalWeb"/>
        <w:numPr>
          <w:ilvl w:val="1"/>
          <w:numId w:val="2"/>
        </w:numPr>
        <w:spacing w:after="0" w:afterAutospacing="0"/>
        <w:rPr>
          <w:rFonts w:ascii="Ubuntu Light" w:hAnsi="Ubuntu Light"/>
          <w:sz w:val="22"/>
          <w:szCs w:val="22"/>
        </w:rPr>
      </w:pPr>
      <w:r>
        <w:rPr>
          <w:rFonts w:ascii="Ubuntu Light" w:hAnsi="Ubuntu Light"/>
          <w:sz w:val="22"/>
          <w:szCs w:val="22"/>
        </w:rPr>
        <w:t>Note, if not all participants who signed up for the wellness program completed 6 sessions, please count just the number that completed 6 sessions. For example, if 40 athletes registered for Yoga, but only 25 attended all 6 sessions, then you would put 25 as the number here.</w:t>
      </w:r>
    </w:p>
    <w:p w14:paraId="75CB6E8B" w14:textId="3C859417" w:rsidR="004A4795" w:rsidRPr="002F06FD" w:rsidRDefault="0093294B" w:rsidP="004A4795">
      <w:pPr>
        <w:pStyle w:val="NormalWeb"/>
        <w:spacing w:before="0" w:beforeAutospacing="0" w:after="0" w:afterAutospacing="0"/>
        <w:rPr>
          <w:rFonts w:ascii="Ubuntu Light" w:hAnsi="Ubuntu Light"/>
          <w:i/>
          <w:sz w:val="22"/>
          <w:szCs w:val="22"/>
        </w:rPr>
      </w:pPr>
      <w:r w:rsidRPr="002F06FD">
        <w:rPr>
          <w:rFonts w:ascii="Ubuntu Light" w:hAnsi="Ubuntu Light"/>
          <w:i/>
          <w:sz w:val="22"/>
          <w:szCs w:val="22"/>
        </w:rPr>
        <w:t>How many athletes were involved in</w:t>
      </w:r>
      <w:r w:rsidR="00DE7665">
        <w:rPr>
          <w:rFonts w:ascii="Ubuntu Light" w:hAnsi="Ubuntu Light"/>
          <w:i/>
          <w:sz w:val="22"/>
          <w:szCs w:val="22"/>
        </w:rPr>
        <w:t xml:space="preserve"> at least 6 sessions of</w:t>
      </w:r>
      <w:r w:rsidRPr="002F06FD">
        <w:rPr>
          <w:rFonts w:ascii="Ubuntu Light" w:hAnsi="Ubuntu Light"/>
          <w:i/>
          <w:sz w:val="22"/>
          <w:szCs w:val="22"/>
        </w:rPr>
        <w:t xml:space="preserve"> this </w:t>
      </w:r>
      <w:proofErr w:type="gramStart"/>
      <w:r w:rsidRPr="002F06FD">
        <w:rPr>
          <w:rFonts w:ascii="Ubuntu Light" w:hAnsi="Ubuntu Light"/>
          <w:i/>
          <w:sz w:val="22"/>
          <w:szCs w:val="22"/>
        </w:rPr>
        <w:t>program</w:t>
      </w:r>
      <w:proofErr w:type="gramEnd"/>
    </w:p>
    <w:p w14:paraId="56DFF534" w14:textId="77777777" w:rsidR="004A4795" w:rsidRDefault="0093294B" w:rsidP="004A4795">
      <w:pPr>
        <w:pStyle w:val="NormalWeb"/>
        <w:numPr>
          <w:ilvl w:val="0"/>
          <w:numId w:val="17"/>
        </w:numPr>
        <w:spacing w:before="0" w:beforeAutospacing="0" w:after="0" w:afterAutospacing="0"/>
        <w:rPr>
          <w:rFonts w:ascii="Ubuntu Light" w:hAnsi="Ubuntu Light"/>
          <w:sz w:val="22"/>
          <w:szCs w:val="22"/>
        </w:rPr>
      </w:pPr>
      <w:r w:rsidRPr="00521F7A">
        <w:rPr>
          <w:rFonts w:ascii="Ubuntu Light" w:hAnsi="Ubuntu Light"/>
          <w:sz w:val="22"/>
          <w:szCs w:val="22"/>
        </w:rPr>
        <w:t>These are the total # of athletes participating in at least 6 sessions or more for each health and wellness program (not the cumulative total for all health/wellness programs)</w:t>
      </w:r>
    </w:p>
    <w:p w14:paraId="280B785E" w14:textId="77777777" w:rsidR="004A4795" w:rsidRDefault="0093294B" w:rsidP="004A4795">
      <w:pPr>
        <w:pStyle w:val="NormalWeb"/>
        <w:numPr>
          <w:ilvl w:val="0"/>
          <w:numId w:val="17"/>
        </w:numPr>
        <w:spacing w:before="0" w:beforeAutospacing="0" w:after="0" w:afterAutospacing="0"/>
        <w:rPr>
          <w:rFonts w:ascii="Ubuntu Light" w:hAnsi="Ubuntu Light"/>
          <w:sz w:val="22"/>
          <w:szCs w:val="22"/>
        </w:rPr>
      </w:pPr>
      <w:r w:rsidRPr="004A4795">
        <w:rPr>
          <w:rFonts w:ascii="Ubuntu Light" w:hAnsi="Ubuntu Light"/>
          <w:sz w:val="22"/>
          <w:szCs w:val="22"/>
        </w:rPr>
        <w:t>F</w:t>
      </w:r>
      <w:r w:rsidR="00521F7A" w:rsidRPr="004A4795">
        <w:rPr>
          <w:rFonts w:ascii="Ubuntu Light" w:hAnsi="Ubuntu Light"/>
          <w:sz w:val="22"/>
          <w:szCs w:val="22"/>
        </w:rPr>
        <w:t>rom the example above, you would report 100 participants in program 1 and 100 participants in program 2.</w:t>
      </w:r>
    </w:p>
    <w:p w14:paraId="6061678E" w14:textId="5B1568E4" w:rsidR="0093294B" w:rsidRPr="004A4795" w:rsidRDefault="00521F7A" w:rsidP="00B90141">
      <w:pPr>
        <w:pStyle w:val="NormalWeb"/>
        <w:numPr>
          <w:ilvl w:val="1"/>
          <w:numId w:val="17"/>
        </w:numPr>
        <w:spacing w:before="0" w:beforeAutospacing="0" w:after="0" w:afterAutospacing="0"/>
        <w:rPr>
          <w:rFonts w:ascii="Ubuntu Light" w:hAnsi="Ubuntu Light"/>
          <w:sz w:val="22"/>
          <w:szCs w:val="22"/>
        </w:rPr>
      </w:pPr>
      <w:r w:rsidRPr="004A4795">
        <w:rPr>
          <w:rFonts w:ascii="Ubuntu Light" w:hAnsi="Ubuntu Light"/>
          <w:sz w:val="22"/>
          <w:szCs w:val="22"/>
        </w:rPr>
        <w:t>Note, if not all participants who signed up for the wellness program completed 6 sessions, please count just the number that completed 6 sessions. For example, if 40 athletes registered for Yoga, but only 25 attended all 6 sessions, then you would put 25 as the number here.</w:t>
      </w:r>
    </w:p>
    <w:p w14:paraId="0E73704C" w14:textId="77777777" w:rsidR="0093294B" w:rsidRPr="00521F7A" w:rsidRDefault="0093294B" w:rsidP="0093294B">
      <w:pPr>
        <w:rPr>
          <w:rFonts w:ascii="Ubuntu Light" w:hAnsi="Ubuntu Light"/>
        </w:rPr>
      </w:pPr>
    </w:p>
    <w:p w14:paraId="014B7552" w14:textId="0A3E19C3" w:rsidR="008166E8" w:rsidRPr="00521F7A" w:rsidRDefault="008166E8" w:rsidP="00B90141">
      <w:pPr>
        <w:spacing w:after="0"/>
        <w:rPr>
          <w:rFonts w:ascii="Ubuntu Light" w:hAnsi="Ubuntu Light"/>
          <w:b/>
        </w:rPr>
      </w:pPr>
      <w:r w:rsidRPr="00521F7A">
        <w:rPr>
          <w:rFonts w:ascii="Ubuntu Light" w:hAnsi="Ubuntu Light"/>
          <w:b/>
        </w:rPr>
        <w:t>Sustainability, Criteria 6</w:t>
      </w:r>
    </w:p>
    <w:p w14:paraId="2C9D1C82" w14:textId="2FE66D3D" w:rsidR="00F25AF8" w:rsidRPr="002F06FD" w:rsidRDefault="00F25AF8" w:rsidP="00B90141">
      <w:pPr>
        <w:spacing w:after="0"/>
        <w:rPr>
          <w:rFonts w:ascii="Ubuntu Light" w:hAnsi="Ubuntu Light"/>
          <w:i/>
        </w:rPr>
      </w:pPr>
      <w:r w:rsidRPr="002F06FD">
        <w:rPr>
          <w:rFonts w:ascii="Ubuntu Light" w:hAnsi="Ubuntu Light"/>
          <w:i/>
        </w:rPr>
        <w:t>Sustainability</w:t>
      </w:r>
    </w:p>
    <w:p w14:paraId="79AE3E68" w14:textId="5C0D77D9" w:rsidR="00F25AF8" w:rsidRPr="00521F7A" w:rsidRDefault="00F25AF8" w:rsidP="00B90141">
      <w:pPr>
        <w:pStyle w:val="ListParagraph"/>
        <w:numPr>
          <w:ilvl w:val="0"/>
          <w:numId w:val="1"/>
        </w:numPr>
        <w:spacing w:after="0"/>
        <w:rPr>
          <w:rFonts w:ascii="Ubuntu Light" w:hAnsi="Ubuntu Light"/>
        </w:rPr>
      </w:pPr>
      <w:r w:rsidRPr="00521F7A">
        <w:rPr>
          <w:rFonts w:ascii="Ubuntu Light" w:hAnsi="Ubuntu Light"/>
        </w:rPr>
        <w:t xml:space="preserve">The ability to maintain your programming, practices, and policies over time and to continue to have an impact on the health of athletes. </w:t>
      </w:r>
    </w:p>
    <w:p w14:paraId="791DA372" w14:textId="42876D74" w:rsidR="0093294B" w:rsidRPr="00521F7A" w:rsidRDefault="00DE7665" w:rsidP="00B90141">
      <w:pPr>
        <w:pStyle w:val="NormalWeb"/>
        <w:spacing w:before="0" w:beforeAutospacing="0" w:after="0" w:afterAutospacing="0"/>
        <w:rPr>
          <w:rFonts w:ascii="Ubuntu Light" w:hAnsi="Ubuntu Light"/>
          <w:i/>
          <w:sz w:val="22"/>
          <w:szCs w:val="22"/>
        </w:rPr>
      </w:pPr>
      <w:r>
        <w:rPr>
          <w:rFonts w:ascii="Ubuntu Light" w:hAnsi="Ubuntu Light"/>
          <w:i/>
          <w:sz w:val="22"/>
          <w:szCs w:val="22"/>
        </w:rPr>
        <w:t xml:space="preserve"> </w:t>
      </w:r>
      <w:r w:rsidR="0093294B" w:rsidRPr="00521F7A">
        <w:rPr>
          <w:rFonts w:ascii="Ubuntu Light" w:hAnsi="Ubuntu Light"/>
          <w:i/>
          <w:sz w:val="22"/>
          <w:szCs w:val="22"/>
        </w:rPr>
        <w:t>$ Cash Contribution from your SO Program</w:t>
      </w:r>
      <w:r>
        <w:rPr>
          <w:rFonts w:ascii="Ubuntu Light" w:hAnsi="Ubuntu Light"/>
          <w:i/>
          <w:sz w:val="22"/>
          <w:szCs w:val="22"/>
        </w:rPr>
        <w:t xml:space="preserve"> (general fundraising or development budget)</w:t>
      </w:r>
    </w:p>
    <w:p w14:paraId="0E75315C" w14:textId="77777777" w:rsidR="00B90141" w:rsidRPr="00B90141" w:rsidRDefault="0093294B" w:rsidP="00B90141">
      <w:pPr>
        <w:pStyle w:val="NormalWeb"/>
        <w:numPr>
          <w:ilvl w:val="0"/>
          <w:numId w:val="12"/>
        </w:numPr>
        <w:spacing w:before="0" w:beforeAutospacing="0" w:after="0" w:afterAutospacing="0"/>
        <w:rPr>
          <w:rFonts w:ascii="Ubuntu Light" w:hAnsi="Ubuntu Light"/>
          <w:sz w:val="22"/>
          <w:szCs w:val="22"/>
        </w:rPr>
      </w:pPr>
      <w:r w:rsidRPr="00521F7A">
        <w:rPr>
          <w:rFonts w:ascii="Ubuntu Light" w:hAnsi="Ubuntu Light"/>
          <w:color w:val="000000"/>
          <w:sz w:val="22"/>
          <w:szCs w:val="22"/>
        </w:rPr>
        <w:t xml:space="preserve">When reporting this metric please include the physical cash contributions from your Program that directly supports your health work.  This </w:t>
      </w:r>
      <w:r w:rsidRPr="00521F7A">
        <w:rPr>
          <w:rFonts w:ascii="Ubuntu Light" w:hAnsi="Ubuntu Light"/>
          <w:b/>
          <w:bCs/>
          <w:color w:val="000000"/>
          <w:sz w:val="22"/>
          <w:szCs w:val="22"/>
        </w:rPr>
        <w:t>does NOT include funds from SOI Capacity Grants</w:t>
      </w:r>
      <w:r w:rsidR="00521F7A">
        <w:rPr>
          <w:rFonts w:ascii="Ubuntu Light" w:hAnsi="Ubuntu Light"/>
          <w:b/>
          <w:bCs/>
          <w:color w:val="000000"/>
          <w:sz w:val="22"/>
          <w:szCs w:val="22"/>
        </w:rPr>
        <w:t xml:space="preserve">, </w:t>
      </w:r>
      <w:r w:rsidRPr="00521F7A">
        <w:rPr>
          <w:rFonts w:ascii="Ubuntu Light" w:hAnsi="Ubuntu Light"/>
          <w:b/>
          <w:bCs/>
          <w:color w:val="000000"/>
          <w:sz w:val="22"/>
          <w:szCs w:val="22"/>
        </w:rPr>
        <w:t>your Healthy Community grant</w:t>
      </w:r>
      <w:r w:rsidR="00521F7A">
        <w:rPr>
          <w:rFonts w:ascii="Ubuntu Light" w:hAnsi="Ubuntu Light"/>
          <w:b/>
          <w:bCs/>
          <w:color w:val="000000"/>
          <w:sz w:val="22"/>
          <w:szCs w:val="22"/>
        </w:rPr>
        <w:t xml:space="preserve">, or </w:t>
      </w:r>
      <w:r w:rsidR="00B90141">
        <w:rPr>
          <w:rFonts w:ascii="Ubuntu Light" w:hAnsi="Ubuntu Light"/>
          <w:b/>
          <w:bCs/>
          <w:color w:val="000000"/>
          <w:sz w:val="22"/>
          <w:szCs w:val="22"/>
        </w:rPr>
        <w:t xml:space="preserve">support from </w:t>
      </w:r>
      <w:r w:rsidR="00521F7A">
        <w:rPr>
          <w:rFonts w:ascii="Ubuntu Light" w:hAnsi="Ubuntu Light"/>
          <w:b/>
          <w:bCs/>
          <w:color w:val="000000"/>
          <w:sz w:val="22"/>
          <w:szCs w:val="22"/>
        </w:rPr>
        <w:t>your Partners</w:t>
      </w:r>
      <w:r w:rsidRPr="00521F7A">
        <w:rPr>
          <w:rFonts w:ascii="Ubuntu Light" w:hAnsi="Ubuntu Light"/>
          <w:b/>
          <w:bCs/>
          <w:color w:val="000000"/>
          <w:sz w:val="22"/>
          <w:szCs w:val="22"/>
        </w:rPr>
        <w:t>.</w:t>
      </w:r>
      <w:r w:rsidRPr="00521F7A">
        <w:rPr>
          <w:rFonts w:ascii="Ubuntu Light" w:hAnsi="Ubuntu Light"/>
          <w:bCs/>
          <w:color w:val="000000"/>
          <w:sz w:val="22"/>
          <w:szCs w:val="22"/>
        </w:rPr>
        <w:t xml:space="preserve"> </w:t>
      </w:r>
    </w:p>
    <w:p w14:paraId="0114528A" w14:textId="40F33F8F" w:rsidR="0093294B" w:rsidRPr="00521F7A" w:rsidRDefault="0093294B" w:rsidP="00B90141">
      <w:pPr>
        <w:pStyle w:val="NormalWeb"/>
        <w:numPr>
          <w:ilvl w:val="1"/>
          <w:numId w:val="12"/>
        </w:numPr>
        <w:spacing w:before="0" w:beforeAutospacing="0" w:after="0" w:afterAutospacing="0"/>
        <w:rPr>
          <w:rFonts w:ascii="Ubuntu Light" w:hAnsi="Ubuntu Light"/>
          <w:sz w:val="22"/>
          <w:szCs w:val="22"/>
        </w:rPr>
      </w:pPr>
      <w:r w:rsidRPr="00521F7A">
        <w:rPr>
          <w:rFonts w:ascii="Ubuntu Light" w:hAnsi="Ubuntu Light"/>
          <w:bCs/>
          <w:color w:val="000000"/>
          <w:sz w:val="22"/>
          <w:szCs w:val="22"/>
        </w:rPr>
        <w:t>For example, if your Program raised money from the Law Enforcement Torch Run, and gave some of those funds raised to the Healthy Community project, please count that here.</w:t>
      </w:r>
    </w:p>
    <w:p w14:paraId="03AF3102" w14:textId="6BB4D117" w:rsidR="0093294B" w:rsidRPr="00521F7A" w:rsidRDefault="0093294B" w:rsidP="00B90141">
      <w:pPr>
        <w:pStyle w:val="NormalWeb"/>
        <w:spacing w:before="0" w:beforeAutospacing="0" w:after="0" w:afterAutospacing="0"/>
        <w:rPr>
          <w:rFonts w:ascii="Ubuntu Light" w:hAnsi="Ubuntu Light"/>
          <w:i/>
          <w:color w:val="000000"/>
          <w:sz w:val="22"/>
          <w:szCs w:val="22"/>
        </w:rPr>
      </w:pPr>
      <w:r w:rsidRPr="00521F7A">
        <w:rPr>
          <w:rFonts w:ascii="Ubuntu Light" w:hAnsi="Ubuntu Light"/>
          <w:i/>
          <w:color w:val="000000"/>
          <w:sz w:val="22"/>
          <w:szCs w:val="22"/>
        </w:rPr>
        <w:lastRenderedPageBreak/>
        <w:t>Value</w:t>
      </w:r>
      <w:r w:rsidR="0062091E" w:rsidRPr="00521F7A">
        <w:rPr>
          <w:rFonts w:ascii="Ubuntu Light" w:hAnsi="Ubuntu Light"/>
          <w:i/>
          <w:color w:val="000000"/>
          <w:sz w:val="22"/>
          <w:szCs w:val="22"/>
        </w:rPr>
        <w:t xml:space="preserve"> –</w:t>
      </w:r>
      <w:r w:rsidRPr="00521F7A">
        <w:rPr>
          <w:rFonts w:ascii="Ubuntu Light" w:hAnsi="Ubuntu Light"/>
          <w:i/>
          <w:color w:val="000000"/>
          <w:sz w:val="22"/>
          <w:szCs w:val="22"/>
        </w:rPr>
        <w:t>In</w:t>
      </w:r>
      <w:r w:rsidR="0062091E" w:rsidRPr="00521F7A">
        <w:rPr>
          <w:rFonts w:ascii="Ubuntu Light" w:hAnsi="Ubuntu Light"/>
          <w:i/>
          <w:color w:val="000000"/>
          <w:sz w:val="22"/>
          <w:szCs w:val="22"/>
        </w:rPr>
        <w:t>-</w:t>
      </w:r>
      <w:r w:rsidRPr="00521F7A">
        <w:rPr>
          <w:rFonts w:ascii="Ubuntu Light" w:hAnsi="Ubuntu Light"/>
          <w:i/>
          <w:color w:val="000000"/>
          <w:sz w:val="22"/>
          <w:szCs w:val="22"/>
        </w:rPr>
        <w:t>Kind (VIK) from your SO Program (</w:t>
      </w:r>
      <w:r w:rsidR="00DE7665">
        <w:rPr>
          <w:rFonts w:ascii="Ubuntu Light" w:hAnsi="Ubuntu Light"/>
          <w:i/>
          <w:color w:val="000000"/>
          <w:sz w:val="22"/>
          <w:szCs w:val="22"/>
        </w:rPr>
        <w:t xml:space="preserve">includes additional staff time and/or supplies and equipment </w:t>
      </w:r>
      <w:r w:rsidRPr="00521F7A">
        <w:rPr>
          <w:rFonts w:ascii="Ubuntu Light" w:hAnsi="Ubuntu Light"/>
          <w:i/>
          <w:color w:val="000000"/>
          <w:sz w:val="22"/>
          <w:szCs w:val="22"/>
        </w:rPr>
        <w:t>in US $)</w:t>
      </w:r>
    </w:p>
    <w:p w14:paraId="59C6DD08" w14:textId="32879D39" w:rsidR="0062091E" w:rsidRPr="00521F7A" w:rsidRDefault="0062091E" w:rsidP="00B90141">
      <w:pPr>
        <w:pStyle w:val="NormalWeb"/>
        <w:numPr>
          <w:ilvl w:val="0"/>
          <w:numId w:val="12"/>
        </w:numPr>
        <w:spacing w:before="0" w:beforeAutospacing="0" w:after="0" w:afterAutospacing="0"/>
        <w:rPr>
          <w:rFonts w:ascii="Ubuntu Light" w:hAnsi="Ubuntu Light"/>
          <w:i/>
          <w:sz w:val="22"/>
          <w:szCs w:val="22"/>
        </w:rPr>
      </w:pPr>
      <w:r w:rsidRPr="0073111A">
        <w:rPr>
          <w:rFonts w:ascii="Ubuntu Light" w:hAnsi="Ubuntu Light"/>
          <w:color w:val="000000"/>
          <w:sz w:val="22"/>
          <w:szCs w:val="22"/>
          <w:shd w:val="clear" w:color="auto" w:fill="FFFFFF"/>
        </w:rPr>
        <w:t>Value-in-kind (VIK) is the donation of goods and services rather than cash contribution</w:t>
      </w:r>
      <w:r>
        <w:rPr>
          <w:rFonts w:ascii="Ubuntu Light" w:hAnsi="Ubuntu Light"/>
          <w:color w:val="000000"/>
          <w:sz w:val="22"/>
          <w:szCs w:val="22"/>
          <w:shd w:val="clear" w:color="auto" w:fill="FFFFFF"/>
        </w:rPr>
        <w:t xml:space="preserve"> that directly supports your health work</w:t>
      </w:r>
      <w:r w:rsidRPr="0073111A">
        <w:rPr>
          <w:rFonts w:ascii="Ubuntu Light" w:hAnsi="Ubuntu Light"/>
          <w:color w:val="000000"/>
          <w:sz w:val="22"/>
          <w:szCs w:val="22"/>
          <w:shd w:val="clear" w:color="auto" w:fill="FFFFFF"/>
        </w:rPr>
        <w:t xml:space="preserve">.  A monetary value is given to the </w:t>
      </w:r>
      <w:r w:rsidR="00521F7A">
        <w:rPr>
          <w:rFonts w:ascii="Ubuntu Light" w:hAnsi="Ubuntu Light"/>
          <w:color w:val="000000"/>
          <w:sz w:val="22"/>
          <w:szCs w:val="22"/>
          <w:shd w:val="clear" w:color="auto" w:fill="FFFFFF"/>
        </w:rPr>
        <w:t>donation by your Program’s finance staff</w:t>
      </w:r>
      <w:r w:rsidRPr="0073111A">
        <w:rPr>
          <w:rFonts w:ascii="Ubuntu Light" w:hAnsi="Ubuntu Light"/>
          <w:color w:val="000000"/>
          <w:sz w:val="22"/>
          <w:szCs w:val="22"/>
          <w:shd w:val="clear" w:color="auto" w:fill="FFFFFF"/>
        </w:rPr>
        <w:t xml:space="preserve">. </w:t>
      </w:r>
      <w:r w:rsidR="0093294B" w:rsidRPr="00521F7A">
        <w:rPr>
          <w:rFonts w:ascii="Ubuntu Light" w:hAnsi="Ubuntu Light"/>
          <w:sz w:val="22"/>
          <w:szCs w:val="22"/>
        </w:rPr>
        <w:t xml:space="preserve"> </w:t>
      </w:r>
    </w:p>
    <w:p w14:paraId="72F7C808" w14:textId="3D1A5033" w:rsidR="0093294B" w:rsidRPr="00521F7A" w:rsidRDefault="0093294B" w:rsidP="00B90141">
      <w:pPr>
        <w:pStyle w:val="NormalWeb"/>
        <w:numPr>
          <w:ilvl w:val="1"/>
          <w:numId w:val="12"/>
        </w:numPr>
        <w:spacing w:before="0" w:beforeAutospacing="0" w:after="0" w:afterAutospacing="0"/>
        <w:rPr>
          <w:rFonts w:ascii="Ubuntu Light" w:hAnsi="Ubuntu Light"/>
          <w:i/>
          <w:sz w:val="22"/>
          <w:szCs w:val="22"/>
        </w:rPr>
      </w:pPr>
      <w:r w:rsidRPr="00521F7A">
        <w:rPr>
          <w:rFonts w:ascii="Ubuntu Light" w:hAnsi="Ubuntu Light"/>
          <w:sz w:val="22"/>
          <w:szCs w:val="22"/>
        </w:rPr>
        <w:t>For example, if your VP of Sports supported your Healthy Community work at .10 FTE, but this was donated because he/she was not paid from your Healthy Communities grant, this counts as VIK. Another example would be if you donated banners or other supplies from Healthy Athletes to your Healthy Communities work (for example, Blood Pressure cuff from Health Promotion donated to Fitness programming to collect data).</w:t>
      </w:r>
    </w:p>
    <w:p w14:paraId="796BCF74" w14:textId="77777777" w:rsidR="0093294B" w:rsidRPr="00521F7A" w:rsidRDefault="0093294B" w:rsidP="0093294B">
      <w:pPr>
        <w:rPr>
          <w:rFonts w:ascii="Ubuntu Light" w:hAnsi="Ubuntu Light"/>
        </w:rPr>
      </w:pPr>
    </w:p>
    <w:p w14:paraId="5474F0BD" w14:textId="1A9D29E0" w:rsidR="00F25AF8" w:rsidRPr="00521F7A" w:rsidRDefault="00F25AF8" w:rsidP="00B90141">
      <w:pPr>
        <w:spacing w:after="0"/>
        <w:rPr>
          <w:rFonts w:ascii="Ubuntu Light" w:hAnsi="Ubuntu Light"/>
        </w:rPr>
      </w:pPr>
      <w:r w:rsidRPr="00521F7A">
        <w:rPr>
          <w:rFonts w:ascii="Ubuntu Light" w:hAnsi="Ubuntu Light"/>
          <w:b/>
        </w:rPr>
        <w:t>Additional Metrics</w:t>
      </w:r>
    </w:p>
    <w:p w14:paraId="0D8EF2A1" w14:textId="0FC28BF0" w:rsidR="00F25AF8" w:rsidRPr="002F06FD" w:rsidRDefault="00F25AF8" w:rsidP="00B90141">
      <w:pPr>
        <w:spacing w:after="0"/>
        <w:rPr>
          <w:rFonts w:ascii="Ubuntu Light" w:hAnsi="Ubuntu Light"/>
          <w:i/>
        </w:rPr>
      </w:pPr>
      <w:r w:rsidRPr="002F06FD">
        <w:rPr>
          <w:rFonts w:ascii="Ubuntu Light" w:hAnsi="Ubuntu Light"/>
          <w:i/>
        </w:rPr>
        <w:t>Training</w:t>
      </w:r>
    </w:p>
    <w:p w14:paraId="1C30B310" w14:textId="7E46C5FA" w:rsidR="00521F7A" w:rsidRPr="002F06FD" w:rsidRDefault="00F25AF8" w:rsidP="002F06FD">
      <w:pPr>
        <w:pStyle w:val="ListParagraph"/>
        <w:numPr>
          <w:ilvl w:val="0"/>
          <w:numId w:val="1"/>
        </w:numPr>
        <w:spacing w:after="0"/>
        <w:rPr>
          <w:rFonts w:ascii="Ubuntu Light" w:hAnsi="Ubuntu Light"/>
        </w:rPr>
      </w:pPr>
      <w:r w:rsidRPr="00521F7A">
        <w:rPr>
          <w:rFonts w:ascii="Ubuntu Light" w:hAnsi="Ubuntu Light"/>
        </w:rPr>
        <w:t>A training is providing education</w:t>
      </w:r>
      <w:r w:rsidR="00FD4D93">
        <w:rPr>
          <w:rFonts w:ascii="Ubuntu Light" w:hAnsi="Ubuntu Light"/>
        </w:rPr>
        <w:t xml:space="preserve"> and/or resources</w:t>
      </w:r>
      <w:r w:rsidR="00711764">
        <w:rPr>
          <w:rFonts w:ascii="Ubuntu Light" w:hAnsi="Ubuntu Light"/>
        </w:rPr>
        <w:t xml:space="preserve"> to a particular audience. This will include family leader trainings, coach trainings, and a</w:t>
      </w:r>
      <w:r w:rsidRPr="00521F7A">
        <w:rPr>
          <w:rFonts w:ascii="Ubuntu Light" w:hAnsi="Ubuntu Light"/>
        </w:rPr>
        <w:t xml:space="preserve">thlete leader trainings. </w:t>
      </w:r>
      <w:r w:rsidR="00711764">
        <w:rPr>
          <w:rFonts w:ascii="Ubuntu Light" w:hAnsi="Ubuntu Light"/>
        </w:rPr>
        <w:t>F</w:t>
      </w:r>
      <w:r w:rsidR="00711764">
        <w:rPr>
          <w:rFonts w:ascii="Ubuntu Light" w:hAnsi="Ubuntu Light"/>
        </w:rPr>
        <w:t>or training on healthcare professionals and students, refer to criteria 4</w:t>
      </w:r>
      <w:r w:rsidR="00711764">
        <w:rPr>
          <w:rFonts w:ascii="Ubuntu Light" w:hAnsi="Ubuntu Light"/>
        </w:rPr>
        <w:t>.</w:t>
      </w:r>
      <w:r w:rsidR="00711764">
        <w:rPr>
          <w:rFonts w:ascii="Ubuntu Light" w:hAnsi="Ubuntu Light"/>
        </w:rPr>
        <w:t xml:space="preserve"> </w:t>
      </w:r>
      <w:r w:rsidRPr="00521F7A">
        <w:rPr>
          <w:rFonts w:ascii="Ubuntu Light" w:hAnsi="Ubuntu Light"/>
        </w:rPr>
        <w:t>Detailed definitions of these trainings are below:</w:t>
      </w:r>
    </w:p>
    <w:p w14:paraId="7A242015" w14:textId="071D31DA" w:rsidR="00F25AF8" w:rsidRPr="00FD4D93" w:rsidRDefault="00F25AF8" w:rsidP="00FD4D93">
      <w:pPr>
        <w:pStyle w:val="ListParagraph"/>
        <w:numPr>
          <w:ilvl w:val="1"/>
          <w:numId w:val="1"/>
        </w:numPr>
        <w:spacing w:after="0"/>
        <w:rPr>
          <w:rFonts w:ascii="Ubuntu Light" w:hAnsi="Ubuntu Light"/>
        </w:rPr>
      </w:pPr>
      <w:r w:rsidRPr="00521F7A">
        <w:rPr>
          <w:rFonts w:ascii="Ubuntu Light" w:hAnsi="Ubuntu Light"/>
        </w:rPr>
        <w:t xml:space="preserve">A training for </w:t>
      </w:r>
      <w:r w:rsidRPr="002F06FD">
        <w:rPr>
          <w:rFonts w:ascii="Ubuntu Light" w:hAnsi="Ubuntu Light"/>
          <w:b/>
        </w:rPr>
        <w:t>family members</w:t>
      </w:r>
      <w:r w:rsidRPr="00521F7A">
        <w:rPr>
          <w:rFonts w:ascii="Ubuntu Light" w:hAnsi="Ubuntu Light"/>
        </w:rPr>
        <w:t xml:space="preserve"> provides information, resources and support on specific health topics, how to access health services and how to advocate for the health of family members with intellectual disabilities.</w:t>
      </w:r>
    </w:p>
    <w:p w14:paraId="4457D2A6" w14:textId="46E88899" w:rsidR="00F25AF8" w:rsidRPr="00FD4D93" w:rsidRDefault="00F25AF8" w:rsidP="00FD4D93">
      <w:pPr>
        <w:pStyle w:val="ListParagraph"/>
        <w:numPr>
          <w:ilvl w:val="1"/>
          <w:numId w:val="1"/>
        </w:numPr>
        <w:spacing w:after="0"/>
        <w:rPr>
          <w:rFonts w:ascii="Ubuntu Light" w:hAnsi="Ubuntu Light"/>
        </w:rPr>
      </w:pPr>
      <w:r w:rsidRPr="00521F7A">
        <w:rPr>
          <w:rFonts w:ascii="Ubuntu Light" w:hAnsi="Ubuntu Light"/>
        </w:rPr>
        <w:t xml:space="preserve">Athletes perform at their best if they are healthy. </w:t>
      </w:r>
      <w:r w:rsidRPr="002F06FD">
        <w:rPr>
          <w:rFonts w:ascii="Ubuntu Light" w:hAnsi="Ubuntu Light"/>
          <w:b/>
        </w:rPr>
        <w:t>Coach</w:t>
      </w:r>
      <w:r w:rsidRPr="00521F7A">
        <w:rPr>
          <w:rFonts w:ascii="Ubuntu Light" w:hAnsi="Ubuntu Light"/>
          <w:i/>
        </w:rPr>
        <w:t xml:space="preserve"> </w:t>
      </w:r>
      <w:r w:rsidRPr="00521F7A">
        <w:rPr>
          <w:rFonts w:ascii="Ubuntu Light" w:hAnsi="Ubuntu Light"/>
        </w:rPr>
        <w:t xml:space="preserve">trainings covers the promotion of a healthy lifestyle through sports. It can include discussions about the importance of attending Healthy Athletes screenings, integrating health education into sports training, and helping athletes set </w:t>
      </w:r>
      <w:bookmarkStart w:id="0" w:name="_GoBack"/>
      <w:bookmarkEnd w:id="0"/>
      <w:r w:rsidRPr="00521F7A">
        <w:rPr>
          <w:rFonts w:ascii="Ubuntu Light" w:hAnsi="Ubuntu Light"/>
        </w:rPr>
        <w:t xml:space="preserve">personal health goals.  </w:t>
      </w:r>
    </w:p>
    <w:p w14:paraId="379A49BD" w14:textId="1427653F" w:rsidR="00F25AF8" w:rsidRPr="00FD4D93" w:rsidRDefault="00F25AF8" w:rsidP="00FD4D93">
      <w:pPr>
        <w:pStyle w:val="ListParagraph"/>
        <w:numPr>
          <w:ilvl w:val="1"/>
          <w:numId w:val="1"/>
        </w:numPr>
        <w:spacing w:after="0"/>
        <w:rPr>
          <w:rFonts w:ascii="Ubuntu Light" w:hAnsi="Ubuntu Light"/>
        </w:rPr>
      </w:pPr>
      <w:r w:rsidRPr="00521F7A">
        <w:rPr>
          <w:rFonts w:ascii="Ubuntu Light" w:hAnsi="Ubuntu Light"/>
        </w:rPr>
        <w:t xml:space="preserve">Special Olympics athlete leaders contribute to their communities in so many ways beyond the playing field. They put their talents to work as volunteers, coaches, fundraisers, staffers, Board Members and spokespersons. A training for </w:t>
      </w:r>
      <w:r w:rsidRPr="002F06FD">
        <w:rPr>
          <w:rFonts w:ascii="Ubuntu Light" w:hAnsi="Ubuntu Light"/>
          <w:b/>
        </w:rPr>
        <w:t>athlete leaders</w:t>
      </w:r>
      <w:r w:rsidRPr="00521F7A">
        <w:rPr>
          <w:rFonts w:ascii="Ubuntu Light" w:hAnsi="Ubuntu Light"/>
        </w:rPr>
        <w:t xml:space="preserve"> prepares them to engage their community, team and Program to promote healthy behaviors, to meet with health influencers and speak about health issues facing people with intellectual disabilities.</w:t>
      </w:r>
    </w:p>
    <w:p w14:paraId="1BBC5660" w14:textId="6B12090E" w:rsidR="00F25AF8" w:rsidRPr="002F06FD" w:rsidRDefault="00F25AF8" w:rsidP="00B90141">
      <w:pPr>
        <w:spacing w:after="0"/>
        <w:rPr>
          <w:rFonts w:ascii="Ubuntu Light" w:hAnsi="Ubuntu Light"/>
          <w:i/>
        </w:rPr>
      </w:pPr>
      <w:r w:rsidRPr="002F06FD">
        <w:rPr>
          <w:rFonts w:ascii="Ubuntu Light" w:hAnsi="Ubuntu Light"/>
          <w:i/>
        </w:rPr>
        <w:t>Health Disparity</w:t>
      </w:r>
    </w:p>
    <w:p w14:paraId="7357381D" w14:textId="77777777" w:rsidR="00521F7A" w:rsidRPr="00521F7A" w:rsidRDefault="00521F7A" w:rsidP="00B90141">
      <w:pPr>
        <w:pStyle w:val="ListParagraph"/>
        <w:numPr>
          <w:ilvl w:val="0"/>
          <w:numId w:val="1"/>
        </w:numPr>
        <w:spacing w:after="0"/>
        <w:rPr>
          <w:rFonts w:ascii="Ubuntu Light" w:hAnsi="Ubuntu Light"/>
        </w:rPr>
      </w:pPr>
      <w:r w:rsidRPr="00521F7A">
        <w:rPr>
          <w:rFonts w:ascii="Ubuntu Light" w:hAnsi="Ubuntu Light"/>
        </w:rPr>
        <w:t>Health disparities are avoidable differences in health status and access to care that result from environmental (e.g., transportation access), social and/or economic conditions.</w:t>
      </w:r>
    </w:p>
    <w:p w14:paraId="28473C79" w14:textId="77777777" w:rsidR="00521F7A" w:rsidRDefault="00521F7A" w:rsidP="00B90141">
      <w:pPr>
        <w:spacing w:after="0"/>
        <w:rPr>
          <w:rFonts w:ascii="Ubuntu Light" w:hAnsi="Ubuntu Light"/>
        </w:rPr>
      </w:pPr>
    </w:p>
    <w:p w14:paraId="663A383D" w14:textId="0BBBA06B" w:rsidR="00F25AF8" w:rsidRPr="00521F7A" w:rsidRDefault="00F25AF8" w:rsidP="00B90141">
      <w:pPr>
        <w:spacing w:after="0"/>
        <w:rPr>
          <w:rFonts w:ascii="Ubuntu Light" w:hAnsi="Ubuntu Light"/>
          <w:b/>
        </w:rPr>
      </w:pPr>
      <w:r w:rsidRPr="00521F7A">
        <w:rPr>
          <w:rFonts w:ascii="Ubuntu Light" w:hAnsi="Ubuntu Light"/>
          <w:b/>
        </w:rPr>
        <w:t>Inclusive Health</w:t>
      </w:r>
    </w:p>
    <w:p w14:paraId="0C94F333" w14:textId="6C36C00D" w:rsidR="00F25AF8" w:rsidRPr="002F06FD" w:rsidRDefault="002F06FD" w:rsidP="00B90141">
      <w:pPr>
        <w:spacing w:after="0"/>
        <w:rPr>
          <w:rFonts w:ascii="Ubuntu Light" w:hAnsi="Ubuntu Light"/>
          <w:i/>
        </w:rPr>
      </w:pPr>
      <w:r>
        <w:rPr>
          <w:rFonts w:ascii="Ubuntu Light" w:hAnsi="Ubuntu Light"/>
          <w:i/>
        </w:rPr>
        <w:t>Inclusive H</w:t>
      </w:r>
      <w:r w:rsidR="00F25AF8" w:rsidRPr="002F06FD">
        <w:rPr>
          <w:rFonts w:ascii="Ubuntu Light" w:hAnsi="Ubuntu Light"/>
          <w:i/>
        </w:rPr>
        <w:t>ealth</w:t>
      </w:r>
    </w:p>
    <w:p w14:paraId="45715AC9" w14:textId="77777777" w:rsidR="00FD4D93" w:rsidRDefault="00FD4D93" w:rsidP="00FD4D93">
      <w:pPr>
        <w:pStyle w:val="ListParagraph"/>
        <w:numPr>
          <w:ilvl w:val="0"/>
          <w:numId w:val="2"/>
        </w:numPr>
        <w:spacing w:after="0"/>
        <w:rPr>
          <w:rFonts w:ascii="Ubuntu Light" w:hAnsi="Ubuntu Light"/>
        </w:rPr>
      </w:pPr>
      <w:r w:rsidRPr="00FD4D93">
        <w:rPr>
          <w:rFonts w:ascii="Ubuntu Light" w:hAnsi="Ubuntu Light"/>
        </w:rPr>
        <w:t>Inclusive health is defined as the inclusion of those with ID in mainstream health policies and laws, programming, and services, training programs,</w:t>
      </w:r>
      <w:r>
        <w:rPr>
          <w:rFonts w:ascii="Ubuntu Light" w:hAnsi="Ubuntu Light"/>
        </w:rPr>
        <w:t xml:space="preserve"> research, and funding streams.</w:t>
      </w:r>
    </w:p>
    <w:p w14:paraId="3E73D66F" w14:textId="77777777" w:rsidR="002327A9" w:rsidRDefault="002327A9" w:rsidP="002327A9">
      <w:pPr>
        <w:pStyle w:val="ListParagraph"/>
        <w:numPr>
          <w:ilvl w:val="0"/>
          <w:numId w:val="2"/>
        </w:numPr>
        <w:spacing w:after="0"/>
        <w:rPr>
          <w:rFonts w:ascii="Ubuntu Light" w:hAnsi="Ubuntu Light"/>
        </w:rPr>
      </w:pPr>
      <w:r w:rsidRPr="002327A9">
        <w:rPr>
          <w:rFonts w:ascii="Ubuntu Light" w:hAnsi="Ubuntu Light"/>
        </w:rPr>
        <w:t xml:space="preserve">To address and end health disparities </w:t>
      </w:r>
      <w:r>
        <w:rPr>
          <w:rFonts w:ascii="Ubuntu Light" w:hAnsi="Ubuntu Light"/>
        </w:rPr>
        <w:t xml:space="preserve">among people with ID </w:t>
      </w:r>
      <w:r w:rsidRPr="002327A9">
        <w:rPr>
          <w:rFonts w:ascii="Ubuntu Light" w:hAnsi="Ubuntu Light"/>
        </w:rPr>
        <w:t xml:space="preserve">in a sustainable way, we need other organizations to include people with ID in existing health programs and services. When organizations include people with ID in their existing health programs and services, Special Olympics athletes – as well as other people with ID – will benefit. </w:t>
      </w:r>
    </w:p>
    <w:p w14:paraId="4942A872" w14:textId="29504164" w:rsidR="00F25AF8" w:rsidRDefault="00F25AF8" w:rsidP="002327A9">
      <w:pPr>
        <w:pStyle w:val="ListParagraph"/>
        <w:numPr>
          <w:ilvl w:val="0"/>
          <w:numId w:val="2"/>
        </w:numPr>
        <w:spacing w:after="0"/>
        <w:rPr>
          <w:rFonts w:ascii="Ubuntu Light" w:hAnsi="Ubuntu Light"/>
        </w:rPr>
      </w:pPr>
      <w:r w:rsidRPr="00521F7A">
        <w:rPr>
          <w:rFonts w:ascii="Ubuntu Light" w:hAnsi="Ubuntu Light"/>
        </w:rPr>
        <w:t xml:space="preserve">For examples of sustainable changes, please see the </w:t>
      </w:r>
      <w:r w:rsidR="002327A9">
        <w:rPr>
          <w:rFonts w:ascii="Ubuntu Light" w:hAnsi="Ubuntu Light"/>
        </w:rPr>
        <w:t>I</w:t>
      </w:r>
      <w:r w:rsidRPr="00521F7A">
        <w:rPr>
          <w:rFonts w:ascii="Ubuntu Light" w:hAnsi="Ubuntu Light"/>
        </w:rPr>
        <w:t xml:space="preserve">nclusive </w:t>
      </w:r>
      <w:r w:rsidR="002327A9">
        <w:rPr>
          <w:rFonts w:ascii="Ubuntu Light" w:hAnsi="Ubuntu Light"/>
        </w:rPr>
        <w:t>H</w:t>
      </w:r>
      <w:r w:rsidRPr="00521F7A">
        <w:rPr>
          <w:rFonts w:ascii="Ubuntu Light" w:hAnsi="Ubuntu Light"/>
        </w:rPr>
        <w:t>ealth</w:t>
      </w:r>
      <w:r w:rsidR="002327A9">
        <w:rPr>
          <w:rFonts w:ascii="Ubuntu Light" w:hAnsi="Ubuntu Light"/>
        </w:rPr>
        <w:t xml:space="preserve"> FAQ</w:t>
      </w:r>
      <w:r w:rsidRPr="00521F7A">
        <w:rPr>
          <w:rFonts w:ascii="Ubuntu Light" w:hAnsi="Ubuntu Light"/>
        </w:rPr>
        <w:t>.</w:t>
      </w:r>
    </w:p>
    <w:p w14:paraId="50941EDC" w14:textId="77777777" w:rsidR="004719D4" w:rsidRPr="00521F7A" w:rsidRDefault="004719D4" w:rsidP="004719D4">
      <w:pPr>
        <w:pStyle w:val="ListParagraph"/>
        <w:spacing w:after="0"/>
        <w:rPr>
          <w:rFonts w:ascii="Ubuntu Light" w:hAnsi="Ubuntu Light"/>
        </w:rPr>
      </w:pPr>
    </w:p>
    <w:p w14:paraId="1D44EABE" w14:textId="6AFE6C42" w:rsidR="00F25AF8" w:rsidRPr="002F06FD" w:rsidRDefault="00F25AF8" w:rsidP="00B90141">
      <w:pPr>
        <w:spacing w:after="0"/>
        <w:rPr>
          <w:rFonts w:ascii="Ubuntu Light" w:hAnsi="Ubuntu Light"/>
          <w:i/>
        </w:rPr>
      </w:pPr>
      <w:r w:rsidRPr="002F06FD">
        <w:rPr>
          <w:rFonts w:ascii="Ubuntu Light" w:hAnsi="Ubuntu Light"/>
          <w:i/>
        </w:rPr>
        <w:t xml:space="preserve">Inclusive health training </w:t>
      </w:r>
    </w:p>
    <w:p w14:paraId="77EE3FE1" w14:textId="032C5DD6" w:rsidR="00F25AF8" w:rsidRPr="00521F7A" w:rsidRDefault="002327A9" w:rsidP="002327A9">
      <w:pPr>
        <w:pStyle w:val="ListParagraph"/>
        <w:numPr>
          <w:ilvl w:val="0"/>
          <w:numId w:val="2"/>
        </w:numPr>
        <w:spacing w:after="0"/>
        <w:rPr>
          <w:rFonts w:ascii="Ubuntu Light" w:hAnsi="Ubuntu Light"/>
        </w:rPr>
      </w:pPr>
      <w:r w:rsidRPr="002327A9">
        <w:rPr>
          <w:rFonts w:ascii="Ubuntu Light" w:hAnsi="Ubuntu Light"/>
        </w:rPr>
        <w:lastRenderedPageBreak/>
        <w:t xml:space="preserve">Trainings and resources for partners/organizations on how to achieve inclusive health play an important role in raising awareness of not only the health disparities that people with ID face and the resulting social problems, but also provide direction and resources that organizations can use to become inclusive. </w:t>
      </w:r>
      <w:r w:rsidR="00F25AF8" w:rsidRPr="00521F7A">
        <w:rPr>
          <w:rFonts w:ascii="Ubuntu Light" w:hAnsi="Ubuntu Light"/>
        </w:rPr>
        <w:t>The goal of the training is to activate these leaders to go and make inclusive health changes in their organizations.</w:t>
      </w:r>
    </w:p>
    <w:p w14:paraId="797B8628" w14:textId="4C42146B" w:rsidR="00F25AF8" w:rsidRPr="002327A9" w:rsidRDefault="00F25AF8" w:rsidP="00B90141">
      <w:pPr>
        <w:pStyle w:val="NormalWeb"/>
        <w:numPr>
          <w:ilvl w:val="1"/>
          <w:numId w:val="2"/>
        </w:numPr>
        <w:spacing w:before="0" w:beforeAutospacing="0" w:after="0" w:afterAutospacing="0"/>
        <w:rPr>
          <w:rFonts w:ascii="Ubuntu Light" w:hAnsi="Ubuntu Light"/>
          <w:sz w:val="22"/>
          <w:szCs w:val="22"/>
        </w:rPr>
      </w:pPr>
      <w:r w:rsidRPr="00521F7A">
        <w:rPr>
          <w:rFonts w:ascii="Ubuntu Light" w:hAnsi="Ubuntu Light"/>
          <w:color w:val="000000"/>
          <w:sz w:val="22"/>
          <w:szCs w:val="22"/>
        </w:rPr>
        <w:t xml:space="preserve">Trainings can be presentations or meetings or some other interaction with partners, but it should go beyond telling people about inclusive health. </w:t>
      </w:r>
    </w:p>
    <w:p w14:paraId="1E1633AD" w14:textId="18F47667" w:rsidR="002327A9" w:rsidRPr="00521F7A" w:rsidRDefault="002327A9" w:rsidP="002327A9">
      <w:pPr>
        <w:pStyle w:val="NormalWeb"/>
        <w:numPr>
          <w:ilvl w:val="1"/>
          <w:numId w:val="2"/>
        </w:numPr>
        <w:spacing w:before="0" w:beforeAutospacing="0" w:after="0" w:afterAutospacing="0"/>
        <w:rPr>
          <w:rFonts w:ascii="Ubuntu Light" w:hAnsi="Ubuntu Light"/>
          <w:sz w:val="22"/>
          <w:szCs w:val="22"/>
        </w:rPr>
      </w:pPr>
      <w:r w:rsidRPr="002327A9">
        <w:rPr>
          <w:rFonts w:ascii="Ubuntu Light" w:hAnsi="Ubuntu Light"/>
          <w:sz w:val="22"/>
          <w:szCs w:val="22"/>
        </w:rPr>
        <w:t>These trainings and resources should include: 1) an explanation of the need for inclusive health; 2) examples of and resources on inclusive health; and 3) tangible and concrete action plans for each individual and/or organization to implement change within their community.</w:t>
      </w:r>
    </w:p>
    <w:p w14:paraId="12D692E3" w14:textId="3D8C18D6" w:rsidR="00F25AF8" w:rsidRPr="002F06FD" w:rsidRDefault="00F25AF8" w:rsidP="00B90141">
      <w:pPr>
        <w:spacing w:after="0"/>
        <w:rPr>
          <w:rFonts w:ascii="Ubuntu Light" w:hAnsi="Ubuntu Light"/>
          <w:i/>
        </w:rPr>
      </w:pPr>
      <w:r w:rsidRPr="002F06FD">
        <w:rPr>
          <w:rFonts w:ascii="Ubuntu Light" w:hAnsi="Ubuntu Light"/>
          <w:i/>
        </w:rPr>
        <w:t>Policy</w:t>
      </w:r>
    </w:p>
    <w:p w14:paraId="4CCDC6BC" w14:textId="77777777" w:rsidR="00F25AF8" w:rsidRDefault="00F25AF8" w:rsidP="00B90141">
      <w:pPr>
        <w:pStyle w:val="ListParagraph"/>
        <w:numPr>
          <w:ilvl w:val="0"/>
          <w:numId w:val="1"/>
        </w:numPr>
        <w:spacing w:after="0"/>
        <w:rPr>
          <w:rFonts w:ascii="Ubuntu Light" w:hAnsi="Ubuntu Light"/>
        </w:rPr>
      </w:pPr>
      <w:r w:rsidRPr="00521F7A">
        <w:rPr>
          <w:rFonts w:ascii="Ubuntu Light" w:hAnsi="Ubuntu Light"/>
        </w:rPr>
        <w:t>Policies include laws, bylaws, ordinances, guidelines, practices or stated strategies.</w:t>
      </w:r>
    </w:p>
    <w:p w14:paraId="11359B51" w14:textId="77777777" w:rsidR="004719D4" w:rsidRPr="00521F7A" w:rsidRDefault="004719D4" w:rsidP="004719D4">
      <w:pPr>
        <w:pStyle w:val="ListParagraph"/>
        <w:spacing w:after="0"/>
        <w:rPr>
          <w:rFonts w:ascii="Ubuntu Light" w:hAnsi="Ubuntu Light"/>
        </w:rPr>
      </w:pPr>
    </w:p>
    <w:p w14:paraId="7836F37C" w14:textId="4DFC1D94" w:rsidR="001022C0" w:rsidRPr="002F06FD" w:rsidRDefault="001022C0" w:rsidP="00B90141">
      <w:pPr>
        <w:spacing w:after="0"/>
        <w:rPr>
          <w:rFonts w:ascii="Ubuntu Light" w:hAnsi="Ubuntu Light"/>
          <w:i/>
          <w:color w:val="000000"/>
        </w:rPr>
      </w:pPr>
      <w:r w:rsidRPr="002F06FD">
        <w:rPr>
          <w:rFonts w:ascii="Ubuntu Light" w:hAnsi="Ubuntu Light"/>
          <w:i/>
          <w:color w:val="000000"/>
        </w:rPr>
        <w:t>Has this university/school committed to changing their curriculum to include people with ID?</w:t>
      </w:r>
    </w:p>
    <w:p w14:paraId="2DB34459" w14:textId="27BD94E5" w:rsidR="001022C0" w:rsidRPr="00521F7A" w:rsidRDefault="001022C0" w:rsidP="00B90141">
      <w:pPr>
        <w:pStyle w:val="ListParagraph"/>
        <w:numPr>
          <w:ilvl w:val="0"/>
          <w:numId w:val="1"/>
        </w:numPr>
        <w:spacing w:after="0"/>
        <w:rPr>
          <w:rFonts w:ascii="Ubuntu Light" w:hAnsi="Ubuntu Light"/>
          <w:i/>
        </w:rPr>
      </w:pPr>
      <w:r w:rsidRPr="00521F7A">
        <w:rPr>
          <w:rFonts w:ascii="Ubuntu Light" w:hAnsi="Ubuntu Light"/>
          <w:color w:val="000000"/>
        </w:rPr>
        <w:t>This university has formally agreed and plans to develop a curriculum that includes this population group and/or trains future healthcare professionals on how to tailor their treatment for people with ID. Professors at a university teach and develop examinations based on this new curriculum.</w:t>
      </w:r>
    </w:p>
    <w:p w14:paraId="56DCE5F8" w14:textId="77777777" w:rsidR="00F87F90" w:rsidRPr="00521F7A" w:rsidRDefault="00F87F90" w:rsidP="00521F7A">
      <w:pPr>
        <w:pStyle w:val="NormalWeb"/>
        <w:spacing w:before="0" w:beforeAutospacing="0" w:after="0" w:afterAutospacing="0"/>
        <w:ind w:left="720"/>
        <w:textAlignment w:val="baseline"/>
        <w:rPr>
          <w:rFonts w:ascii="Ubuntu Light" w:hAnsi="Ubuntu Light"/>
        </w:rPr>
      </w:pPr>
    </w:p>
    <w:p w14:paraId="75391C4D" w14:textId="77777777" w:rsidR="00AD55AA" w:rsidRPr="00521F7A" w:rsidRDefault="00AD55AA" w:rsidP="00AD55AA">
      <w:pPr>
        <w:rPr>
          <w:rFonts w:ascii="Ubuntu Light" w:hAnsi="Ubuntu Light"/>
        </w:rPr>
      </w:pPr>
    </w:p>
    <w:sectPr w:rsidR="00AD55AA" w:rsidRPr="00521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Ubuntu Light">
    <w:altName w:val="Arial Narrow"/>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D742A"/>
    <w:multiLevelType w:val="hybridMultilevel"/>
    <w:tmpl w:val="8D18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51E5F"/>
    <w:multiLevelType w:val="hybridMultilevel"/>
    <w:tmpl w:val="01A2EF4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D1109A0"/>
    <w:multiLevelType w:val="hybridMultilevel"/>
    <w:tmpl w:val="BE34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12DFD"/>
    <w:multiLevelType w:val="multilevel"/>
    <w:tmpl w:val="1D3CFE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B96EA6"/>
    <w:multiLevelType w:val="hybridMultilevel"/>
    <w:tmpl w:val="BA723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C0834"/>
    <w:multiLevelType w:val="hybridMultilevel"/>
    <w:tmpl w:val="D6DA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F2573"/>
    <w:multiLevelType w:val="hybridMultilevel"/>
    <w:tmpl w:val="B644F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725854"/>
    <w:multiLevelType w:val="hybridMultilevel"/>
    <w:tmpl w:val="8DD00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16C95"/>
    <w:multiLevelType w:val="multilevel"/>
    <w:tmpl w:val="D5E66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7A7232"/>
    <w:multiLevelType w:val="hybridMultilevel"/>
    <w:tmpl w:val="2176F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B16371"/>
    <w:multiLevelType w:val="hybridMultilevel"/>
    <w:tmpl w:val="8E667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1E72AA"/>
    <w:multiLevelType w:val="hybridMultilevel"/>
    <w:tmpl w:val="4D9E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6A4D60"/>
    <w:multiLevelType w:val="hybridMultilevel"/>
    <w:tmpl w:val="2B64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953AA3"/>
    <w:multiLevelType w:val="hybridMultilevel"/>
    <w:tmpl w:val="BF9EB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217243"/>
    <w:multiLevelType w:val="multilevel"/>
    <w:tmpl w:val="8BB650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4"/>
  </w:num>
  <w:num w:numId="3">
    <w:abstractNumId w:val="1"/>
  </w:num>
  <w:num w:numId="4">
    <w:abstractNumId w:val="1"/>
  </w:num>
  <w:num w:numId="5">
    <w:abstractNumId w:val="11"/>
  </w:num>
  <w:num w:numId="6">
    <w:abstractNumId w:val="0"/>
  </w:num>
  <w:num w:numId="7">
    <w:abstractNumId w:val="10"/>
  </w:num>
  <w:num w:numId="8">
    <w:abstractNumId w:val="14"/>
  </w:num>
  <w:num w:numId="9">
    <w:abstractNumId w:val="14"/>
    <w:lvlOverride w:ilvl="1">
      <w:lvl w:ilvl="1">
        <w:numFmt w:val="lowerLetter"/>
        <w:lvlText w:val="%2."/>
        <w:lvlJc w:val="left"/>
      </w:lvl>
    </w:lvlOverride>
  </w:num>
  <w:num w:numId="10">
    <w:abstractNumId w:val="7"/>
  </w:num>
  <w:num w:numId="11">
    <w:abstractNumId w:val="5"/>
  </w:num>
  <w:num w:numId="12">
    <w:abstractNumId w:val="9"/>
  </w:num>
  <w:num w:numId="13">
    <w:abstractNumId w:val="2"/>
  </w:num>
  <w:num w:numId="14">
    <w:abstractNumId w:val="3"/>
    <w:lvlOverride w:ilvl="1">
      <w:lvl w:ilvl="1">
        <w:numFmt w:val="lowerLetter"/>
        <w:lvlText w:val="%2."/>
        <w:lvlJc w:val="left"/>
      </w:lvl>
    </w:lvlOverride>
  </w:num>
  <w:num w:numId="15">
    <w:abstractNumId w:val="8"/>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62"/>
    <w:rsid w:val="0004501F"/>
    <w:rsid w:val="00064A4E"/>
    <w:rsid w:val="000754F8"/>
    <w:rsid w:val="000A4178"/>
    <w:rsid w:val="000B3035"/>
    <w:rsid w:val="000D6DD7"/>
    <w:rsid w:val="001022C0"/>
    <w:rsid w:val="00110A6B"/>
    <w:rsid w:val="00126EB9"/>
    <w:rsid w:val="0017237C"/>
    <w:rsid w:val="001A651C"/>
    <w:rsid w:val="001C5709"/>
    <w:rsid w:val="00212197"/>
    <w:rsid w:val="002327A9"/>
    <w:rsid w:val="002C378B"/>
    <w:rsid w:val="002F06FD"/>
    <w:rsid w:val="00341DB1"/>
    <w:rsid w:val="00370060"/>
    <w:rsid w:val="00404AFF"/>
    <w:rsid w:val="00445391"/>
    <w:rsid w:val="00456AA5"/>
    <w:rsid w:val="004719D4"/>
    <w:rsid w:val="00494E5E"/>
    <w:rsid w:val="004A28F3"/>
    <w:rsid w:val="004A4795"/>
    <w:rsid w:val="00521F7A"/>
    <w:rsid w:val="005612ED"/>
    <w:rsid w:val="0062091E"/>
    <w:rsid w:val="00696D74"/>
    <w:rsid w:val="006B7975"/>
    <w:rsid w:val="00711764"/>
    <w:rsid w:val="00714B0F"/>
    <w:rsid w:val="00745226"/>
    <w:rsid w:val="00746B13"/>
    <w:rsid w:val="00773525"/>
    <w:rsid w:val="007A4FC2"/>
    <w:rsid w:val="007B530C"/>
    <w:rsid w:val="008166E8"/>
    <w:rsid w:val="008A2AEE"/>
    <w:rsid w:val="0093294B"/>
    <w:rsid w:val="009506C7"/>
    <w:rsid w:val="00982221"/>
    <w:rsid w:val="00A403E7"/>
    <w:rsid w:val="00A45A2D"/>
    <w:rsid w:val="00A5736F"/>
    <w:rsid w:val="00A57472"/>
    <w:rsid w:val="00A7000E"/>
    <w:rsid w:val="00AD55AA"/>
    <w:rsid w:val="00B2457F"/>
    <w:rsid w:val="00B642A4"/>
    <w:rsid w:val="00B83467"/>
    <w:rsid w:val="00B90141"/>
    <w:rsid w:val="00BA1901"/>
    <w:rsid w:val="00BB012F"/>
    <w:rsid w:val="00BB14F3"/>
    <w:rsid w:val="00BB56AE"/>
    <w:rsid w:val="00BC5FD6"/>
    <w:rsid w:val="00C30C0E"/>
    <w:rsid w:val="00C602EC"/>
    <w:rsid w:val="00C7711F"/>
    <w:rsid w:val="00C93440"/>
    <w:rsid w:val="00CE2CF9"/>
    <w:rsid w:val="00D45DD5"/>
    <w:rsid w:val="00D52BAB"/>
    <w:rsid w:val="00D62C23"/>
    <w:rsid w:val="00DC6183"/>
    <w:rsid w:val="00DD39BE"/>
    <w:rsid w:val="00DE7665"/>
    <w:rsid w:val="00DF11C3"/>
    <w:rsid w:val="00E1736F"/>
    <w:rsid w:val="00EF3CF1"/>
    <w:rsid w:val="00F11C62"/>
    <w:rsid w:val="00F25AF8"/>
    <w:rsid w:val="00F46BC6"/>
    <w:rsid w:val="00F55487"/>
    <w:rsid w:val="00F74664"/>
    <w:rsid w:val="00F8264C"/>
    <w:rsid w:val="00F87F90"/>
    <w:rsid w:val="00FD4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2258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DD5"/>
    <w:pPr>
      <w:ind w:left="720"/>
      <w:contextualSpacing/>
    </w:pPr>
  </w:style>
  <w:style w:type="character" w:styleId="Hyperlink">
    <w:name w:val="Hyperlink"/>
    <w:basedOn w:val="DefaultParagraphFont"/>
    <w:uiPriority w:val="99"/>
    <w:unhideWhenUsed/>
    <w:rsid w:val="00BA1901"/>
    <w:rPr>
      <w:color w:val="0563C1" w:themeColor="hyperlink"/>
      <w:u w:val="single"/>
    </w:rPr>
  </w:style>
  <w:style w:type="character" w:styleId="CommentReference">
    <w:name w:val="annotation reference"/>
    <w:basedOn w:val="DefaultParagraphFont"/>
    <w:uiPriority w:val="99"/>
    <w:semiHidden/>
    <w:unhideWhenUsed/>
    <w:rsid w:val="00D62C23"/>
    <w:rPr>
      <w:sz w:val="16"/>
      <w:szCs w:val="16"/>
    </w:rPr>
  </w:style>
  <w:style w:type="paragraph" w:styleId="CommentText">
    <w:name w:val="annotation text"/>
    <w:basedOn w:val="Normal"/>
    <w:link w:val="CommentTextChar"/>
    <w:uiPriority w:val="99"/>
    <w:semiHidden/>
    <w:unhideWhenUsed/>
    <w:rsid w:val="00D62C23"/>
    <w:pPr>
      <w:spacing w:line="240" w:lineRule="auto"/>
    </w:pPr>
    <w:rPr>
      <w:sz w:val="20"/>
      <w:szCs w:val="20"/>
    </w:rPr>
  </w:style>
  <w:style w:type="character" w:customStyle="1" w:styleId="CommentTextChar">
    <w:name w:val="Comment Text Char"/>
    <w:basedOn w:val="DefaultParagraphFont"/>
    <w:link w:val="CommentText"/>
    <w:uiPriority w:val="99"/>
    <w:semiHidden/>
    <w:rsid w:val="00D62C23"/>
    <w:rPr>
      <w:sz w:val="20"/>
      <w:szCs w:val="20"/>
    </w:rPr>
  </w:style>
  <w:style w:type="paragraph" w:styleId="CommentSubject">
    <w:name w:val="annotation subject"/>
    <w:basedOn w:val="CommentText"/>
    <w:next w:val="CommentText"/>
    <w:link w:val="CommentSubjectChar"/>
    <w:uiPriority w:val="99"/>
    <w:semiHidden/>
    <w:unhideWhenUsed/>
    <w:rsid w:val="00D62C23"/>
    <w:rPr>
      <w:b/>
      <w:bCs/>
    </w:rPr>
  </w:style>
  <w:style w:type="character" w:customStyle="1" w:styleId="CommentSubjectChar">
    <w:name w:val="Comment Subject Char"/>
    <w:basedOn w:val="CommentTextChar"/>
    <w:link w:val="CommentSubject"/>
    <w:uiPriority w:val="99"/>
    <w:semiHidden/>
    <w:rsid w:val="00D62C23"/>
    <w:rPr>
      <w:b/>
      <w:bCs/>
      <w:sz w:val="20"/>
      <w:szCs w:val="20"/>
    </w:rPr>
  </w:style>
  <w:style w:type="paragraph" w:styleId="BalloonText">
    <w:name w:val="Balloon Text"/>
    <w:basedOn w:val="Normal"/>
    <w:link w:val="BalloonTextChar"/>
    <w:uiPriority w:val="99"/>
    <w:semiHidden/>
    <w:unhideWhenUsed/>
    <w:rsid w:val="00D62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C23"/>
    <w:rPr>
      <w:rFonts w:ascii="Segoe UI" w:hAnsi="Segoe UI" w:cs="Segoe UI"/>
      <w:sz w:val="18"/>
      <w:szCs w:val="18"/>
    </w:rPr>
  </w:style>
  <w:style w:type="paragraph" w:styleId="NormalWeb">
    <w:name w:val="Normal (Web)"/>
    <w:basedOn w:val="Normal"/>
    <w:uiPriority w:val="99"/>
    <w:unhideWhenUsed/>
    <w:rsid w:val="00BB56A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121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06711">
      <w:bodyDiv w:val="1"/>
      <w:marLeft w:val="0"/>
      <w:marRight w:val="0"/>
      <w:marTop w:val="0"/>
      <w:marBottom w:val="0"/>
      <w:divBdr>
        <w:top w:val="none" w:sz="0" w:space="0" w:color="auto"/>
        <w:left w:val="none" w:sz="0" w:space="0" w:color="auto"/>
        <w:bottom w:val="none" w:sz="0" w:space="0" w:color="auto"/>
        <w:right w:val="none" w:sz="0" w:space="0" w:color="auto"/>
      </w:divBdr>
    </w:div>
    <w:div w:id="221138496">
      <w:bodyDiv w:val="1"/>
      <w:marLeft w:val="0"/>
      <w:marRight w:val="0"/>
      <w:marTop w:val="0"/>
      <w:marBottom w:val="0"/>
      <w:divBdr>
        <w:top w:val="none" w:sz="0" w:space="0" w:color="auto"/>
        <w:left w:val="none" w:sz="0" w:space="0" w:color="auto"/>
        <w:bottom w:val="none" w:sz="0" w:space="0" w:color="auto"/>
        <w:right w:val="none" w:sz="0" w:space="0" w:color="auto"/>
      </w:divBdr>
    </w:div>
    <w:div w:id="224226409">
      <w:bodyDiv w:val="1"/>
      <w:marLeft w:val="0"/>
      <w:marRight w:val="0"/>
      <w:marTop w:val="0"/>
      <w:marBottom w:val="0"/>
      <w:divBdr>
        <w:top w:val="none" w:sz="0" w:space="0" w:color="auto"/>
        <w:left w:val="none" w:sz="0" w:space="0" w:color="auto"/>
        <w:bottom w:val="none" w:sz="0" w:space="0" w:color="auto"/>
        <w:right w:val="none" w:sz="0" w:space="0" w:color="auto"/>
      </w:divBdr>
    </w:div>
    <w:div w:id="241067121">
      <w:bodyDiv w:val="1"/>
      <w:marLeft w:val="0"/>
      <w:marRight w:val="0"/>
      <w:marTop w:val="0"/>
      <w:marBottom w:val="0"/>
      <w:divBdr>
        <w:top w:val="none" w:sz="0" w:space="0" w:color="auto"/>
        <w:left w:val="none" w:sz="0" w:space="0" w:color="auto"/>
        <w:bottom w:val="none" w:sz="0" w:space="0" w:color="auto"/>
        <w:right w:val="none" w:sz="0" w:space="0" w:color="auto"/>
      </w:divBdr>
    </w:div>
    <w:div w:id="268199780">
      <w:bodyDiv w:val="1"/>
      <w:marLeft w:val="0"/>
      <w:marRight w:val="0"/>
      <w:marTop w:val="0"/>
      <w:marBottom w:val="0"/>
      <w:divBdr>
        <w:top w:val="none" w:sz="0" w:space="0" w:color="auto"/>
        <w:left w:val="none" w:sz="0" w:space="0" w:color="auto"/>
        <w:bottom w:val="none" w:sz="0" w:space="0" w:color="auto"/>
        <w:right w:val="none" w:sz="0" w:space="0" w:color="auto"/>
      </w:divBdr>
    </w:div>
    <w:div w:id="1084454283">
      <w:bodyDiv w:val="1"/>
      <w:marLeft w:val="0"/>
      <w:marRight w:val="0"/>
      <w:marTop w:val="0"/>
      <w:marBottom w:val="0"/>
      <w:divBdr>
        <w:top w:val="none" w:sz="0" w:space="0" w:color="auto"/>
        <w:left w:val="none" w:sz="0" w:space="0" w:color="auto"/>
        <w:bottom w:val="none" w:sz="0" w:space="0" w:color="auto"/>
        <w:right w:val="none" w:sz="0" w:space="0" w:color="auto"/>
      </w:divBdr>
    </w:div>
    <w:div w:id="1172261934">
      <w:bodyDiv w:val="1"/>
      <w:marLeft w:val="0"/>
      <w:marRight w:val="0"/>
      <w:marTop w:val="0"/>
      <w:marBottom w:val="0"/>
      <w:divBdr>
        <w:top w:val="none" w:sz="0" w:space="0" w:color="auto"/>
        <w:left w:val="none" w:sz="0" w:space="0" w:color="auto"/>
        <w:bottom w:val="none" w:sz="0" w:space="0" w:color="auto"/>
        <w:right w:val="none" w:sz="0" w:space="0" w:color="auto"/>
      </w:divBdr>
    </w:div>
    <w:div w:id="1180581275">
      <w:bodyDiv w:val="1"/>
      <w:marLeft w:val="0"/>
      <w:marRight w:val="0"/>
      <w:marTop w:val="0"/>
      <w:marBottom w:val="0"/>
      <w:divBdr>
        <w:top w:val="none" w:sz="0" w:space="0" w:color="auto"/>
        <w:left w:val="none" w:sz="0" w:space="0" w:color="auto"/>
        <w:bottom w:val="none" w:sz="0" w:space="0" w:color="auto"/>
        <w:right w:val="none" w:sz="0" w:space="0" w:color="auto"/>
      </w:divBdr>
    </w:div>
    <w:div w:id="1403943267">
      <w:bodyDiv w:val="1"/>
      <w:marLeft w:val="0"/>
      <w:marRight w:val="0"/>
      <w:marTop w:val="0"/>
      <w:marBottom w:val="0"/>
      <w:divBdr>
        <w:top w:val="none" w:sz="0" w:space="0" w:color="auto"/>
        <w:left w:val="none" w:sz="0" w:space="0" w:color="auto"/>
        <w:bottom w:val="none" w:sz="0" w:space="0" w:color="auto"/>
        <w:right w:val="none" w:sz="0" w:space="0" w:color="auto"/>
      </w:divBdr>
    </w:div>
    <w:div w:id="1642345712">
      <w:bodyDiv w:val="1"/>
      <w:marLeft w:val="0"/>
      <w:marRight w:val="0"/>
      <w:marTop w:val="0"/>
      <w:marBottom w:val="0"/>
      <w:divBdr>
        <w:top w:val="none" w:sz="0" w:space="0" w:color="auto"/>
        <w:left w:val="none" w:sz="0" w:space="0" w:color="auto"/>
        <w:bottom w:val="none" w:sz="0" w:space="0" w:color="auto"/>
        <w:right w:val="none" w:sz="0" w:space="0" w:color="auto"/>
      </w:divBdr>
    </w:div>
    <w:div w:id="1816488077">
      <w:bodyDiv w:val="1"/>
      <w:marLeft w:val="0"/>
      <w:marRight w:val="0"/>
      <w:marTop w:val="0"/>
      <w:marBottom w:val="0"/>
      <w:divBdr>
        <w:top w:val="none" w:sz="0" w:space="0" w:color="auto"/>
        <w:left w:val="none" w:sz="0" w:space="0" w:color="auto"/>
        <w:bottom w:val="none" w:sz="0" w:space="0" w:color="auto"/>
        <w:right w:val="none" w:sz="0" w:space="0" w:color="auto"/>
      </w:divBdr>
    </w:div>
    <w:div w:id="1852983661">
      <w:bodyDiv w:val="1"/>
      <w:marLeft w:val="0"/>
      <w:marRight w:val="0"/>
      <w:marTop w:val="0"/>
      <w:marBottom w:val="0"/>
      <w:divBdr>
        <w:top w:val="none" w:sz="0" w:space="0" w:color="auto"/>
        <w:left w:val="none" w:sz="0" w:space="0" w:color="auto"/>
        <w:bottom w:val="none" w:sz="0" w:space="0" w:color="auto"/>
        <w:right w:val="none" w:sz="0" w:space="0" w:color="auto"/>
      </w:divBdr>
    </w:div>
    <w:div w:id="1949199390">
      <w:bodyDiv w:val="1"/>
      <w:marLeft w:val="0"/>
      <w:marRight w:val="0"/>
      <w:marTop w:val="0"/>
      <w:marBottom w:val="0"/>
      <w:divBdr>
        <w:top w:val="none" w:sz="0" w:space="0" w:color="auto"/>
        <w:left w:val="none" w:sz="0" w:space="0" w:color="auto"/>
        <w:bottom w:val="none" w:sz="0" w:space="0" w:color="auto"/>
        <w:right w:val="none" w:sz="0" w:space="0" w:color="auto"/>
      </w:divBdr>
    </w:div>
    <w:div w:id="2042700949">
      <w:bodyDiv w:val="1"/>
      <w:marLeft w:val="0"/>
      <w:marRight w:val="0"/>
      <w:marTop w:val="0"/>
      <w:marBottom w:val="0"/>
      <w:divBdr>
        <w:top w:val="none" w:sz="0" w:space="0" w:color="auto"/>
        <w:left w:val="none" w:sz="0" w:space="0" w:color="auto"/>
        <w:bottom w:val="none" w:sz="0" w:space="0" w:color="auto"/>
        <w:right w:val="none" w:sz="0" w:space="0" w:color="auto"/>
      </w:divBdr>
    </w:div>
    <w:div w:id="212175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ources.specialolympics.org/Fitness-Cards/" TargetMode="External"/><Relationship Id="rId3" Type="http://schemas.openxmlformats.org/officeDocument/2006/relationships/styles" Target="styles.xml"/><Relationship Id="rId7" Type="http://schemas.openxmlformats.org/officeDocument/2006/relationships/hyperlink" Target="http://resources.specialolympics.org/fit-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esources.specialolympics.org/Taxonomy/Health/_Catalog_of_Fitness_Model.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CF795-98A8-42E0-A40B-FB9B94DC0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13383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DuBois</dc:creator>
  <cp:keywords/>
  <dc:description/>
  <cp:lastModifiedBy>Nancy Htay</cp:lastModifiedBy>
  <cp:revision>10</cp:revision>
  <cp:lastPrinted>2017-07-11T12:44:00Z</cp:lastPrinted>
  <dcterms:created xsi:type="dcterms:W3CDTF">2017-09-18T18:01:00Z</dcterms:created>
  <dcterms:modified xsi:type="dcterms:W3CDTF">2018-02-27T16:00:00Z</dcterms:modified>
</cp:coreProperties>
</file>