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1E0E4586" w:rsidR="009C7C55" w:rsidRPr="00457B5C" w:rsidRDefault="001E6DDE">
      <w:pPr>
        <w:rPr>
          <w:rFonts w:ascii="Ubuntu Light" w:hAnsi="Ubuntu Light"/>
          <w:b/>
          <w:noProof/>
          <w:color w:val="2E74B5" w:themeColor="accent1" w:themeShade="BF"/>
          <w:sz w:val="28"/>
        </w:rPr>
      </w:pPr>
      <w:r w:rsidRPr="00EA3ACA">
        <w:rPr>
          <w:b/>
          <w:noProof/>
          <w:color w:val="2E74B5" w:themeColor="accent1" w:themeShade="BF"/>
          <w:sz w:val="28"/>
        </w:rPr>
        <w:drawing>
          <wp:anchor distT="0" distB="0" distL="114300" distR="114300" simplePos="0" relativeHeight="251661312" behindDoc="1" locked="0" layoutInCell="1" allowOverlap="1" wp14:anchorId="28A353E1" wp14:editId="3ACAA913">
            <wp:simplePos x="0" y="0"/>
            <wp:positionH relativeFrom="margin">
              <wp:posOffset>76200</wp:posOffset>
            </wp:positionH>
            <wp:positionV relativeFrom="paragraph">
              <wp:posOffset>-730250</wp:posOffset>
            </wp:positionV>
            <wp:extent cx="1005840" cy="1030589"/>
            <wp:effectExtent l="0" t="0" r="3810" b="0"/>
            <wp:wrapNone/>
            <wp:docPr id="1377924751"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751" name="Picture 2"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5B9" w:rsidRPr="00457B5C">
        <w:rPr>
          <w:rFonts w:ascii="Ubuntu Light" w:hAnsi="Ubuntu Light"/>
          <w:noProof/>
        </w:rPr>
        <w:drawing>
          <wp:anchor distT="0" distB="0" distL="114300" distR="114300" simplePos="0" relativeHeight="251659264" behindDoc="1" locked="0" layoutInCell="1" allowOverlap="1" wp14:anchorId="663493E3" wp14:editId="38867582">
            <wp:simplePos x="0" y="0"/>
            <wp:positionH relativeFrom="margin">
              <wp:align>right</wp:align>
            </wp:positionH>
            <wp:positionV relativeFrom="margin">
              <wp:posOffset>-406400</wp:posOffset>
            </wp:positionV>
            <wp:extent cx="1651000" cy="595630"/>
            <wp:effectExtent l="0" t="0" r="635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2590"/>
                    <a:stretch/>
                  </pic:blipFill>
                  <pic:spPr bwMode="auto">
                    <a:xfrm>
                      <a:off x="0" y="0"/>
                      <a:ext cx="16510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C4E20" w14:textId="1CE2EECB" w:rsidR="00BE3DD6" w:rsidRDefault="00BE3DD6" w:rsidP="00BE3DD6">
      <w:pPr>
        <w:spacing w:after="0" w:line="480" w:lineRule="auto"/>
        <w:jc w:val="center"/>
        <w:rPr>
          <w:rFonts w:ascii="Ubuntu Light" w:eastAsia="Times New Roman" w:hAnsi="Ubuntu Light" w:cstheme="minorHAnsi"/>
          <w:b/>
          <w:bCs/>
          <w:color w:val="000000"/>
          <w:szCs w:val="20"/>
        </w:rPr>
      </w:pPr>
      <w:r>
        <w:rPr>
          <w:rFonts w:ascii="Ubuntu Light" w:eastAsia="Times New Roman" w:hAnsi="Ubuntu Light" w:cstheme="minorHAnsi"/>
          <w:b/>
          <w:bCs/>
          <w:color w:val="000000"/>
          <w:szCs w:val="20"/>
        </w:rPr>
        <w:t>Health Messenger Mentor – Role Description</w:t>
      </w:r>
    </w:p>
    <w:p w14:paraId="628DBE56" w14:textId="77777777" w:rsidR="00BE3DD6" w:rsidRDefault="00BE3DD6" w:rsidP="00731951">
      <w:pPr>
        <w:spacing w:after="0" w:line="240" w:lineRule="auto"/>
        <w:rPr>
          <w:rFonts w:ascii="Ubuntu Light" w:hAnsi="Ubuntu Light"/>
        </w:rPr>
      </w:pPr>
      <w:r w:rsidRPr="004366AE">
        <w:rPr>
          <w:rFonts w:ascii="Ubuntu Light" w:hAnsi="Ubuntu Light"/>
        </w:rPr>
        <w:t>A Health Messenger is a Special Olympics athlete who has been trained to serve as a health and wellness leader, educator, advocate, and role model w</w:t>
      </w:r>
      <w:r w:rsidRPr="00C31814">
        <w:rPr>
          <w:rFonts w:ascii="Ubuntu Light" w:hAnsi="Ubuntu Light"/>
        </w:rPr>
        <w:t xml:space="preserve">ithin their community. </w:t>
      </w:r>
    </w:p>
    <w:p w14:paraId="72CBE10D" w14:textId="77777777" w:rsidR="00BE3DD6" w:rsidRPr="007D1640" w:rsidRDefault="00BE3DD6" w:rsidP="00731951">
      <w:pPr>
        <w:spacing w:after="0" w:line="240" w:lineRule="auto"/>
        <w:rPr>
          <w:rFonts w:ascii="Ubuntu Light" w:hAnsi="Ubuntu Light"/>
        </w:rPr>
      </w:pPr>
      <w:r w:rsidRPr="007D1640">
        <w:rPr>
          <w:rFonts w:ascii="Ubuntu Light" w:hAnsi="Ubuntu Light"/>
        </w:rPr>
        <w:t>The aims of the Health Messenger program include:</w:t>
      </w:r>
    </w:p>
    <w:p w14:paraId="12859A93" w14:textId="77777777" w:rsidR="00BE3DD6" w:rsidRPr="007D1640" w:rsidRDefault="00BE3DD6" w:rsidP="00731951">
      <w:pPr>
        <w:numPr>
          <w:ilvl w:val="0"/>
          <w:numId w:val="27"/>
        </w:numPr>
        <w:spacing w:after="0" w:line="240" w:lineRule="auto"/>
        <w:rPr>
          <w:rFonts w:ascii="Ubuntu Light" w:hAnsi="Ubuntu Light"/>
        </w:rPr>
      </w:pPr>
      <w:r w:rsidRPr="007D1640">
        <w:rPr>
          <w:rFonts w:ascii="Ubuntu Light" w:hAnsi="Ubuntu Light"/>
        </w:rPr>
        <w:t xml:space="preserve">providing athletes with a technical skill set that enhances their ability to be a leader and advocate for themselves and others in all aspects of health (e.g., health, fitness, with healthcare providers, etc.), </w:t>
      </w:r>
    </w:p>
    <w:p w14:paraId="2A87ADC7" w14:textId="77777777" w:rsidR="00BE3DD6" w:rsidRPr="007D1640" w:rsidRDefault="00BE3DD6" w:rsidP="00731951">
      <w:pPr>
        <w:numPr>
          <w:ilvl w:val="0"/>
          <w:numId w:val="27"/>
        </w:numPr>
        <w:spacing w:after="0" w:line="240" w:lineRule="auto"/>
        <w:rPr>
          <w:rFonts w:ascii="Ubuntu Light" w:hAnsi="Ubuntu Light"/>
        </w:rPr>
      </w:pPr>
      <w:r w:rsidRPr="007D1640">
        <w:rPr>
          <w:rFonts w:ascii="Ubuntu Light" w:hAnsi="Ubuntu Light"/>
        </w:rPr>
        <w:t xml:space="preserve">empowering athletes to advocate for the health needs of people with intellectual disabilities, and </w:t>
      </w:r>
    </w:p>
    <w:p w14:paraId="322283DC" w14:textId="77777777" w:rsidR="00BE3DD6" w:rsidRPr="007D1640" w:rsidRDefault="00BE3DD6" w:rsidP="00731951">
      <w:pPr>
        <w:numPr>
          <w:ilvl w:val="0"/>
          <w:numId w:val="27"/>
        </w:numPr>
        <w:spacing w:after="0" w:line="240" w:lineRule="auto"/>
        <w:rPr>
          <w:rFonts w:ascii="Ubuntu Light" w:hAnsi="Ubuntu Light"/>
        </w:rPr>
      </w:pPr>
      <w:r w:rsidRPr="007D1640">
        <w:rPr>
          <w:rFonts w:ascii="Ubuntu Light" w:hAnsi="Ubuntu Light"/>
        </w:rPr>
        <w:t>promoting athlete knowledge of health and change in health behaviors.</w:t>
      </w:r>
    </w:p>
    <w:p w14:paraId="44A733D8" w14:textId="3E93AF49" w:rsidR="004366AE" w:rsidRPr="004366AE" w:rsidRDefault="004366AE" w:rsidP="004366AE">
      <w:pPr>
        <w:spacing w:before="240" w:after="240" w:line="240" w:lineRule="auto"/>
        <w:rPr>
          <w:rFonts w:ascii="Ubuntu Light" w:eastAsia="Times New Roman" w:hAnsi="Ubuntu Light" w:cstheme="minorHAnsi"/>
          <w:b/>
          <w:bCs/>
          <w:color w:val="000000"/>
          <w:szCs w:val="20"/>
        </w:rPr>
      </w:pPr>
      <w:r w:rsidRPr="004366AE">
        <w:rPr>
          <w:rFonts w:ascii="Ubuntu Light" w:eastAsia="Times New Roman" w:hAnsi="Ubuntu Light" w:cstheme="minorHAnsi"/>
          <w:b/>
          <w:bCs/>
          <w:color w:val="000000"/>
          <w:szCs w:val="20"/>
        </w:rPr>
        <w:t>A Health Messenger Mentor is someone who supports the athlete in their training as a Health Messenger and in their Health Messenger role after the training is over.</w:t>
      </w:r>
    </w:p>
    <w:p w14:paraId="305754DD" w14:textId="1B391571" w:rsidR="004366AE" w:rsidRDefault="004366AE" w:rsidP="004366AE">
      <w:pPr>
        <w:pStyle w:val="Heading2"/>
        <w:rPr>
          <w:rFonts w:eastAsia="Times New Roman"/>
        </w:rPr>
      </w:pPr>
      <w:r>
        <w:rPr>
          <w:rFonts w:eastAsia="Times New Roman"/>
        </w:rPr>
        <w:t>What Mentors do</w:t>
      </w:r>
    </w:p>
    <w:p w14:paraId="1665D739" w14:textId="77777777" w:rsidR="004366AE" w:rsidRPr="00457B5C" w:rsidRDefault="004366AE" w:rsidP="004366AE">
      <w:pPr>
        <w:pStyle w:val="ListParagraph"/>
        <w:widowControl/>
        <w:numPr>
          <w:ilvl w:val="0"/>
          <w:numId w:val="30"/>
        </w:numPr>
        <w:rPr>
          <w:rFonts w:eastAsia="Times New Roman" w:cstheme="minorHAnsi"/>
          <w:szCs w:val="20"/>
        </w:rPr>
      </w:pPr>
      <w:r w:rsidRPr="00457B5C">
        <w:rPr>
          <w:rFonts w:eastAsia="Times New Roman" w:cstheme="minorHAnsi"/>
          <w:szCs w:val="20"/>
        </w:rPr>
        <w:t>Attend Health Messenger training with the athlete</w:t>
      </w:r>
    </w:p>
    <w:p w14:paraId="41AA9613" w14:textId="566E3E77" w:rsidR="004366AE" w:rsidRPr="0073258A" w:rsidRDefault="004366AE" w:rsidP="0073258A">
      <w:pPr>
        <w:pStyle w:val="ListParagraph"/>
        <w:widowControl/>
        <w:numPr>
          <w:ilvl w:val="0"/>
          <w:numId w:val="30"/>
        </w:numPr>
        <w:rPr>
          <w:rFonts w:eastAsia="Times New Roman" w:cstheme="minorHAnsi"/>
          <w:szCs w:val="20"/>
        </w:rPr>
      </w:pPr>
      <w:r w:rsidRPr="00457B5C">
        <w:rPr>
          <w:rFonts w:eastAsia="Times New Roman" w:cstheme="minorHAnsi"/>
          <w:szCs w:val="20"/>
        </w:rPr>
        <w:t>Ensure opportunities to activate the Health Messenger to apply learnings</w:t>
      </w:r>
    </w:p>
    <w:p w14:paraId="484C1D43" w14:textId="77777777" w:rsidR="004366AE" w:rsidRPr="00457B5C" w:rsidRDefault="004366AE" w:rsidP="004366AE">
      <w:pPr>
        <w:pStyle w:val="ListParagraph"/>
        <w:widowControl/>
        <w:numPr>
          <w:ilvl w:val="0"/>
          <w:numId w:val="30"/>
        </w:numPr>
        <w:rPr>
          <w:rFonts w:eastAsia="Times New Roman" w:cstheme="minorHAnsi"/>
          <w:szCs w:val="20"/>
        </w:rPr>
      </w:pPr>
      <w:r w:rsidRPr="00457B5C">
        <w:rPr>
          <w:rFonts w:eastAsia="Times New Roman" w:cstheme="minorHAnsi"/>
          <w:szCs w:val="20"/>
        </w:rPr>
        <w:t>Provide constructive feedback to the Health Messenger and the Program</w:t>
      </w:r>
    </w:p>
    <w:p w14:paraId="6DE18C7B" w14:textId="77777777" w:rsidR="004366AE" w:rsidRPr="00457B5C" w:rsidRDefault="004366AE" w:rsidP="004366AE">
      <w:pPr>
        <w:pStyle w:val="ListParagraph"/>
        <w:widowControl/>
        <w:numPr>
          <w:ilvl w:val="0"/>
          <w:numId w:val="30"/>
        </w:numPr>
        <w:rPr>
          <w:rFonts w:eastAsia="Times New Roman" w:cstheme="minorHAnsi"/>
          <w:szCs w:val="20"/>
        </w:rPr>
      </w:pPr>
      <w:r w:rsidRPr="00457B5C">
        <w:rPr>
          <w:rFonts w:eastAsia="Times New Roman" w:cstheme="minorHAnsi"/>
          <w:szCs w:val="20"/>
        </w:rPr>
        <w:t>Coordinate logistics with caregiver(s), if applicable</w:t>
      </w:r>
    </w:p>
    <w:p w14:paraId="00D72A99" w14:textId="62B40C98" w:rsidR="004366AE" w:rsidRPr="00457B5C" w:rsidRDefault="004366AE" w:rsidP="004366AE">
      <w:pPr>
        <w:pStyle w:val="ListParagraph"/>
        <w:widowControl/>
        <w:numPr>
          <w:ilvl w:val="0"/>
          <w:numId w:val="30"/>
        </w:numPr>
        <w:rPr>
          <w:rFonts w:eastAsia="Times New Roman" w:cstheme="minorHAnsi"/>
          <w:szCs w:val="20"/>
        </w:rPr>
      </w:pPr>
      <w:r w:rsidRPr="00457B5C">
        <w:rPr>
          <w:rFonts w:eastAsia="Times New Roman" w:cstheme="minorHAnsi"/>
          <w:szCs w:val="20"/>
        </w:rPr>
        <w:t>Help athlete stay on task</w:t>
      </w:r>
      <w:r w:rsidR="0073258A">
        <w:rPr>
          <w:rFonts w:eastAsia="Times New Roman" w:cstheme="minorHAnsi"/>
          <w:szCs w:val="20"/>
        </w:rPr>
        <w:t xml:space="preserve"> and remain accountable (e.g., homework during the training, training attendance, activation)</w:t>
      </w:r>
    </w:p>
    <w:p w14:paraId="06ABDE18" w14:textId="11354232" w:rsidR="00726E00" w:rsidRPr="00726E00" w:rsidRDefault="00726E00" w:rsidP="00726E00">
      <w:pPr>
        <w:pStyle w:val="ListParagraph"/>
        <w:widowControl/>
        <w:numPr>
          <w:ilvl w:val="0"/>
          <w:numId w:val="30"/>
        </w:numPr>
        <w:rPr>
          <w:rFonts w:eastAsia="Times New Roman" w:cstheme="minorHAnsi"/>
          <w:szCs w:val="20"/>
        </w:rPr>
      </w:pPr>
      <w:r w:rsidRPr="00457B5C">
        <w:rPr>
          <w:rFonts w:eastAsia="Times New Roman" w:cstheme="minorHAnsi"/>
          <w:szCs w:val="20"/>
        </w:rPr>
        <w:t>Research learning opportunities</w:t>
      </w:r>
    </w:p>
    <w:p w14:paraId="23624F33" w14:textId="77777777" w:rsidR="004366AE" w:rsidRPr="004366AE" w:rsidRDefault="004366AE" w:rsidP="004366AE"/>
    <w:p w14:paraId="63301714" w14:textId="048CF2B4" w:rsidR="004366AE" w:rsidRDefault="004366AE" w:rsidP="004366AE">
      <w:pPr>
        <w:pStyle w:val="Heading2"/>
        <w:rPr>
          <w:rFonts w:eastAsia="Times New Roman"/>
        </w:rPr>
      </w:pPr>
      <w:r>
        <w:rPr>
          <w:rFonts w:eastAsia="Times New Roman"/>
        </w:rPr>
        <w:t>How Mentors do it</w:t>
      </w:r>
    </w:p>
    <w:p w14:paraId="7DFD3D00" w14:textId="2C98F5B0" w:rsidR="00232279" w:rsidRDefault="00726E00" w:rsidP="004366AE">
      <w:pPr>
        <w:pStyle w:val="ListParagraph"/>
        <w:widowControl/>
        <w:numPr>
          <w:ilvl w:val="0"/>
          <w:numId w:val="30"/>
        </w:numPr>
        <w:rPr>
          <w:rFonts w:eastAsia="Times New Roman" w:cstheme="minorHAnsi"/>
          <w:szCs w:val="20"/>
        </w:rPr>
      </w:pPr>
      <w:r>
        <w:rPr>
          <w:rFonts w:eastAsia="Times New Roman" w:cstheme="minorHAnsi"/>
          <w:szCs w:val="20"/>
        </w:rPr>
        <w:t>Recognize the role as a true partnership</w:t>
      </w:r>
    </w:p>
    <w:p w14:paraId="15A334B9" w14:textId="77777777" w:rsidR="00726E00" w:rsidRPr="00457B5C" w:rsidRDefault="00726E00" w:rsidP="00726E00">
      <w:pPr>
        <w:pStyle w:val="ListParagraph"/>
        <w:widowControl/>
        <w:numPr>
          <w:ilvl w:val="1"/>
          <w:numId w:val="30"/>
        </w:numPr>
        <w:rPr>
          <w:rFonts w:eastAsia="Times New Roman" w:cstheme="minorHAnsi"/>
          <w:szCs w:val="20"/>
        </w:rPr>
      </w:pPr>
      <w:r w:rsidRPr="00457B5C">
        <w:rPr>
          <w:rFonts w:eastAsia="Times New Roman" w:cstheme="minorHAnsi"/>
          <w:szCs w:val="20"/>
        </w:rPr>
        <w:t>Value the Health Messenger’s opinions and preferences</w:t>
      </w:r>
    </w:p>
    <w:p w14:paraId="0FFDF4BD" w14:textId="77777777" w:rsidR="00232279" w:rsidRPr="00457B5C" w:rsidRDefault="00232279" w:rsidP="00232279">
      <w:pPr>
        <w:pStyle w:val="ListParagraph"/>
        <w:widowControl/>
        <w:numPr>
          <w:ilvl w:val="1"/>
          <w:numId w:val="30"/>
        </w:numPr>
        <w:rPr>
          <w:rFonts w:eastAsia="Times New Roman" w:cstheme="minorHAnsi"/>
          <w:szCs w:val="20"/>
        </w:rPr>
      </w:pPr>
      <w:r w:rsidRPr="00457B5C">
        <w:rPr>
          <w:rFonts w:eastAsia="Times New Roman" w:cstheme="minorHAnsi"/>
          <w:szCs w:val="20"/>
        </w:rPr>
        <w:t>Allow the athlete to express himself or herself – give help only if he or she can’t</w:t>
      </w:r>
    </w:p>
    <w:p w14:paraId="2D467CA4" w14:textId="1735DC03" w:rsidR="00232279" w:rsidRDefault="00232279" w:rsidP="00232279">
      <w:pPr>
        <w:pStyle w:val="ListParagraph"/>
        <w:widowControl/>
        <w:numPr>
          <w:ilvl w:val="1"/>
          <w:numId w:val="30"/>
        </w:numPr>
        <w:rPr>
          <w:rFonts w:eastAsia="Times New Roman" w:cstheme="minorHAnsi"/>
          <w:szCs w:val="20"/>
        </w:rPr>
      </w:pPr>
      <w:r w:rsidRPr="00457B5C">
        <w:rPr>
          <w:rFonts w:eastAsia="Times New Roman" w:cstheme="minorHAnsi"/>
          <w:szCs w:val="20"/>
        </w:rPr>
        <w:t>Listen – people want to know what the athlete thinks, not the ideas of the mentor</w:t>
      </w:r>
    </w:p>
    <w:p w14:paraId="0846174A" w14:textId="5674E802" w:rsidR="00726E00" w:rsidRDefault="00726E00" w:rsidP="00726E00">
      <w:pPr>
        <w:pStyle w:val="ListParagraph"/>
        <w:widowControl/>
        <w:numPr>
          <w:ilvl w:val="1"/>
          <w:numId w:val="30"/>
        </w:numPr>
        <w:rPr>
          <w:rFonts w:eastAsia="Times New Roman" w:cstheme="minorHAnsi"/>
          <w:szCs w:val="20"/>
        </w:rPr>
      </w:pPr>
      <w:r w:rsidRPr="00457B5C">
        <w:rPr>
          <w:rFonts w:eastAsia="Times New Roman" w:cstheme="minorHAnsi"/>
          <w:color w:val="000000"/>
          <w:szCs w:val="20"/>
        </w:rPr>
        <w:t>Each mentorship is unique and changes with the relationship over time</w:t>
      </w:r>
      <w:r>
        <w:rPr>
          <w:rFonts w:eastAsia="Times New Roman" w:cstheme="minorHAnsi"/>
          <w:color w:val="000000"/>
          <w:szCs w:val="20"/>
        </w:rPr>
        <w:t xml:space="preserve">; </w:t>
      </w:r>
      <w:r>
        <w:rPr>
          <w:rFonts w:eastAsia="Times New Roman" w:cstheme="minorHAnsi"/>
          <w:szCs w:val="20"/>
        </w:rPr>
        <w:t>the mentor may fade their</w:t>
      </w:r>
      <w:r w:rsidRPr="00457B5C">
        <w:rPr>
          <w:rFonts w:eastAsia="Times New Roman" w:cstheme="minorHAnsi"/>
          <w:szCs w:val="20"/>
        </w:rPr>
        <w:t xml:space="preserve"> assistance as the Health Messenger becomes more proficient and capable</w:t>
      </w:r>
    </w:p>
    <w:p w14:paraId="5DF56E60" w14:textId="77777777" w:rsidR="00726E00" w:rsidRPr="00726E00" w:rsidRDefault="00726E00" w:rsidP="00726E00">
      <w:pPr>
        <w:pStyle w:val="ListParagraph"/>
        <w:widowControl/>
        <w:numPr>
          <w:ilvl w:val="0"/>
          <w:numId w:val="0"/>
        </w:numPr>
        <w:ind w:left="1440"/>
        <w:rPr>
          <w:rFonts w:eastAsia="Times New Roman" w:cstheme="minorHAnsi"/>
          <w:szCs w:val="20"/>
        </w:rPr>
      </w:pPr>
    </w:p>
    <w:p w14:paraId="63B6CB2D" w14:textId="77777777" w:rsidR="00726E00" w:rsidRPr="00726E00" w:rsidRDefault="00726E00" w:rsidP="00726E00">
      <w:pPr>
        <w:pStyle w:val="ListParagraph"/>
        <w:numPr>
          <w:ilvl w:val="0"/>
          <w:numId w:val="30"/>
        </w:numPr>
        <w:textAlignment w:val="baseline"/>
        <w:rPr>
          <w:rFonts w:eastAsia="Times New Roman" w:cstheme="minorHAnsi"/>
          <w:color w:val="000000"/>
          <w:szCs w:val="20"/>
        </w:rPr>
      </w:pPr>
      <w:r w:rsidRPr="00726E00">
        <w:rPr>
          <w:rFonts w:eastAsia="Times New Roman" w:cstheme="minorHAnsi"/>
          <w:color w:val="000000"/>
          <w:szCs w:val="20"/>
        </w:rPr>
        <w:t>Utilize the complementary—and likely evolving—strengths you and the athlete with whom you work possess</w:t>
      </w:r>
    </w:p>
    <w:p w14:paraId="5BD00CFE" w14:textId="6FA1F7CE" w:rsidR="00232279" w:rsidRDefault="00232279" w:rsidP="00232279">
      <w:pPr>
        <w:pStyle w:val="ListParagraph"/>
        <w:widowControl/>
        <w:numPr>
          <w:ilvl w:val="1"/>
          <w:numId w:val="30"/>
        </w:numPr>
        <w:rPr>
          <w:rFonts w:eastAsia="Times New Roman" w:cstheme="minorHAnsi"/>
          <w:szCs w:val="20"/>
        </w:rPr>
      </w:pPr>
      <w:r w:rsidRPr="00457B5C">
        <w:rPr>
          <w:rFonts w:eastAsia="Times New Roman" w:cstheme="minorHAnsi"/>
          <w:szCs w:val="20"/>
        </w:rPr>
        <w:t>Get to know the athlete ~ communication style, support needs, goals in becoming an athlete leader</w:t>
      </w:r>
    </w:p>
    <w:p w14:paraId="58A37497" w14:textId="77777777" w:rsidR="00726E00" w:rsidRPr="00457B5C" w:rsidRDefault="00726E00" w:rsidP="00726E00">
      <w:pPr>
        <w:numPr>
          <w:ilvl w:val="1"/>
          <w:numId w:val="30"/>
        </w:numPr>
        <w:spacing w:after="0" w:line="240" w:lineRule="auto"/>
        <w:textAlignment w:val="baseline"/>
        <w:rPr>
          <w:rFonts w:ascii="Ubuntu Light" w:eastAsia="Times New Roman" w:hAnsi="Ubuntu Light" w:cstheme="minorHAnsi"/>
          <w:color w:val="000000"/>
          <w:szCs w:val="20"/>
        </w:rPr>
      </w:pPr>
      <w:r w:rsidRPr="00457B5C">
        <w:rPr>
          <w:rFonts w:ascii="Ubuntu Light" w:eastAsia="Times New Roman" w:hAnsi="Ubuntu Light" w:cstheme="minorHAnsi"/>
          <w:color w:val="000000"/>
          <w:szCs w:val="20"/>
        </w:rPr>
        <w:t>Consistency, reliability, and boundaries are key.</w:t>
      </w:r>
    </w:p>
    <w:p w14:paraId="11BCB0E8" w14:textId="77777777" w:rsidR="00726E00" w:rsidRPr="00457B5C" w:rsidRDefault="00726E00" w:rsidP="00726E00">
      <w:pPr>
        <w:numPr>
          <w:ilvl w:val="1"/>
          <w:numId w:val="30"/>
        </w:numPr>
        <w:spacing w:after="0" w:line="240" w:lineRule="auto"/>
        <w:textAlignment w:val="baseline"/>
        <w:rPr>
          <w:rFonts w:ascii="Ubuntu Light" w:eastAsia="Times New Roman" w:hAnsi="Ubuntu Light" w:cstheme="minorHAnsi"/>
          <w:color w:val="000000"/>
          <w:szCs w:val="20"/>
        </w:rPr>
      </w:pPr>
      <w:r w:rsidRPr="00457B5C">
        <w:rPr>
          <w:rFonts w:ascii="Ubuntu Light" w:eastAsia="Times New Roman" w:hAnsi="Ubuntu Light" w:cstheme="minorHAnsi"/>
          <w:color w:val="000000"/>
          <w:szCs w:val="20"/>
        </w:rPr>
        <w:t>Be focused but flexible.</w:t>
      </w:r>
    </w:p>
    <w:p w14:paraId="33AC98D7" w14:textId="77777777" w:rsidR="00726E00" w:rsidRPr="00457B5C" w:rsidRDefault="00726E00" w:rsidP="00726E00">
      <w:pPr>
        <w:pStyle w:val="ListParagraph"/>
        <w:widowControl/>
        <w:numPr>
          <w:ilvl w:val="0"/>
          <w:numId w:val="0"/>
        </w:numPr>
        <w:ind w:left="1440"/>
        <w:rPr>
          <w:rFonts w:eastAsia="Times New Roman" w:cstheme="minorHAnsi"/>
          <w:szCs w:val="20"/>
        </w:rPr>
      </w:pPr>
    </w:p>
    <w:p w14:paraId="07668A98" w14:textId="713EFE79" w:rsidR="00232279" w:rsidRDefault="00726E00" w:rsidP="004366AE">
      <w:pPr>
        <w:pStyle w:val="ListParagraph"/>
        <w:widowControl/>
        <w:numPr>
          <w:ilvl w:val="0"/>
          <w:numId w:val="30"/>
        </w:numPr>
        <w:rPr>
          <w:rFonts w:eastAsia="Times New Roman" w:cstheme="minorHAnsi"/>
          <w:szCs w:val="20"/>
        </w:rPr>
      </w:pPr>
      <w:r>
        <w:rPr>
          <w:rFonts w:eastAsia="Times New Roman" w:cstheme="minorHAnsi"/>
          <w:szCs w:val="20"/>
        </w:rPr>
        <w:t>Personal and professional learning</w:t>
      </w:r>
    </w:p>
    <w:p w14:paraId="776DF4C5" w14:textId="77777777" w:rsidR="00726E00" w:rsidRPr="00726E00" w:rsidRDefault="00726E00" w:rsidP="00726E00">
      <w:pPr>
        <w:pStyle w:val="ListParagraph"/>
        <w:widowControl/>
        <w:numPr>
          <w:ilvl w:val="1"/>
          <w:numId w:val="30"/>
        </w:numPr>
        <w:rPr>
          <w:rFonts w:eastAsia="Times New Roman" w:cstheme="minorHAnsi"/>
          <w:szCs w:val="20"/>
        </w:rPr>
      </w:pPr>
      <w:r w:rsidRPr="00726E00">
        <w:rPr>
          <w:rFonts w:eastAsia="Times New Roman" w:cstheme="minorHAnsi"/>
          <w:szCs w:val="20"/>
        </w:rPr>
        <w:t>Represent Special Olympics in a professional manner</w:t>
      </w:r>
    </w:p>
    <w:p w14:paraId="4958EBC6" w14:textId="77777777" w:rsidR="00BB0477" w:rsidRDefault="00BB0477" w:rsidP="00726E00">
      <w:pPr>
        <w:pStyle w:val="ListParagraph"/>
        <w:widowControl/>
        <w:numPr>
          <w:ilvl w:val="1"/>
          <w:numId w:val="30"/>
        </w:numPr>
        <w:rPr>
          <w:rFonts w:eastAsia="Times New Roman" w:cstheme="minorHAnsi"/>
          <w:szCs w:val="20"/>
        </w:rPr>
      </w:pPr>
      <w:r w:rsidRPr="00726E00">
        <w:rPr>
          <w:rFonts w:eastAsia="Times New Roman" w:cstheme="minorHAnsi"/>
          <w:szCs w:val="20"/>
        </w:rPr>
        <w:t xml:space="preserve">Always give encouragement – especially before a speech or event </w:t>
      </w:r>
    </w:p>
    <w:p w14:paraId="6F0CB2C5" w14:textId="1CB0E549" w:rsidR="00726E00" w:rsidRDefault="004366AE" w:rsidP="00726E00">
      <w:pPr>
        <w:pStyle w:val="ListParagraph"/>
        <w:widowControl/>
        <w:numPr>
          <w:ilvl w:val="1"/>
          <w:numId w:val="30"/>
        </w:numPr>
        <w:rPr>
          <w:rFonts w:eastAsia="Times New Roman" w:cstheme="minorHAnsi"/>
          <w:szCs w:val="20"/>
        </w:rPr>
      </w:pPr>
      <w:r w:rsidRPr="00726E00">
        <w:rPr>
          <w:rFonts w:eastAsia="Times New Roman" w:cstheme="minorHAnsi"/>
          <w:szCs w:val="20"/>
        </w:rPr>
        <w:t>Learn about local Special Olympics health efforts and possible opportunities</w:t>
      </w:r>
    </w:p>
    <w:p w14:paraId="66EDE6DF" w14:textId="77777777" w:rsidR="006A1D9D" w:rsidRDefault="004366AE" w:rsidP="00726E00">
      <w:pPr>
        <w:pStyle w:val="ListParagraph"/>
        <w:widowControl/>
        <w:numPr>
          <w:ilvl w:val="1"/>
          <w:numId w:val="30"/>
        </w:numPr>
        <w:rPr>
          <w:rFonts w:eastAsia="Times New Roman" w:cstheme="minorHAnsi"/>
          <w:szCs w:val="20"/>
        </w:rPr>
        <w:sectPr w:rsidR="006A1D9D" w:rsidSect="007567F4">
          <w:footerReference w:type="default" r:id="rId12"/>
          <w:type w:val="continuous"/>
          <w:pgSz w:w="12240" w:h="15840"/>
          <w:pgMar w:top="1530" w:right="1440" w:bottom="1350" w:left="1440" w:header="720" w:footer="0" w:gutter="0"/>
          <w:cols w:space="720"/>
          <w:titlePg/>
          <w:docGrid w:linePitch="360"/>
        </w:sectPr>
      </w:pPr>
      <w:r w:rsidRPr="00726E00">
        <w:rPr>
          <w:rFonts w:eastAsia="Times New Roman" w:cstheme="minorHAnsi"/>
          <w:szCs w:val="20"/>
        </w:rPr>
        <w:t xml:space="preserve">Understand Special Olympics and </w:t>
      </w:r>
      <w:r w:rsidR="00BB0477">
        <w:rPr>
          <w:rFonts w:eastAsia="Times New Roman" w:cstheme="minorHAnsi"/>
          <w:szCs w:val="20"/>
        </w:rPr>
        <w:t>Special Olympics Health</w:t>
      </w:r>
      <w:r w:rsidRPr="00726E00">
        <w:rPr>
          <w:rFonts w:eastAsia="Times New Roman" w:cstheme="minorHAnsi"/>
          <w:szCs w:val="20"/>
        </w:rPr>
        <w:t>, made possible globally by the Golisano Foundation and the CDC in the US.</w:t>
      </w:r>
    </w:p>
    <w:p w14:paraId="72C5457F" w14:textId="1BE4CCE1" w:rsidR="00726E00" w:rsidRDefault="00726E00" w:rsidP="006A1D9D">
      <w:pPr>
        <w:pStyle w:val="ListParagraph"/>
        <w:widowControl/>
        <w:numPr>
          <w:ilvl w:val="0"/>
          <w:numId w:val="0"/>
        </w:numPr>
        <w:ind w:left="1440"/>
        <w:rPr>
          <w:rFonts w:eastAsia="Times New Roman" w:cstheme="minorHAnsi"/>
          <w:szCs w:val="20"/>
        </w:rPr>
      </w:pPr>
    </w:p>
    <w:p w14:paraId="40C4EB5E" w14:textId="77777777" w:rsidR="00457B5C" w:rsidRPr="00457B5C" w:rsidRDefault="00457B5C" w:rsidP="004366AE">
      <w:pPr>
        <w:pStyle w:val="Heading2"/>
        <w:rPr>
          <w:rFonts w:eastAsia="Times New Roman"/>
        </w:rPr>
      </w:pPr>
      <w:r w:rsidRPr="00457B5C">
        <w:rPr>
          <w:rFonts w:eastAsia="Times New Roman"/>
        </w:rPr>
        <w:t>Basic Qualifications</w:t>
      </w:r>
    </w:p>
    <w:p w14:paraId="5D8655CE" w14:textId="77777777" w:rsidR="00457B5C" w:rsidRPr="00457B5C" w:rsidRDefault="00457B5C" w:rsidP="00457B5C">
      <w:pPr>
        <w:pStyle w:val="ListParagraph"/>
        <w:widowControl/>
        <w:numPr>
          <w:ilvl w:val="0"/>
          <w:numId w:val="30"/>
        </w:numPr>
        <w:rPr>
          <w:rFonts w:eastAsia="Times New Roman" w:cstheme="minorHAnsi"/>
          <w:szCs w:val="20"/>
        </w:rPr>
      </w:pPr>
      <w:r w:rsidRPr="00457B5C">
        <w:rPr>
          <w:rFonts w:eastAsia="Times New Roman" w:cstheme="minorHAnsi"/>
          <w:szCs w:val="20"/>
        </w:rPr>
        <w:t>Must be 21 years of age or older</w:t>
      </w:r>
    </w:p>
    <w:p w14:paraId="0596A5D1" w14:textId="77777777" w:rsidR="00457B5C" w:rsidRPr="00457B5C" w:rsidRDefault="00457B5C" w:rsidP="00457B5C">
      <w:pPr>
        <w:pStyle w:val="ListParagraph"/>
        <w:widowControl/>
        <w:numPr>
          <w:ilvl w:val="0"/>
          <w:numId w:val="30"/>
        </w:numPr>
        <w:rPr>
          <w:rFonts w:eastAsia="Times New Roman" w:cstheme="minorHAnsi"/>
          <w:szCs w:val="20"/>
        </w:rPr>
      </w:pPr>
      <w:r w:rsidRPr="00457B5C">
        <w:rPr>
          <w:rFonts w:eastAsia="Times New Roman" w:cstheme="minorHAnsi"/>
          <w:szCs w:val="20"/>
        </w:rPr>
        <w:t>Must be an approved Class A volunteer (background check, protective behavior class)</w:t>
      </w:r>
    </w:p>
    <w:p w14:paraId="411E0950" w14:textId="77777777" w:rsidR="00BB0477" w:rsidRDefault="00457B5C" w:rsidP="00457B5C">
      <w:pPr>
        <w:pStyle w:val="ListParagraph"/>
        <w:widowControl/>
        <w:numPr>
          <w:ilvl w:val="0"/>
          <w:numId w:val="30"/>
        </w:numPr>
        <w:rPr>
          <w:rFonts w:eastAsia="Times New Roman" w:cstheme="minorHAnsi"/>
          <w:szCs w:val="20"/>
        </w:rPr>
      </w:pPr>
      <w:r w:rsidRPr="00457B5C">
        <w:rPr>
          <w:rFonts w:eastAsia="Times New Roman" w:cstheme="minorHAnsi"/>
          <w:szCs w:val="20"/>
        </w:rPr>
        <w:t xml:space="preserve">Must complete </w:t>
      </w:r>
      <w:r w:rsidR="00BB0477">
        <w:rPr>
          <w:rFonts w:eastAsia="Times New Roman" w:cstheme="minorHAnsi"/>
          <w:szCs w:val="20"/>
        </w:rPr>
        <w:t>the Athlete Leadership: Mentor Course on learn.specialolympics.org</w:t>
      </w:r>
    </w:p>
    <w:p w14:paraId="679B2FAD" w14:textId="10E0A9CF" w:rsidR="004366AE" w:rsidRDefault="00BB0477" w:rsidP="00457B5C">
      <w:pPr>
        <w:pStyle w:val="ListParagraph"/>
        <w:widowControl/>
        <w:numPr>
          <w:ilvl w:val="0"/>
          <w:numId w:val="30"/>
        </w:numPr>
        <w:rPr>
          <w:rFonts w:eastAsia="Times New Roman" w:cstheme="minorHAnsi"/>
          <w:szCs w:val="20"/>
        </w:rPr>
      </w:pPr>
      <w:r>
        <w:rPr>
          <w:rFonts w:eastAsia="Times New Roman" w:cstheme="minorHAnsi"/>
          <w:szCs w:val="20"/>
        </w:rPr>
        <w:t>Must be available for the “</w:t>
      </w:r>
      <w:r w:rsidR="00457B5C" w:rsidRPr="00457B5C">
        <w:rPr>
          <w:rFonts w:eastAsia="Times New Roman" w:cstheme="minorHAnsi"/>
          <w:szCs w:val="20"/>
        </w:rPr>
        <w:t>Becoming a Health Messenger</w:t>
      </w:r>
      <w:r>
        <w:rPr>
          <w:rFonts w:eastAsia="Times New Roman" w:cstheme="minorHAnsi"/>
          <w:szCs w:val="20"/>
        </w:rPr>
        <w:t>”</w:t>
      </w:r>
      <w:r w:rsidR="00457B5C" w:rsidRPr="00457B5C">
        <w:rPr>
          <w:rFonts w:eastAsia="Times New Roman" w:cstheme="minorHAnsi"/>
          <w:szCs w:val="20"/>
        </w:rPr>
        <w:t xml:space="preserve"> training </w:t>
      </w:r>
      <w:r>
        <w:rPr>
          <w:rFonts w:eastAsia="Times New Roman" w:cstheme="minorHAnsi"/>
          <w:szCs w:val="20"/>
        </w:rPr>
        <w:t>that the athlete is interested in</w:t>
      </w:r>
    </w:p>
    <w:p w14:paraId="7F63FE91" w14:textId="1C746163" w:rsidR="00457B5C" w:rsidRPr="00457B5C" w:rsidRDefault="00457B5C" w:rsidP="00457B5C">
      <w:pPr>
        <w:pStyle w:val="ListParagraph"/>
        <w:widowControl/>
        <w:numPr>
          <w:ilvl w:val="0"/>
          <w:numId w:val="30"/>
        </w:numPr>
        <w:rPr>
          <w:rFonts w:eastAsia="Times New Roman" w:cstheme="minorHAnsi"/>
          <w:szCs w:val="20"/>
        </w:rPr>
      </w:pPr>
      <w:r w:rsidRPr="00457B5C">
        <w:rPr>
          <w:rFonts w:eastAsia="Times New Roman" w:cstheme="minorHAnsi"/>
          <w:szCs w:val="20"/>
        </w:rPr>
        <w:t>Must</w:t>
      </w:r>
      <w:r w:rsidR="004366AE">
        <w:rPr>
          <w:rFonts w:eastAsia="Times New Roman" w:cstheme="minorHAnsi"/>
          <w:szCs w:val="20"/>
        </w:rPr>
        <w:t xml:space="preserve"> c</w:t>
      </w:r>
      <w:r w:rsidRPr="00457B5C">
        <w:rPr>
          <w:rFonts w:eastAsia="Times New Roman" w:cstheme="minorHAnsi"/>
          <w:szCs w:val="20"/>
        </w:rPr>
        <w:t>ommit to be a mentor for at least one year</w:t>
      </w:r>
    </w:p>
    <w:p w14:paraId="3A29F0FE" w14:textId="4E488835" w:rsidR="00457B5C" w:rsidRPr="00457B5C" w:rsidRDefault="00457B5C" w:rsidP="00457B5C">
      <w:pPr>
        <w:pStyle w:val="ListParagraph"/>
        <w:widowControl/>
        <w:numPr>
          <w:ilvl w:val="0"/>
          <w:numId w:val="30"/>
        </w:numPr>
        <w:rPr>
          <w:rFonts w:eastAsia="Times New Roman" w:cstheme="minorHAnsi"/>
          <w:szCs w:val="20"/>
        </w:rPr>
      </w:pPr>
      <w:r w:rsidRPr="00457B5C">
        <w:rPr>
          <w:rFonts w:eastAsia="Times New Roman" w:cstheme="minorHAnsi"/>
          <w:szCs w:val="20"/>
        </w:rPr>
        <w:t>Willingness to commit to a minimum of 5 h</w:t>
      </w:r>
      <w:r w:rsidR="00BB0477">
        <w:rPr>
          <w:rFonts w:eastAsia="Times New Roman" w:cstheme="minorHAnsi"/>
          <w:szCs w:val="20"/>
        </w:rPr>
        <w:t xml:space="preserve">ours per </w:t>
      </w:r>
      <w:r w:rsidRPr="00457B5C">
        <w:rPr>
          <w:rFonts w:eastAsia="Times New Roman" w:cstheme="minorHAnsi"/>
          <w:szCs w:val="20"/>
        </w:rPr>
        <w:t>month depending on athlete’s activities</w:t>
      </w:r>
    </w:p>
    <w:p w14:paraId="132F2291" w14:textId="2E6F1717" w:rsidR="003476E1" w:rsidRPr="00457B5C" w:rsidRDefault="003476E1" w:rsidP="00457B5C">
      <w:pPr>
        <w:pStyle w:val="Title"/>
        <w:spacing w:after="240"/>
        <w:jc w:val="center"/>
        <w:rPr>
          <w:rFonts w:ascii="Ubuntu Light" w:hAnsi="Ubuntu Light"/>
        </w:rPr>
      </w:pPr>
    </w:p>
    <w:sectPr w:rsidR="003476E1" w:rsidRPr="00457B5C" w:rsidSect="00350AAF">
      <w:footerReference w:type="first" r:id="rId13"/>
      <w:pgSz w:w="12240" w:h="15840"/>
      <w:pgMar w:top="1530" w:right="1440" w:bottom="135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6E55" w14:textId="77777777" w:rsidR="003B34F5" w:rsidRDefault="003B34F5" w:rsidP="00467A94">
      <w:pPr>
        <w:spacing w:after="0" w:line="240" w:lineRule="auto"/>
      </w:pPr>
      <w:r>
        <w:separator/>
      </w:r>
    </w:p>
  </w:endnote>
  <w:endnote w:type="continuationSeparator" w:id="0">
    <w:p w14:paraId="71104EF1" w14:textId="77777777" w:rsidR="003B34F5" w:rsidRDefault="003B34F5" w:rsidP="00467A94">
      <w:pPr>
        <w:spacing w:after="0" w:line="240" w:lineRule="auto"/>
      </w:pPr>
      <w:r>
        <w:continuationSeparator/>
      </w:r>
    </w:p>
  </w:endnote>
  <w:endnote w:type="continuationNotice" w:id="1">
    <w:p w14:paraId="45232259" w14:textId="77777777" w:rsidR="003B34F5" w:rsidRDefault="003B3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FFC2" w14:textId="72C2EE2C" w:rsidR="0053426F" w:rsidRPr="0053426F" w:rsidRDefault="0053426F">
    <w:pPr>
      <w:pStyle w:val="Footer"/>
      <w:rPr>
        <w:sz w:val="16"/>
        <w:szCs w:val="16"/>
      </w:rPr>
    </w:pPr>
    <w:r w:rsidRPr="0053426F">
      <w:rPr>
        <w:sz w:val="16"/>
        <w:szCs w:val="16"/>
      </w:rPr>
      <w:t>“CDC” is owned by the US Department of Health and Human Services and is used with permission. Use of this logo is not an endorsement by HHS or CDC of any particular product, service, or enterprise.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A06E" w14:textId="77777777" w:rsidR="00350AAF" w:rsidRPr="00834787" w:rsidRDefault="00350AAF" w:rsidP="00350AAF">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40375C1A" w14:textId="77777777" w:rsidR="00350AAF" w:rsidRPr="00834787" w:rsidRDefault="00350AAF" w:rsidP="00350AAF">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26D51781" w14:textId="77777777" w:rsidR="00350AAF" w:rsidRPr="00834787" w:rsidRDefault="00350AAF" w:rsidP="007567F4">
    <w:pPr>
      <w:pStyle w:val="Footer"/>
      <w:rPr>
        <w:sz w:val="16"/>
        <w:szCs w:val="16"/>
      </w:rPr>
    </w:pPr>
  </w:p>
  <w:p w14:paraId="57F38355" w14:textId="77777777" w:rsidR="00350AAF" w:rsidRDefault="00350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CD2AF" w14:textId="77777777" w:rsidR="003B34F5" w:rsidRDefault="003B34F5" w:rsidP="00467A94">
      <w:pPr>
        <w:spacing w:after="0" w:line="240" w:lineRule="auto"/>
      </w:pPr>
      <w:r>
        <w:separator/>
      </w:r>
    </w:p>
  </w:footnote>
  <w:footnote w:type="continuationSeparator" w:id="0">
    <w:p w14:paraId="12762F6B" w14:textId="77777777" w:rsidR="003B34F5" w:rsidRDefault="003B34F5" w:rsidP="00467A94">
      <w:pPr>
        <w:spacing w:after="0" w:line="240" w:lineRule="auto"/>
      </w:pPr>
      <w:r>
        <w:continuationSeparator/>
      </w:r>
    </w:p>
  </w:footnote>
  <w:footnote w:type="continuationNotice" w:id="1">
    <w:p w14:paraId="09B6B216" w14:textId="77777777" w:rsidR="003B34F5" w:rsidRDefault="003B34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5B3CDC"/>
    <w:multiLevelType w:val="multilevel"/>
    <w:tmpl w:val="EB46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6"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427CA"/>
    <w:multiLevelType w:val="hybridMultilevel"/>
    <w:tmpl w:val="0FDEFF30"/>
    <w:lvl w:ilvl="0" w:tplc="04090001">
      <w:start w:val="1"/>
      <w:numFmt w:val="bullet"/>
      <w:lvlText w:val=""/>
      <w:lvlJc w:val="left"/>
      <w:pPr>
        <w:ind w:left="720" w:hanging="360"/>
      </w:pPr>
      <w:rPr>
        <w:rFonts w:ascii="Symbol" w:hAnsi="Symbol" w:hint="default"/>
      </w:rPr>
    </w:lvl>
    <w:lvl w:ilvl="1" w:tplc="F19EFA0A">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19"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247600">
    <w:abstractNumId w:val="5"/>
  </w:num>
  <w:num w:numId="2" w16cid:durableId="777986953">
    <w:abstractNumId w:val="17"/>
  </w:num>
  <w:num w:numId="3" w16cid:durableId="832061388">
    <w:abstractNumId w:val="0"/>
  </w:num>
  <w:num w:numId="4" w16cid:durableId="1788501574">
    <w:abstractNumId w:val="23"/>
  </w:num>
  <w:num w:numId="5" w16cid:durableId="1084297334">
    <w:abstractNumId w:val="25"/>
  </w:num>
  <w:num w:numId="6" w16cid:durableId="1195537897">
    <w:abstractNumId w:val="9"/>
  </w:num>
  <w:num w:numId="7" w16cid:durableId="1942374289">
    <w:abstractNumId w:val="13"/>
  </w:num>
  <w:num w:numId="8" w16cid:durableId="880558536">
    <w:abstractNumId w:val="3"/>
  </w:num>
  <w:num w:numId="9" w16cid:durableId="602810766">
    <w:abstractNumId w:val="15"/>
  </w:num>
  <w:num w:numId="10" w16cid:durableId="1308245473">
    <w:abstractNumId w:val="17"/>
  </w:num>
  <w:num w:numId="11" w16cid:durableId="2001152012">
    <w:abstractNumId w:val="28"/>
  </w:num>
  <w:num w:numId="12" w16cid:durableId="1302885303">
    <w:abstractNumId w:val="7"/>
  </w:num>
  <w:num w:numId="13" w16cid:durableId="574825800">
    <w:abstractNumId w:val="8"/>
  </w:num>
  <w:num w:numId="14" w16cid:durableId="248003441">
    <w:abstractNumId w:val="12"/>
  </w:num>
  <w:num w:numId="15" w16cid:durableId="1124157475">
    <w:abstractNumId w:val="10"/>
  </w:num>
  <w:num w:numId="16" w16cid:durableId="903371632">
    <w:abstractNumId w:val="1"/>
  </w:num>
  <w:num w:numId="17" w16cid:durableId="329602670">
    <w:abstractNumId w:val="2"/>
  </w:num>
  <w:num w:numId="18" w16cid:durableId="239562761">
    <w:abstractNumId w:val="6"/>
  </w:num>
  <w:num w:numId="19" w16cid:durableId="1830170140">
    <w:abstractNumId w:val="19"/>
  </w:num>
  <w:num w:numId="20" w16cid:durableId="1859848839">
    <w:abstractNumId w:val="27"/>
  </w:num>
  <w:num w:numId="21" w16cid:durableId="1608737878">
    <w:abstractNumId w:val="24"/>
  </w:num>
  <w:num w:numId="22" w16cid:durableId="866915863">
    <w:abstractNumId w:val="21"/>
  </w:num>
  <w:num w:numId="23" w16cid:durableId="1359702407">
    <w:abstractNumId w:val="18"/>
  </w:num>
  <w:num w:numId="24" w16cid:durableId="1150172044">
    <w:abstractNumId w:val="11"/>
  </w:num>
  <w:num w:numId="25" w16cid:durableId="169031250">
    <w:abstractNumId w:val="26"/>
  </w:num>
  <w:num w:numId="26" w16cid:durableId="1151946887">
    <w:abstractNumId w:val="20"/>
  </w:num>
  <w:num w:numId="27" w16cid:durableId="744255039">
    <w:abstractNumId w:val="14"/>
  </w:num>
  <w:num w:numId="28" w16cid:durableId="1450397673">
    <w:abstractNumId w:val="22"/>
  </w:num>
  <w:num w:numId="29" w16cid:durableId="991326385">
    <w:abstractNumId w:val="4"/>
  </w:num>
  <w:num w:numId="30" w16cid:durableId="2210631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444C"/>
    <w:rsid w:val="0002229F"/>
    <w:rsid w:val="00050D19"/>
    <w:rsid w:val="00061FED"/>
    <w:rsid w:val="00072882"/>
    <w:rsid w:val="000A69FF"/>
    <w:rsid w:val="000B14D7"/>
    <w:rsid w:val="000B2A18"/>
    <w:rsid w:val="000B653F"/>
    <w:rsid w:val="001217F4"/>
    <w:rsid w:val="00132A6E"/>
    <w:rsid w:val="001554E5"/>
    <w:rsid w:val="0016055E"/>
    <w:rsid w:val="001625B9"/>
    <w:rsid w:val="001750A8"/>
    <w:rsid w:val="00182B6E"/>
    <w:rsid w:val="001B7D39"/>
    <w:rsid w:val="001D12DC"/>
    <w:rsid w:val="001D7E9A"/>
    <w:rsid w:val="001E023D"/>
    <w:rsid w:val="001E4A2E"/>
    <w:rsid w:val="001E6DDE"/>
    <w:rsid w:val="00217276"/>
    <w:rsid w:val="00232279"/>
    <w:rsid w:val="00240819"/>
    <w:rsid w:val="002521A5"/>
    <w:rsid w:val="002B2C3D"/>
    <w:rsid w:val="002D1D28"/>
    <w:rsid w:val="002D2C7B"/>
    <w:rsid w:val="002E504A"/>
    <w:rsid w:val="00317C04"/>
    <w:rsid w:val="00326890"/>
    <w:rsid w:val="0034331D"/>
    <w:rsid w:val="0034449F"/>
    <w:rsid w:val="003448DB"/>
    <w:rsid w:val="003476E1"/>
    <w:rsid w:val="003500C8"/>
    <w:rsid w:val="00350AAF"/>
    <w:rsid w:val="00375657"/>
    <w:rsid w:val="00381CF1"/>
    <w:rsid w:val="00394612"/>
    <w:rsid w:val="003B313C"/>
    <w:rsid w:val="003B34F5"/>
    <w:rsid w:val="003C60B2"/>
    <w:rsid w:val="003E0250"/>
    <w:rsid w:val="00401D6A"/>
    <w:rsid w:val="00422C89"/>
    <w:rsid w:val="004366AE"/>
    <w:rsid w:val="00437AF9"/>
    <w:rsid w:val="00457B5C"/>
    <w:rsid w:val="00467A94"/>
    <w:rsid w:val="004739D8"/>
    <w:rsid w:val="00487FC8"/>
    <w:rsid w:val="004A1337"/>
    <w:rsid w:val="004C265D"/>
    <w:rsid w:val="004C6A00"/>
    <w:rsid w:val="004D60E0"/>
    <w:rsid w:val="0052207E"/>
    <w:rsid w:val="0052542E"/>
    <w:rsid w:val="005329CE"/>
    <w:rsid w:val="0053426F"/>
    <w:rsid w:val="00535FA8"/>
    <w:rsid w:val="00566C0E"/>
    <w:rsid w:val="00567BF2"/>
    <w:rsid w:val="00571A9A"/>
    <w:rsid w:val="005B28D2"/>
    <w:rsid w:val="005E477B"/>
    <w:rsid w:val="006007B1"/>
    <w:rsid w:val="00632A6A"/>
    <w:rsid w:val="006440DE"/>
    <w:rsid w:val="00660753"/>
    <w:rsid w:val="00661031"/>
    <w:rsid w:val="00661ED8"/>
    <w:rsid w:val="006A1D9D"/>
    <w:rsid w:val="006A4CAA"/>
    <w:rsid w:val="006A51DA"/>
    <w:rsid w:val="006B3F28"/>
    <w:rsid w:val="006D09D0"/>
    <w:rsid w:val="006D1D38"/>
    <w:rsid w:val="006E174E"/>
    <w:rsid w:val="006E4A7B"/>
    <w:rsid w:val="006E554D"/>
    <w:rsid w:val="006F2B5A"/>
    <w:rsid w:val="00726664"/>
    <w:rsid w:val="00726E00"/>
    <w:rsid w:val="00731951"/>
    <w:rsid w:val="0073258A"/>
    <w:rsid w:val="007567F4"/>
    <w:rsid w:val="0076776E"/>
    <w:rsid w:val="00773A42"/>
    <w:rsid w:val="00776C02"/>
    <w:rsid w:val="007B4030"/>
    <w:rsid w:val="007D1640"/>
    <w:rsid w:val="007E7D28"/>
    <w:rsid w:val="00800D0D"/>
    <w:rsid w:val="00812723"/>
    <w:rsid w:val="00824289"/>
    <w:rsid w:val="008261C5"/>
    <w:rsid w:val="008337A0"/>
    <w:rsid w:val="008426DB"/>
    <w:rsid w:val="00842871"/>
    <w:rsid w:val="00843838"/>
    <w:rsid w:val="008504C2"/>
    <w:rsid w:val="0087197B"/>
    <w:rsid w:val="008B3DBB"/>
    <w:rsid w:val="008E63CC"/>
    <w:rsid w:val="00903161"/>
    <w:rsid w:val="00933904"/>
    <w:rsid w:val="00956816"/>
    <w:rsid w:val="00957976"/>
    <w:rsid w:val="00972013"/>
    <w:rsid w:val="009721B2"/>
    <w:rsid w:val="00985CB5"/>
    <w:rsid w:val="0099424D"/>
    <w:rsid w:val="00996CA4"/>
    <w:rsid w:val="0099739A"/>
    <w:rsid w:val="009A0CA1"/>
    <w:rsid w:val="009C6D8A"/>
    <w:rsid w:val="009C7C55"/>
    <w:rsid w:val="009F10C4"/>
    <w:rsid w:val="00A02FD5"/>
    <w:rsid w:val="00A363E9"/>
    <w:rsid w:val="00A44A96"/>
    <w:rsid w:val="00A62EF5"/>
    <w:rsid w:val="00A62FB4"/>
    <w:rsid w:val="00A6445D"/>
    <w:rsid w:val="00A7395D"/>
    <w:rsid w:val="00A90EF9"/>
    <w:rsid w:val="00A92976"/>
    <w:rsid w:val="00A956D6"/>
    <w:rsid w:val="00AC155D"/>
    <w:rsid w:val="00AD1361"/>
    <w:rsid w:val="00AF46F2"/>
    <w:rsid w:val="00B1451B"/>
    <w:rsid w:val="00B520FA"/>
    <w:rsid w:val="00B77235"/>
    <w:rsid w:val="00B915C6"/>
    <w:rsid w:val="00BB0477"/>
    <w:rsid w:val="00BB2653"/>
    <w:rsid w:val="00BD1A36"/>
    <w:rsid w:val="00BE38E0"/>
    <w:rsid w:val="00BE3DD6"/>
    <w:rsid w:val="00BE510D"/>
    <w:rsid w:val="00BF60B1"/>
    <w:rsid w:val="00C108E0"/>
    <w:rsid w:val="00C12D34"/>
    <w:rsid w:val="00C31814"/>
    <w:rsid w:val="00C37797"/>
    <w:rsid w:val="00C65085"/>
    <w:rsid w:val="00C837CF"/>
    <w:rsid w:val="00C938B5"/>
    <w:rsid w:val="00CB2D41"/>
    <w:rsid w:val="00CC0A9A"/>
    <w:rsid w:val="00CC0F65"/>
    <w:rsid w:val="00CC20AC"/>
    <w:rsid w:val="00CD298F"/>
    <w:rsid w:val="00CE7FD9"/>
    <w:rsid w:val="00D225AF"/>
    <w:rsid w:val="00D25DD8"/>
    <w:rsid w:val="00D30356"/>
    <w:rsid w:val="00D436A6"/>
    <w:rsid w:val="00D4516B"/>
    <w:rsid w:val="00D546E1"/>
    <w:rsid w:val="00D626F7"/>
    <w:rsid w:val="00D7455F"/>
    <w:rsid w:val="00D761A8"/>
    <w:rsid w:val="00D9428B"/>
    <w:rsid w:val="00DE289E"/>
    <w:rsid w:val="00DE43F1"/>
    <w:rsid w:val="00E03C03"/>
    <w:rsid w:val="00E03D26"/>
    <w:rsid w:val="00E122F1"/>
    <w:rsid w:val="00E1353E"/>
    <w:rsid w:val="00E500AD"/>
    <w:rsid w:val="00E674FE"/>
    <w:rsid w:val="00E900D1"/>
    <w:rsid w:val="00E95B66"/>
    <w:rsid w:val="00EB02BA"/>
    <w:rsid w:val="00EB04EA"/>
    <w:rsid w:val="00EB6896"/>
    <w:rsid w:val="00EC38FE"/>
    <w:rsid w:val="00EC6037"/>
    <w:rsid w:val="00EF4DFF"/>
    <w:rsid w:val="00EF5F2A"/>
    <w:rsid w:val="00F34BFA"/>
    <w:rsid w:val="00F85107"/>
    <w:rsid w:val="00FB1DD8"/>
    <w:rsid w:val="00FC2BA4"/>
    <w:rsid w:val="00FE6C56"/>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semiHidden/>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semiHidden/>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3.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Brian Gresham</cp:lastModifiedBy>
  <cp:revision>2</cp:revision>
  <cp:lastPrinted>2020-06-18T00:26:00Z</cp:lastPrinted>
  <dcterms:created xsi:type="dcterms:W3CDTF">2024-12-12T20:13:00Z</dcterms:created>
  <dcterms:modified xsi:type="dcterms:W3CDTF">2024-12-12T20:13:00Z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