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EF3E" w14:textId="6714C170" w:rsidR="009C7C55" w:rsidRDefault="009972CD">
      <w:pPr>
        <w:rPr>
          <w:b/>
          <w:noProof/>
          <w:color w:val="2E74B5" w:themeColor="accent1" w:themeShade="BF"/>
          <w:sz w:val="28"/>
        </w:rPr>
      </w:pPr>
      <w:r w:rsidRPr="00EA3ACA">
        <w:rPr>
          <w:b/>
          <w:noProof/>
          <w:color w:val="2E74B5" w:themeColor="accent1" w:themeShade="BF"/>
          <w:sz w:val="28"/>
        </w:rPr>
        <w:drawing>
          <wp:anchor distT="0" distB="0" distL="114300" distR="114300" simplePos="0" relativeHeight="251670528" behindDoc="1" locked="0" layoutInCell="1" allowOverlap="1" wp14:anchorId="66ADE216" wp14:editId="6FD282C0">
            <wp:simplePos x="0" y="0"/>
            <wp:positionH relativeFrom="margin">
              <wp:align>left</wp:align>
            </wp:positionH>
            <wp:positionV relativeFrom="paragraph">
              <wp:posOffset>-704850</wp:posOffset>
            </wp:positionV>
            <wp:extent cx="1005840" cy="1030589"/>
            <wp:effectExtent l="0" t="0" r="3810" b="0"/>
            <wp:wrapNone/>
            <wp:docPr id="1377924751" name="Picture 2"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4751" name="Picture 2"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5B9" w:rsidRPr="00D22F3A">
        <w:rPr>
          <w:noProof/>
        </w:rPr>
        <w:drawing>
          <wp:anchor distT="0" distB="0" distL="114300" distR="114300" simplePos="0" relativeHeight="251659264" behindDoc="1" locked="0" layoutInCell="1" allowOverlap="1" wp14:anchorId="663493E3" wp14:editId="3CDA58EF">
            <wp:simplePos x="0" y="0"/>
            <wp:positionH relativeFrom="margin">
              <wp:posOffset>4248150</wp:posOffset>
            </wp:positionH>
            <wp:positionV relativeFrom="margin">
              <wp:posOffset>-425450</wp:posOffset>
            </wp:positionV>
            <wp:extent cx="163830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109"/>
                    <a:stretch/>
                  </pic:blipFill>
                  <pic:spPr bwMode="auto">
                    <a:xfrm>
                      <a:off x="0" y="0"/>
                      <a:ext cx="16383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F0F92E" w14:textId="1C470BFD" w:rsidR="00A02FD5" w:rsidRPr="00401D6A" w:rsidRDefault="001D12DC" w:rsidP="00A02FD5">
      <w:pPr>
        <w:pStyle w:val="Title"/>
        <w:spacing w:after="240"/>
        <w:jc w:val="center"/>
        <w:rPr>
          <w:rFonts w:ascii="Ubuntu" w:hAnsi="Ubuntu"/>
          <w:noProof/>
          <w:color w:val="2E74B5" w:themeColor="accent1" w:themeShade="BF"/>
          <w:sz w:val="32"/>
          <w:szCs w:val="40"/>
        </w:rPr>
      </w:pPr>
      <w:r>
        <w:rPr>
          <w:rFonts w:ascii="Ubuntu" w:hAnsi="Ubuntu"/>
          <w:noProof/>
          <w:sz w:val="32"/>
          <w:szCs w:val="40"/>
        </w:rPr>
        <w:t>Health Messenger Overview</w:t>
      </w:r>
    </w:p>
    <w:p w14:paraId="52056518" w14:textId="713112BC" w:rsidR="00C837CF" w:rsidRPr="00C108E0" w:rsidRDefault="00D30356" w:rsidP="00C108E0">
      <w:pPr>
        <w:pStyle w:val="Heading1"/>
      </w:pPr>
      <w:r w:rsidRPr="00C108E0">
        <w:t>Wh</w:t>
      </w:r>
      <w:r w:rsidR="000B2A18" w:rsidRPr="00C108E0">
        <w:t>o</w:t>
      </w:r>
      <w:r w:rsidRPr="00C108E0">
        <w:t xml:space="preserve"> is a</w:t>
      </w:r>
      <w:r w:rsidR="00EB02BA" w:rsidRPr="00C108E0">
        <w:t xml:space="preserve"> Health Messenger</w:t>
      </w:r>
      <w:r w:rsidRPr="00C108E0">
        <w:t>?</w:t>
      </w:r>
      <w:r w:rsidR="00C837CF" w:rsidRPr="00C108E0">
        <w:t xml:space="preserve"> </w:t>
      </w:r>
    </w:p>
    <w:p w14:paraId="6C8765E3" w14:textId="112A18CA" w:rsidR="00D225AF" w:rsidRPr="00A9505D" w:rsidRDefault="005B28D2" w:rsidP="00D225AF">
      <w:pPr>
        <w:spacing w:after="0" w:line="360" w:lineRule="auto"/>
        <w:rPr>
          <w:szCs w:val="24"/>
        </w:rPr>
      </w:pPr>
      <w:r w:rsidRPr="00A9505D">
        <w:rPr>
          <w:szCs w:val="24"/>
        </w:rPr>
        <w:t>A Health Messenger is a Special Olympics athlet</w:t>
      </w:r>
      <w:r w:rsidR="00C837CF" w:rsidRPr="00A9505D">
        <w:rPr>
          <w:szCs w:val="24"/>
        </w:rPr>
        <w:t>e who has been trained to serve</w:t>
      </w:r>
      <w:r w:rsidRPr="00A9505D">
        <w:rPr>
          <w:szCs w:val="24"/>
        </w:rPr>
        <w:t xml:space="preserve"> as a</w:t>
      </w:r>
      <w:r w:rsidRPr="00A9505D">
        <w:rPr>
          <w:b/>
          <w:szCs w:val="24"/>
        </w:rPr>
        <w:t xml:space="preserve"> health and wellness leader, educator, advocate, and rol</w:t>
      </w:r>
      <w:r w:rsidR="002521A5" w:rsidRPr="00A9505D">
        <w:rPr>
          <w:b/>
          <w:szCs w:val="24"/>
        </w:rPr>
        <w:t>e model</w:t>
      </w:r>
      <w:r w:rsidR="002521A5" w:rsidRPr="00A9505D">
        <w:rPr>
          <w:szCs w:val="24"/>
        </w:rPr>
        <w:t xml:space="preserve"> within their community</w:t>
      </w:r>
      <w:r w:rsidR="008E6ADA" w:rsidRPr="00A9505D">
        <w:rPr>
          <w:szCs w:val="24"/>
        </w:rPr>
        <w:t xml:space="preserve"> and beyond</w:t>
      </w:r>
      <w:r w:rsidR="002521A5" w:rsidRPr="00A9505D">
        <w:rPr>
          <w:szCs w:val="24"/>
        </w:rPr>
        <w:t xml:space="preserve">. </w:t>
      </w:r>
    </w:p>
    <w:p w14:paraId="185D2E3E" w14:textId="6C9007C8" w:rsidR="003476E1" w:rsidRPr="00C108E0" w:rsidRDefault="00BF60B1" w:rsidP="00C108E0">
      <w:pPr>
        <w:pStyle w:val="Heading1"/>
      </w:pPr>
      <w:r w:rsidRPr="00C108E0">
        <w:t xml:space="preserve">Why are Health Messengers needed? </w:t>
      </w:r>
    </w:p>
    <w:p w14:paraId="55CA8914" w14:textId="7BBF601B" w:rsidR="00EB02BA" w:rsidRPr="00A9505D" w:rsidRDefault="00C837CF" w:rsidP="00D30356">
      <w:pPr>
        <w:spacing w:line="360" w:lineRule="auto"/>
        <w:rPr>
          <w:szCs w:val="24"/>
        </w:rPr>
      </w:pPr>
      <w:r w:rsidRPr="00A9505D">
        <w:rPr>
          <w:szCs w:val="24"/>
        </w:rPr>
        <w:t>P</w:t>
      </w:r>
      <w:r w:rsidR="00EB02BA" w:rsidRPr="00A9505D">
        <w:rPr>
          <w:szCs w:val="24"/>
        </w:rPr>
        <w:t>eople with intellectual disabilities experience many barriers to accessing quality healthcare and services. As a result, they are facing health disparities</w:t>
      </w:r>
      <w:r w:rsidR="006B3F28" w:rsidRPr="00A9505D">
        <w:rPr>
          <w:szCs w:val="24"/>
        </w:rPr>
        <w:t xml:space="preserve"> and die on average</w:t>
      </w:r>
      <w:r w:rsidR="00CC0F65" w:rsidRPr="00A9505D">
        <w:rPr>
          <w:szCs w:val="24"/>
        </w:rPr>
        <w:t>16</w:t>
      </w:r>
      <w:r w:rsidR="00A62EF5" w:rsidRPr="00A9505D">
        <w:rPr>
          <w:szCs w:val="24"/>
        </w:rPr>
        <w:t xml:space="preserve"> to 20</w:t>
      </w:r>
      <w:r w:rsidR="00CC0F65" w:rsidRPr="00A9505D">
        <w:rPr>
          <w:szCs w:val="24"/>
        </w:rPr>
        <w:t xml:space="preserve"> years earlier than people without </w:t>
      </w:r>
      <w:r w:rsidR="00D436A6" w:rsidRPr="00A9505D">
        <w:rPr>
          <w:szCs w:val="24"/>
        </w:rPr>
        <w:t>intellectual disabilities!</w:t>
      </w:r>
      <w:r w:rsidR="00CC0F65" w:rsidRPr="00A9505D">
        <w:rPr>
          <w:szCs w:val="24"/>
        </w:rPr>
        <w:t xml:space="preserve"> </w:t>
      </w:r>
    </w:p>
    <w:p w14:paraId="4B3AB37C" w14:textId="1705A8B2" w:rsidR="009721B2" w:rsidRPr="00A9505D" w:rsidRDefault="006B3F28" w:rsidP="3B251438">
      <w:pPr>
        <w:rPr>
          <w:szCs w:val="24"/>
        </w:rPr>
      </w:pPr>
      <w:r w:rsidRPr="00A9505D">
        <w:rPr>
          <w:szCs w:val="24"/>
        </w:rPr>
        <w:t>To</w:t>
      </w:r>
      <w:r w:rsidR="009721B2" w:rsidRPr="00A9505D">
        <w:rPr>
          <w:szCs w:val="24"/>
        </w:rPr>
        <w:t xml:space="preserve"> create inclusive health systems</w:t>
      </w:r>
      <w:r w:rsidR="00BF60B1" w:rsidRPr="00A9505D">
        <w:rPr>
          <w:szCs w:val="24"/>
        </w:rPr>
        <w:t>,</w:t>
      </w:r>
      <w:r w:rsidR="009721B2" w:rsidRPr="00A9505D">
        <w:rPr>
          <w:szCs w:val="24"/>
        </w:rPr>
        <w:t xml:space="preserve"> people with intellectual disabilities </w:t>
      </w:r>
      <w:proofErr w:type="gramStart"/>
      <w:r w:rsidRPr="00A9505D">
        <w:rPr>
          <w:szCs w:val="24"/>
        </w:rPr>
        <w:t xml:space="preserve">have </w:t>
      </w:r>
      <w:r w:rsidR="27ACB00A" w:rsidRPr="00A9505D">
        <w:rPr>
          <w:szCs w:val="24"/>
        </w:rPr>
        <w:t>to</w:t>
      </w:r>
      <w:proofErr w:type="gramEnd"/>
      <w:r w:rsidR="27ACB00A" w:rsidRPr="00A9505D">
        <w:rPr>
          <w:szCs w:val="24"/>
        </w:rPr>
        <w:t xml:space="preserve"> be included</w:t>
      </w:r>
      <w:r w:rsidR="00A62EF5" w:rsidRPr="00A9505D">
        <w:rPr>
          <w:szCs w:val="24"/>
        </w:rPr>
        <w:t xml:space="preserve"> in the conversation</w:t>
      </w:r>
      <w:r w:rsidR="27ACB00A" w:rsidRPr="00A9505D">
        <w:rPr>
          <w:szCs w:val="24"/>
        </w:rPr>
        <w:t xml:space="preserve">. </w:t>
      </w:r>
    </w:p>
    <w:p w14:paraId="5A500A50" w14:textId="60354E25" w:rsidR="00703D5B" w:rsidRPr="00A9505D" w:rsidRDefault="00703D5B" w:rsidP="00703D5B">
      <w:pPr>
        <w:spacing w:after="0" w:line="360" w:lineRule="auto"/>
        <w:rPr>
          <w:szCs w:val="24"/>
        </w:rPr>
      </w:pPr>
      <w:r w:rsidRPr="00A9505D">
        <w:rPr>
          <w:szCs w:val="24"/>
        </w:rPr>
        <w:t xml:space="preserve">The aims of Health Messenger </w:t>
      </w:r>
      <w:r w:rsidR="000A1980">
        <w:rPr>
          <w:szCs w:val="24"/>
        </w:rPr>
        <w:t>training</w:t>
      </w:r>
      <w:r w:rsidRPr="00A9505D">
        <w:rPr>
          <w:szCs w:val="24"/>
        </w:rPr>
        <w:t xml:space="preserve"> include:</w:t>
      </w:r>
    </w:p>
    <w:p w14:paraId="4BA88EB5" w14:textId="25D3D6DB" w:rsidR="00703D5B" w:rsidRPr="00A9505D" w:rsidRDefault="00703D5B" w:rsidP="00703D5B">
      <w:pPr>
        <w:numPr>
          <w:ilvl w:val="0"/>
          <w:numId w:val="27"/>
        </w:numPr>
        <w:spacing w:after="0" w:line="360" w:lineRule="auto"/>
        <w:rPr>
          <w:szCs w:val="24"/>
        </w:rPr>
      </w:pPr>
      <w:r w:rsidRPr="00A9505D">
        <w:rPr>
          <w:szCs w:val="24"/>
        </w:rPr>
        <w:t xml:space="preserve">providing athletes with a technical skill set that enhances their ability to be a leader and advocate for themselves and others in all aspects of health (e.g., health, fitness, with healthcare providers), </w:t>
      </w:r>
    </w:p>
    <w:p w14:paraId="1C7781F5" w14:textId="77777777" w:rsidR="00703D5B" w:rsidRPr="00A9505D" w:rsidRDefault="00703D5B" w:rsidP="00703D5B">
      <w:pPr>
        <w:numPr>
          <w:ilvl w:val="0"/>
          <w:numId w:val="27"/>
        </w:numPr>
        <w:spacing w:after="0" w:line="360" w:lineRule="auto"/>
        <w:rPr>
          <w:szCs w:val="24"/>
        </w:rPr>
      </w:pPr>
      <w:r w:rsidRPr="00A9505D">
        <w:rPr>
          <w:szCs w:val="24"/>
        </w:rPr>
        <w:t xml:space="preserve">empowering athletes to advocate for the health needs of people with intellectual disabilities, and </w:t>
      </w:r>
    </w:p>
    <w:p w14:paraId="2FC1636E" w14:textId="77777777" w:rsidR="00703D5B" w:rsidRPr="00A9505D" w:rsidRDefault="00703D5B" w:rsidP="00703D5B">
      <w:pPr>
        <w:numPr>
          <w:ilvl w:val="0"/>
          <w:numId w:val="27"/>
        </w:numPr>
        <w:spacing w:after="0" w:line="360" w:lineRule="auto"/>
        <w:rPr>
          <w:szCs w:val="24"/>
        </w:rPr>
      </w:pPr>
      <w:r w:rsidRPr="00A9505D">
        <w:rPr>
          <w:szCs w:val="24"/>
        </w:rPr>
        <w:t>promoting athlete knowledge of health and change in health behaviors.</w:t>
      </w:r>
    </w:p>
    <w:p w14:paraId="132158BF" w14:textId="7D0F0DE4" w:rsidR="00AF46F2" w:rsidRDefault="00061FED" w:rsidP="00BE38E0">
      <w:pPr>
        <w:pStyle w:val="Heading1"/>
      </w:pPr>
      <w:r w:rsidRPr="00061FED">
        <w:t xml:space="preserve">What does training include? </w:t>
      </w:r>
    </w:p>
    <w:p w14:paraId="78736150" w14:textId="77777777" w:rsidR="00BE38E0" w:rsidRPr="00A9505D" w:rsidRDefault="00BE38E0" w:rsidP="00BE38E0">
      <w:pPr>
        <w:spacing w:line="360" w:lineRule="auto"/>
        <w:rPr>
          <w:bCs/>
          <w:szCs w:val="24"/>
        </w:rPr>
      </w:pPr>
      <w:bookmarkStart w:id="0" w:name="_Hlk69290126"/>
      <w:r w:rsidRPr="00A9505D">
        <w:rPr>
          <w:szCs w:val="24"/>
        </w:rPr>
        <w:t xml:space="preserve">Special Olympics Health Messenger trainings focus on three outcomes: </w:t>
      </w:r>
      <w:r w:rsidRPr="00A9505D">
        <w:rPr>
          <w:b/>
          <w:szCs w:val="24"/>
        </w:rPr>
        <w:t xml:space="preserve">empowerment, leadership, and community impact. </w:t>
      </w:r>
      <w:r w:rsidRPr="00A9505D">
        <w:rPr>
          <w:bCs/>
          <w:szCs w:val="24"/>
        </w:rPr>
        <w:t>After these trainings, Health Messengers are fully equipped to lead their teams, families, friends and communities to pursue healthy lifestyles, and to advocate for healthcare providers and governments to adopt inclusive policies around health, wellness services, education and resources for people with intellectual disabilities.</w:t>
      </w:r>
    </w:p>
    <w:bookmarkEnd w:id="0"/>
    <w:p w14:paraId="1506C99B" w14:textId="77777777" w:rsidR="007D1640" w:rsidRPr="00A9505D" w:rsidRDefault="007D1640" w:rsidP="007D1640">
      <w:pPr>
        <w:spacing w:line="360" w:lineRule="auto"/>
        <w:rPr>
          <w:szCs w:val="24"/>
        </w:rPr>
      </w:pPr>
      <w:r w:rsidRPr="00A9505D">
        <w:rPr>
          <w:szCs w:val="24"/>
        </w:rPr>
        <w:t xml:space="preserve">The Single Health Evaluation (SHE) asks (and has asked) in past years about the number of athletes trained as new Health Messengers. Unlike other areas of Special Olympics Health programming, SOI had not issued guidance about what it means to train an </w:t>
      </w:r>
      <w:r w:rsidRPr="00A9505D">
        <w:rPr>
          <w:szCs w:val="24"/>
        </w:rPr>
        <w:lastRenderedPageBreak/>
        <w:t xml:space="preserve">athlete as a new Health Messenger. As a result, there has been a lot of variation worldwide. </w:t>
      </w:r>
    </w:p>
    <w:p w14:paraId="40710644" w14:textId="12631D3B" w:rsidR="00A9505D" w:rsidRDefault="007D1640" w:rsidP="007D1640">
      <w:pPr>
        <w:spacing w:line="360" w:lineRule="auto"/>
        <w:rPr>
          <w:szCs w:val="24"/>
        </w:rPr>
      </w:pPr>
      <w:r w:rsidRPr="00A9505D">
        <w:rPr>
          <w:szCs w:val="24"/>
        </w:rPr>
        <w:t xml:space="preserve">To ensure that all athletes who are counted and recognized as Health Messengers have a minimum level of training, SOI is implementing the </w:t>
      </w:r>
      <w:r w:rsidR="00A9505D" w:rsidRPr="00960D80">
        <w:rPr>
          <w:b/>
          <w:bCs/>
          <w:i/>
          <w:iCs/>
          <w:szCs w:val="24"/>
        </w:rPr>
        <w:t xml:space="preserve">New </w:t>
      </w:r>
      <w:r w:rsidRPr="00960D80">
        <w:rPr>
          <w:b/>
          <w:bCs/>
          <w:i/>
          <w:iCs/>
          <w:szCs w:val="24"/>
        </w:rPr>
        <w:t>Health Messenger Minimum Training Standards</w:t>
      </w:r>
      <w:r w:rsidRPr="00A9505D">
        <w:rPr>
          <w:szCs w:val="24"/>
        </w:rPr>
        <w:t xml:space="preserve"> below. </w:t>
      </w:r>
    </w:p>
    <w:p w14:paraId="7F651CF9" w14:textId="77777777" w:rsidR="00A9505D" w:rsidRDefault="00A9505D">
      <w:pPr>
        <w:rPr>
          <w:szCs w:val="24"/>
        </w:rPr>
      </w:pPr>
      <w:r>
        <w:rPr>
          <w:szCs w:val="24"/>
        </w:rPr>
        <w:br w:type="page"/>
      </w:r>
    </w:p>
    <w:p w14:paraId="026D8B67" w14:textId="2F08F52E" w:rsidR="004C265D" w:rsidRDefault="00AD1361" w:rsidP="004C265D">
      <w:pPr>
        <w:pStyle w:val="Heading1"/>
        <w:jc w:val="center"/>
      </w:pPr>
      <w:r>
        <w:lastRenderedPageBreak/>
        <w:t xml:space="preserve">New </w:t>
      </w:r>
      <w:r w:rsidR="004C265D">
        <w:t>Health Messenger Minimum Training Standards</w:t>
      </w:r>
    </w:p>
    <w:p w14:paraId="59E4C5DE" w14:textId="14ED0DF4" w:rsidR="00C108E0" w:rsidRPr="00A9505D" w:rsidRDefault="000D6F77" w:rsidP="00C108E0">
      <w:pPr>
        <w:spacing w:line="360" w:lineRule="auto"/>
        <w:rPr>
          <w:szCs w:val="24"/>
        </w:rPr>
      </w:pPr>
      <w:r w:rsidRPr="000D6F77">
        <w:rPr>
          <w:b/>
          <w:bCs/>
          <w:szCs w:val="24"/>
        </w:rPr>
        <w:t xml:space="preserve">Athletes reported as new Health Messengers who were trained </w:t>
      </w:r>
      <w:r w:rsidRPr="000D6F77">
        <w:rPr>
          <w:b/>
          <w:bCs/>
          <w:szCs w:val="24"/>
          <w:u w:val="single"/>
        </w:rPr>
        <w:t xml:space="preserve">on or after October 1, </w:t>
      </w:r>
      <w:proofErr w:type="gramStart"/>
      <w:r w:rsidRPr="000D6F77">
        <w:rPr>
          <w:b/>
          <w:bCs/>
          <w:szCs w:val="24"/>
          <w:u w:val="single"/>
        </w:rPr>
        <w:t>2022</w:t>
      </w:r>
      <w:proofErr w:type="gramEnd"/>
      <w:r w:rsidRPr="000D6F77">
        <w:rPr>
          <w:b/>
          <w:bCs/>
          <w:szCs w:val="24"/>
        </w:rPr>
        <w:t xml:space="preserve"> must have completed </w:t>
      </w:r>
      <w:proofErr w:type="gramStart"/>
      <w:r w:rsidRPr="000D6F77">
        <w:rPr>
          <w:b/>
          <w:bCs/>
          <w:szCs w:val="24"/>
        </w:rPr>
        <w:t>a training</w:t>
      </w:r>
      <w:proofErr w:type="gramEnd"/>
      <w:r w:rsidRPr="000D6F77">
        <w:rPr>
          <w:b/>
          <w:bCs/>
          <w:szCs w:val="24"/>
        </w:rPr>
        <w:t xml:space="preserve"> that meets the New Health Messenger Minimum Training Standards</w:t>
      </w:r>
      <w:r>
        <w:rPr>
          <w:b/>
          <w:bCs/>
          <w:szCs w:val="24"/>
        </w:rPr>
        <w:t xml:space="preserve">. </w:t>
      </w:r>
      <w:r w:rsidR="007D1640" w:rsidRPr="00A9505D">
        <w:rPr>
          <w:szCs w:val="24"/>
        </w:rPr>
        <w:t>To distinguish this training from other trainings that Programs may be providing to Health Messengers, this can also be called the “Becoming a Health Messenger” training.</w:t>
      </w:r>
    </w:p>
    <w:p w14:paraId="3C55D48D" w14:textId="77777777" w:rsidR="00C108E0" w:rsidRDefault="007D1640" w:rsidP="00BE38E0">
      <w:pPr>
        <w:pStyle w:val="Heading2"/>
      </w:pPr>
      <w:r w:rsidRPr="007D1640">
        <w:t>Requirement 1 – Time</w:t>
      </w:r>
    </w:p>
    <w:p w14:paraId="66378F09" w14:textId="77777777" w:rsidR="00C108E0" w:rsidRPr="00BE38E0" w:rsidRDefault="007D1640" w:rsidP="00C108E0">
      <w:pPr>
        <w:spacing w:line="360" w:lineRule="auto"/>
        <w:rPr>
          <w:rFonts w:eastAsiaTheme="majorEastAsia" w:cstheme="majorBidi"/>
          <w:szCs w:val="28"/>
        </w:rPr>
      </w:pPr>
      <w:r w:rsidRPr="007D1640">
        <w:rPr>
          <w:rFonts w:eastAsiaTheme="majorEastAsia" w:cstheme="majorBidi"/>
          <w:szCs w:val="28"/>
        </w:rPr>
        <w:t>The training must include at least 8 active training hours.</w:t>
      </w:r>
    </w:p>
    <w:p w14:paraId="5FB0CDCC" w14:textId="4363643D" w:rsidR="00C108E0" w:rsidRDefault="007D1640" w:rsidP="00E95B66">
      <w:pPr>
        <w:pStyle w:val="ListParagraph"/>
        <w:numPr>
          <w:ilvl w:val="0"/>
          <w:numId w:val="27"/>
        </w:numPr>
        <w:spacing w:line="360" w:lineRule="auto"/>
        <w:rPr>
          <w:rFonts w:eastAsiaTheme="majorEastAsia" w:cstheme="majorBidi"/>
          <w:szCs w:val="28"/>
        </w:rPr>
      </w:pPr>
      <w:r w:rsidRPr="00E95B66">
        <w:rPr>
          <w:rFonts w:eastAsiaTheme="majorEastAsia" w:cstheme="majorBidi"/>
          <w:szCs w:val="28"/>
        </w:rPr>
        <w:t>These hours can be in-person or virtual but should not include times allocated to breaks or lunch, unless there is also work occurring during those sessions</w:t>
      </w:r>
    </w:p>
    <w:p w14:paraId="57095C30" w14:textId="295F48C4" w:rsidR="00E95B66" w:rsidRPr="00E95B66" w:rsidRDefault="00E95B66" w:rsidP="00E95B66">
      <w:pPr>
        <w:pStyle w:val="ListParagraph"/>
        <w:widowControl/>
        <w:numPr>
          <w:ilvl w:val="0"/>
          <w:numId w:val="27"/>
        </w:numPr>
        <w:spacing w:after="160" w:line="259" w:lineRule="auto"/>
        <w:rPr>
          <w:b/>
          <w:bCs/>
          <w:szCs w:val="24"/>
        </w:rPr>
      </w:pPr>
      <w:r w:rsidRPr="00E95B66">
        <w:rPr>
          <w:szCs w:val="24"/>
        </w:rPr>
        <w:t xml:space="preserve">The training hours </w:t>
      </w:r>
      <w:r>
        <w:rPr>
          <w:szCs w:val="24"/>
        </w:rPr>
        <w:t xml:space="preserve">do not need to be held consecutively – they </w:t>
      </w:r>
      <w:r w:rsidRPr="00E95B66">
        <w:rPr>
          <w:szCs w:val="24"/>
        </w:rPr>
        <w:t xml:space="preserve">may be </w:t>
      </w:r>
      <w:r>
        <w:rPr>
          <w:szCs w:val="24"/>
        </w:rPr>
        <w:t>divided</w:t>
      </w:r>
      <w:r w:rsidRPr="00E95B66">
        <w:rPr>
          <w:szCs w:val="24"/>
        </w:rPr>
        <w:t xml:space="preserve"> over </w:t>
      </w:r>
      <w:proofErr w:type="gramStart"/>
      <w:r w:rsidRPr="00E95B66">
        <w:rPr>
          <w:szCs w:val="24"/>
        </w:rPr>
        <w:t>a number of</w:t>
      </w:r>
      <w:proofErr w:type="gramEnd"/>
      <w:r w:rsidRPr="00E95B66">
        <w:rPr>
          <w:szCs w:val="24"/>
        </w:rPr>
        <w:t xml:space="preserve"> days or weeks</w:t>
      </w:r>
    </w:p>
    <w:p w14:paraId="60FA5742" w14:textId="77777777" w:rsidR="00C108E0" w:rsidRDefault="007D1640" w:rsidP="00BE38E0">
      <w:pPr>
        <w:pStyle w:val="Heading2"/>
      </w:pPr>
      <w:r w:rsidRPr="007D1640">
        <w:t xml:space="preserve">Requirement 2 – Topics </w:t>
      </w:r>
    </w:p>
    <w:p w14:paraId="190C63FA" w14:textId="0E54DD7B" w:rsidR="00C108E0" w:rsidRDefault="007D1640" w:rsidP="00C108E0">
      <w:pPr>
        <w:spacing w:line="360" w:lineRule="auto"/>
        <w:rPr>
          <w:rFonts w:eastAsiaTheme="majorEastAsia" w:cstheme="majorBidi"/>
          <w:szCs w:val="24"/>
        </w:rPr>
      </w:pPr>
      <w:r w:rsidRPr="007D1640">
        <w:rPr>
          <w:rFonts w:eastAsiaTheme="majorEastAsia" w:cstheme="majorBidi"/>
          <w:szCs w:val="24"/>
        </w:rPr>
        <w:t xml:space="preserve">The following topics must be covered for at least the </w:t>
      </w:r>
      <w:proofErr w:type="gramStart"/>
      <w:r w:rsidRPr="007D1640">
        <w:rPr>
          <w:rFonts w:eastAsiaTheme="majorEastAsia" w:cstheme="majorBidi"/>
          <w:szCs w:val="24"/>
        </w:rPr>
        <w:t>period of time</w:t>
      </w:r>
      <w:proofErr w:type="gramEnd"/>
      <w:r w:rsidRPr="007D1640">
        <w:rPr>
          <w:rFonts w:eastAsiaTheme="majorEastAsia" w:cstheme="majorBidi"/>
          <w:szCs w:val="24"/>
        </w:rPr>
        <w:t xml:space="preserve"> listed:</w:t>
      </w:r>
    </w:p>
    <w:p w14:paraId="1184177A" w14:textId="77777777" w:rsidR="00BB671B" w:rsidRDefault="00BB671B" w:rsidP="00BB671B">
      <w:pPr>
        <w:spacing w:line="360" w:lineRule="auto"/>
        <w:rPr>
          <w:rFonts w:eastAsiaTheme="majorEastAsia" w:cstheme="majorBidi"/>
          <w:szCs w:val="24"/>
        </w:rPr>
      </w:pPr>
      <w:r w:rsidRPr="007D1640">
        <w:rPr>
          <w:rFonts w:eastAsiaTheme="majorEastAsia" w:cstheme="majorBidi"/>
          <w:szCs w:val="24"/>
        </w:rPr>
        <w:t xml:space="preserve">The following topics must be covered for at least the </w:t>
      </w:r>
      <w:proofErr w:type="gramStart"/>
      <w:r w:rsidRPr="007D1640">
        <w:rPr>
          <w:rFonts w:eastAsiaTheme="majorEastAsia" w:cstheme="majorBidi"/>
          <w:szCs w:val="24"/>
        </w:rPr>
        <w:t>period of time</w:t>
      </w:r>
      <w:proofErr w:type="gramEnd"/>
      <w:r w:rsidRPr="007D1640">
        <w:rPr>
          <w:rFonts w:eastAsiaTheme="majorEastAsia" w:cstheme="majorBidi"/>
          <w:szCs w:val="24"/>
        </w:rPr>
        <w:t xml:space="preserve"> listed:</w:t>
      </w:r>
    </w:p>
    <w:tbl>
      <w:tblPr>
        <w:tblStyle w:val="TableGrid"/>
        <w:tblW w:w="0" w:type="auto"/>
        <w:tblLook w:val="04A0" w:firstRow="1" w:lastRow="0" w:firstColumn="1" w:lastColumn="0" w:noHBand="0" w:noVBand="1"/>
      </w:tblPr>
      <w:tblGrid>
        <w:gridCol w:w="4675"/>
        <w:gridCol w:w="4675"/>
      </w:tblGrid>
      <w:tr w:rsidR="00BB671B" w:rsidRPr="00BB671B" w14:paraId="353C05B9" w14:textId="77777777" w:rsidTr="00D93B07">
        <w:tc>
          <w:tcPr>
            <w:tcW w:w="4675" w:type="dxa"/>
          </w:tcPr>
          <w:p w14:paraId="13855BD2" w14:textId="77777777" w:rsidR="00BB671B" w:rsidRPr="00BB671B" w:rsidRDefault="00BB671B" w:rsidP="00D93B07">
            <w:pPr>
              <w:spacing w:line="360" w:lineRule="auto"/>
              <w:rPr>
                <w:rFonts w:eastAsiaTheme="majorEastAsia" w:cstheme="majorBidi"/>
                <w:b/>
                <w:bCs/>
                <w:szCs w:val="24"/>
              </w:rPr>
            </w:pPr>
            <w:r w:rsidRPr="00BB671B">
              <w:rPr>
                <w:rFonts w:eastAsiaTheme="majorEastAsia" w:cstheme="majorBidi"/>
                <w:b/>
                <w:bCs/>
                <w:szCs w:val="24"/>
              </w:rPr>
              <w:t>Topic</w:t>
            </w:r>
          </w:p>
        </w:tc>
        <w:tc>
          <w:tcPr>
            <w:tcW w:w="4675" w:type="dxa"/>
          </w:tcPr>
          <w:p w14:paraId="7E20391D" w14:textId="77777777" w:rsidR="00BB671B" w:rsidRPr="00BB671B" w:rsidRDefault="00BB671B" w:rsidP="00D93B07">
            <w:pPr>
              <w:spacing w:line="360" w:lineRule="auto"/>
              <w:rPr>
                <w:rFonts w:eastAsiaTheme="majorEastAsia" w:cstheme="majorBidi"/>
                <w:b/>
                <w:bCs/>
                <w:szCs w:val="24"/>
              </w:rPr>
            </w:pPr>
            <w:r w:rsidRPr="00BB671B">
              <w:rPr>
                <w:rFonts w:eastAsiaTheme="majorEastAsia" w:cstheme="majorBidi"/>
                <w:b/>
                <w:bCs/>
                <w:szCs w:val="24"/>
              </w:rPr>
              <w:t>Minimum time</w:t>
            </w:r>
          </w:p>
        </w:tc>
      </w:tr>
      <w:tr w:rsidR="00BB671B" w:rsidRPr="00BB671B" w14:paraId="18F6A299" w14:textId="77777777" w:rsidTr="00D93B07">
        <w:tc>
          <w:tcPr>
            <w:tcW w:w="4675" w:type="dxa"/>
          </w:tcPr>
          <w:p w14:paraId="5AB44B2B"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Introduction to Special Olympics Health and the role of the Health Messenger</w:t>
            </w:r>
          </w:p>
        </w:tc>
        <w:tc>
          <w:tcPr>
            <w:tcW w:w="4675" w:type="dxa"/>
          </w:tcPr>
          <w:p w14:paraId="51B49CF7"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1 hour</w:t>
            </w:r>
          </w:p>
        </w:tc>
      </w:tr>
      <w:tr w:rsidR="00BB671B" w:rsidRPr="00BB671B" w14:paraId="775E9F2C" w14:textId="77777777" w:rsidTr="00D93B07">
        <w:tc>
          <w:tcPr>
            <w:tcW w:w="4675" w:type="dxa"/>
          </w:tcPr>
          <w:p w14:paraId="48C88C84"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Health disparities of people with intellectual disabilities</w:t>
            </w:r>
          </w:p>
        </w:tc>
        <w:tc>
          <w:tcPr>
            <w:tcW w:w="4675" w:type="dxa"/>
          </w:tcPr>
          <w:p w14:paraId="50C381FD"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1 hour</w:t>
            </w:r>
          </w:p>
        </w:tc>
      </w:tr>
      <w:tr w:rsidR="00BB671B" w:rsidRPr="00BB671B" w14:paraId="519CAAF6" w14:textId="77777777" w:rsidTr="00D93B07">
        <w:tc>
          <w:tcPr>
            <w:tcW w:w="4675" w:type="dxa"/>
          </w:tcPr>
          <w:p w14:paraId="040D5A24"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Physical activity</w:t>
            </w:r>
          </w:p>
        </w:tc>
        <w:tc>
          <w:tcPr>
            <w:tcW w:w="4675" w:type="dxa"/>
          </w:tcPr>
          <w:p w14:paraId="0F47D400"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1 hour</w:t>
            </w:r>
          </w:p>
        </w:tc>
      </w:tr>
      <w:tr w:rsidR="00BB671B" w:rsidRPr="00BB671B" w14:paraId="2859CF20" w14:textId="77777777" w:rsidTr="00D93B07">
        <w:tc>
          <w:tcPr>
            <w:tcW w:w="4675" w:type="dxa"/>
          </w:tcPr>
          <w:p w14:paraId="02578A98"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Nutrition</w:t>
            </w:r>
          </w:p>
        </w:tc>
        <w:tc>
          <w:tcPr>
            <w:tcW w:w="4675" w:type="dxa"/>
          </w:tcPr>
          <w:p w14:paraId="736C99EB"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1 hour</w:t>
            </w:r>
          </w:p>
        </w:tc>
      </w:tr>
      <w:tr w:rsidR="00BB671B" w:rsidRPr="00BB671B" w14:paraId="777DB5CC" w14:textId="77777777" w:rsidTr="00D93B07">
        <w:tc>
          <w:tcPr>
            <w:tcW w:w="4675" w:type="dxa"/>
          </w:tcPr>
          <w:p w14:paraId="186BC7AF" w14:textId="6AFEC90E"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 xml:space="preserve">Emotional </w:t>
            </w:r>
            <w:r w:rsidR="00542E69">
              <w:rPr>
                <w:rFonts w:eastAsiaTheme="majorEastAsia" w:cstheme="majorBidi"/>
                <w:szCs w:val="24"/>
              </w:rPr>
              <w:t>health</w:t>
            </w:r>
          </w:p>
        </w:tc>
        <w:tc>
          <w:tcPr>
            <w:tcW w:w="4675" w:type="dxa"/>
          </w:tcPr>
          <w:p w14:paraId="79D83BDE"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1 hour</w:t>
            </w:r>
          </w:p>
        </w:tc>
      </w:tr>
      <w:tr w:rsidR="00BB671B" w:rsidRPr="00BB671B" w14:paraId="18DB7DE5" w14:textId="77777777" w:rsidTr="00D93B07">
        <w:tc>
          <w:tcPr>
            <w:tcW w:w="4675" w:type="dxa"/>
          </w:tcPr>
          <w:p w14:paraId="2CB44095"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Communications</w:t>
            </w:r>
          </w:p>
        </w:tc>
        <w:tc>
          <w:tcPr>
            <w:tcW w:w="4675" w:type="dxa"/>
          </w:tcPr>
          <w:p w14:paraId="1A1E5625"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1 hour</w:t>
            </w:r>
          </w:p>
        </w:tc>
      </w:tr>
      <w:tr w:rsidR="00BB671B" w14:paraId="709F56D3" w14:textId="77777777" w:rsidTr="00D93B07">
        <w:tc>
          <w:tcPr>
            <w:tcW w:w="4675" w:type="dxa"/>
          </w:tcPr>
          <w:p w14:paraId="3779735D" w14:textId="77777777" w:rsidR="00BB671B" w:rsidRPr="00BB671B" w:rsidRDefault="00BB671B" w:rsidP="00D93B07">
            <w:pPr>
              <w:spacing w:line="360" w:lineRule="auto"/>
              <w:rPr>
                <w:rFonts w:eastAsiaTheme="majorEastAsia" w:cstheme="majorBidi"/>
                <w:szCs w:val="24"/>
              </w:rPr>
            </w:pPr>
            <w:r w:rsidRPr="00BB671B">
              <w:rPr>
                <w:rFonts w:eastAsiaTheme="majorEastAsia" w:cstheme="majorBidi"/>
                <w:szCs w:val="24"/>
              </w:rPr>
              <w:t>Advocacy</w:t>
            </w:r>
          </w:p>
        </w:tc>
        <w:tc>
          <w:tcPr>
            <w:tcW w:w="4675" w:type="dxa"/>
          </w:tcPr>
          <w:p w14:paraId="494B80F7" w14:textId="77777777" w:rsidR="00BB671B" w:rsidRDefault="00BB671B" w:rsidP="00D93B07">
            <w:pPr>
              <w:spacing w:line="360" w:lineRule="auto"/>
              <w:rPr>
                <w:rFonts w:eastAsiaTheme="majorEastAsia" w:cstheme="majorBidi"/>
                <w:szCs w:val="24"/>
              </w:rPr>
            </w:pPr>
            <w:r w:rsidRPr="00BB671B">
              <w:rPr>
                <w:rFonts w:eastAsiaTheme="majorEastAsia" w:cstheme="majorBidi"/>
                <w:szCs w:val="24"/>
              </w:rPr>
              <w:t>1 hour</w:t>
            </w:r>
          </w:p>
        </w:tc>
      </w:tr>
    </w:tbl>
    <w:p w14:paraId="2BD2C75A" w14:textId="77777777" w:rsidR="00BB671B" w:rsidRDefault="00BB671B" w:rsidP="00BB671B">
      <w:pPr>
        <w:rPr>
          <w:szCs w:val="24"/>
        </w:rPr>
      </w:pPr>
    </w:p>
    <w:p w14:paraId="50369459" w14:textId="77777777" w:rsidR="00BB671B" w:rsidRPr="00BE38E0" w:rsidRDefault="00BB671B" w:rsidP="00BB671B">
      <w:pPr>
        <w:rPr>
          <w:szCs w:val="24"/>
        </w:rPr>
      </w:pPr>
      <w:bookmarkStart w:id="1" w:name="_Hlk112672433"/>
      <w:r w:rsidRPr="00BE38E0">
        <w:rPr>
          <w:szCs w:val="24"/>
        </w:rPr>
        <w:t xml:space="preserve">You will notice that these minimum times </w:t>
      </w:r>
      <w:r>
        <w:rPr>
          <w:szCs w:val="24"/>
        </w:rPr>
        <w:t>add up to 7 hours of</w:t>
      </w:r>
      <w:r w:rsidRPr="00BE38E0">
        <w:rPr>
          <w:szCs w:val="24"/>
        </w:rPr>
        <w:t xml:space="preserve"> active training. That </w:t>
      </w:r>
      <w:r>
        <w:rPr>
          <w:szCs w:val="24"/>
        </w:rPr>
        <w:t>leaves a minimum of 1 hour for</w:t>
      </w:r>
      <w:r w:rsidRPr="00BE38E0">
        <w:rPr>
          <w:szCs w:val="24"/>
        </w:rPr>
        <w:t xml:space="preserve"> Programs to add additional time or topics that are tailored to their athletes’ needs.</w:t>
      </w:r>
    </w:p>
    <w:bookmarkEnd w:id="1"/>
    <w:p w14:paraId="700947CB" w14:textId="77777777" w:rsidR="00C108E0" w:rsidRDefault="007D1640" w:rsidP="00BE38E0">
      <w:pPr>
        <w:pStyle w:val="Heading2"/>
      </w:pPr>
      <w:r w:rsidRPr="007D1640">
        <w:lastRenderedPageBreak/>
        <w:t>Requirement 3 – Registration</w:t>
      </w:r>
    </w:p>
    <w:p w14:paraId="6045D357" w14:textId="08DFBE8E" w:rsidR="00C108E0" w:rsidRPr="00BE38E0" w:rsidRDefault="007D1640" w:rsidP="00C108E0">
      <w:pPr>
        <w:rPr>
          <w:rFonts w:eastAsiaTheme="majorEastAsia" w:cstheme="majorBidi"/>
          <w:szCs w:val="28"/>
        </w:rPr>
      </w:pPr>
      <w:r w:rsidRPr="007D1640">
        <w:rPr>
          <w:rFonts w:eastAsiaTheme="majorEastAsia" w:cstheme="majorBidi"/>
          <w:szCs w:val="28"/>
        </w:rPr>
        <w:t xml:space="preserve">All newly trained Health Messengers must be registered in SOI’s Health Messenger Database (using the Health Messenger Information Form) </w:t>
      </w:r>
      <w:proofErr w:type="gramStart"/>
      <w:r w:rsidRPr="007D1640">
        <w:rPr>
          <w:rFonts w:eastAsiaTheme="majorEastAsia" w:cstheme="majorBidi"/>
          <w:szCs w:val="28"/>
        </w:rPr>
        <w:t>in order for</w:t>
      </w:r>
      <w:proofErr w:type="gramEnd"/>
      <w:r w:rsidRPr="007D1640">
        <w:rPr>
          <w:rFonts w:eastAsiaTheme="majorEastAsia" w:cstheme="majorBidi"/>
          <w:szCs w:val="28"/>
        </w:rPr>
        <w:t xml:space="preserve"> a Program to count them as newly trained. Programs will continue to report the number of new Health Messengers trained on the Single Health Evaluation (SHE). SOI will cross-check the numbers reported in the SHE with the numbers registered in the Health Messenger Database for the corresponding period. Programs may be asked to revise the information reported through the SHE number or ensure the registration of their athletes in the Database.</w:t>
      </w:r>
    </w:p>
    <w:p w14:paraId="39832B6E" w14:textId="0A9E06D6" w:rsidR="00C108E0" w:rsidRPr="007B3AE3" w:rsidRDefault="007645A8" w:rsidP="00C108E0">
      <w:pPr>
        <w:rPr>
          <w:rFonts w:eastAsiaTheme="majorEastAsia" w:cstheme="majorBidi"/>
          <w:b/>
          <w:bCs/>
          <w:szCs w:val="28"/>
        </w:rPr>
      </w:pPr>
      <w:r w:rsidRPr="003864A3">
        <w:rPr>
          <w:rFonts w:eastAsiaTheme="majorEastAsia" w:cstheme="majorBidi"/>
          <w:b/>
          <w:bCs/>
          <w:noProof/>
          <w:szCs w:val="28"/>
          <w:highlight w:val="yellow"/>
        </w:rPr>
        <w:drawing>
          <wp:anchor distT="0" distB="0" distL="114300" distR="114300" simplePos="0" relativeHeight="251668480" behindDoc="0" locked="0" layoutInCell="1" allowOverlap="1" wp14:anchorId="76D111CB" wp14:editId="1A3BE0AE">
            <wp:simplePos x="0" y="0"/>
            <wp:positionH relativeFrom="margin">
              <wp:posOffset>-457200</wp:posOffset>
            </wp:positionH>
            <wp:positionV relativeFrom="paragraph">
              <wp:posOffset>-224155</wp:posOffset>
            </wp:positionV>
            <wp:extent cx="492760" cy="492760"/>
            <wp:effectExtent l="0" t="0" r="0" b="2540"/>
            <wp:wrapSquare wrapText="bothSides"/>
            <wp:docPr id="3" name="Graphic 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7D1640" w:rsidRPr="007B3AE3">
        <w:rPr>
          <w:rFonts w:eastAsiaTheme="majorEastAsia" w:cstheme="majorBidi"/>
          <w:b/>
          <w:bCs/>
          <w:szCs w:val="28"/>
        </w:rPr>
        <w:t xml:space="preserve">Currently the Health Messenger Information Form exists in </w:t>
      </w:r>
      <w:hyperlink r:id="rId14" w:history="1">
        <w:r w:rsidR="007D1640" w:rsidRPr="007B3AE3">
          <w:rPr>
            <w:rStyle w:val="Hyperlink"/>
            <w:rFonts w:eastAsiaTheme="majorEastAsia" w:cstheme="majorBidi"/>
            <w:b/>
            <w:bCs/>
            <w:szCs w:val="28"/>
          </w:rPr>
          <w:t>English</w:t>
        </w:r>
      </w:hyperlink>
      <w:r w:rsidR="007D1640" w:rsidRPr="007B3AE3">
        <w:rPr>
          <w:rFonts w:eastAsiaTheme="majorEastAsia" w:cstheme="majorBidi"/>
          <w:b/>
          <w:bCs/>
          <w:szCs w:val="28"/>
        </w:rPr>
        <w:t xml:space="preserve"> and </w:t>
      </w:r>
      <w:hyperlink r:id="rId15" w:history="1">
        <w:r w:rsidR="007D1640" w:rsidRPr="007B3AE3">
          <w:rPr>
            <w:rStyle w:val="Hyperlink"/>
            <w:rFonts w:eastAsiaTheme="majorEastAsia" w:cstheme="majorBidi"/>
            <w:b/>
            <w:bCs/>
            <w:szCs w:val="28"/>
          </w:rPr>
          <w:t>Spanish</w:t>
        </w:r>
      </w:hyperlink>
      <w:r w:rsidR="007B3AE3" w:rsidRPr="007B3AE3">
        <w:rPr>
          <w:rFonts w:eastAsiaTheme="majorEastAsia" w:cstheme="majorBidi"/>
          <w:b/>
          <w:bCs/>
          <w:szCs w:val="28"/>
        </w:rPr>
        <w:t>.</w:t>
      </w:r>
    </w:p>
    <w:p w14:paraId="66328F0D" w14:textId="77777777" w:rsidR="00C108E0" w:rsidRDefault="007D1640" w:rsidP="00BE38E0">
      <w:pPr>
        <w:pStyle w:val="Heading2"/>
      </w:pPr>
      <w:r w:rsidRPr="007D1640">
        <w:t>Requirement 4 – Activation Planning</w:t>
      </w:r>
    </w:p>
    <w:p w14:paraId="5C51D9E0" w14:textId="77777777" w:rsidR="00C108E0" w:rsidRPr="00BE38E0" w:rsidRDefault="007D1640" w:rsidP="00C108E0">
      <w:pPr>
        <w:rPr>
          <w:rFonts w:eastAsiaTheme="majorEastAsia" w:cstheme="majorBidi"/>
          <w:szCs w:val="24"/>
        </w:rPr>
      </w:pPr>
      <w:r w:rsidRPr="007D1640">
        <w:rPr>
          <w:rFonts w:eastAsiaTheme="majorEastAsia" w:cstheme="majorBidi"/>
          <w:szCs w:val="24"/>
        </w:rPr>
        <w:t>Activation Planning is to plan a Health Messenger activation (Requirement 5). An activation may be less elaborate/involved than the previous practicum requirement, which many athletes and Programs found intimidating or overwhelming.</w:t>
      </w:r>
    </w:p>
    <w:p w14:paraId="27785EB3" w14:textId="77777777" w:rsidR="00C108E0" w:rsidRPr="00BE38E0" w:rsidRDefault="007D1640" w:rsidP="00C108E0">
      <w:pPr>
        <w:rPr>
          <w:rFonts w:eastAsiaTheme="majorEastAsia" w:cstheme="majorBidi"/>
          <w:szCs w:val="24"/>
        </w:rPr>
      </w:pPr>
      <w:r w:rsidRPr="007D1640">
        <w:rPr>
          <w:rFonts w:eastAsiaTheme="majorEastAsia" w:cstheme="majorBidi"/>
          <w:szCs w:val="24"/>
        </w:rPr>
        <w:t>Activation Planning may be part of the training or may occur as separate calls/meetings. A staff member from the Health Messenger’s SO Program should participate in this planning session along with the Health Messenger and their mentor. For Health Messengers who don’t have in mind a specific way they would like to be activated, the SO staff member can help provide ideas and opportunities for activation within the Program’s planned activities and/or aligned with priority or strategic areas.</w:t>
      </w:r>
    </w:p>
    <w:p w14:paraId="77C3E053" w14:textId="77777777" w:rsidR="00C108E0" w:rsidRPr="00BE38E0" w:rsidRDefault="007D1640" w:rsidP="00C108E0">
      <w:pPr>
        <w:rPr>
          <w:rFonts w:eastAsiaTheme="majorEastAsia" w:cstheme="majorBidi"/>
          <w:szCs w:val="24"/>
        </w:rPr>
      </w:pPr>
      <w:r w:rsidRPr="007D1640">
        <w:rPr>
          <w:rFonts w:eastAsiaTheme="majorEastAsia" w:cstheme="majorBidi"/>
          <w:szCs w:val="24"/>
        </w:rPr>
        <w:t xml:space="preserve">The idea behind shifting from a practicum to an activation is to recognize that some Health Messengers may not yet feel ready to “organize the dance” and may prefer to practice their skills with more guidance and structure. </w:t>
      </w:r>
    </w:p>
    <w:p w14:paraId="5C3F11A0" w14:textId="56723E10" w:rsidR="007D1640" w:rsidRPr="007D1640" w:rsidRDefault="007D1640" w:rsidP="00C108E0">
      <w:pPr>
        <w:rPr>
          <w:rFonts w:eastAsiaTheme="majorEastAsia" w:cstheme="majorBidi"/>
          <w:b/>
          <w:bCs/>
          <w:szCs w:val="24"/>
        </w:rPr>
      </w:pPr>
      <w:r w:rsidRPr="007D1640">
        <w:rPr>
          <w:rFonts w:eastAsiaTheme="majorEastAsia" w:cstheme="majorBidi"/>
          <w:b/>
          <w:bCs/>
          <w:szCs w:val="24"/>
        </w:rPr>
        <w:t xml:space="preserve">Programs must be very careful to avoid tokenism in activation planning. If an athlete is ready to plan their own activation, please follow their lead. If an athlete would still like more support, please be prepared to speak about different options so that the athlete still </w:t>
      </w:r>
      <w:proofErr w:type="gramStart"/>
      <w:r w:rsidRPr="007D1640">
        <w:rPr>
          <w:rFonts w:eastAsiaTheme="majorEastAsia" w:cstheme="majorBidi"/>
          <w:b/>
          <w:bCs/>
          <w:szCs w:val="24"/>
        </w:rPr>
        <w:t>has the opportunity to</w:t>
      </w:r>
      <w:proofErr w:type="gramEnd"/>
      <w:r w:rsidRPr="007D1640">
        <w:rPr>
          <w:rFonts w:eastAsiaTheme="majorEastAsia" w:cstheme="majorBidi"/>
          <w:b/>
          <w:bCs/>
          <w:szCs w:val="24"/>
        </w:rPr>
        <w:t xml:space="preserve"> choose how they’d like to be activated.</w:t>
      </w:r>
    </w:p>
    <w:p w14:paraId="1F8AA0A4" w14:textId="77777777" w:rsidR="007D1640" w:rsidRPr="007D1640" w:rsidRDefault="007D1640" w:rsidP="00BE38E0">
      <w:pPr>
        <w:pStyle w:val="Heading2"/>
      </w:pPr>
      <w:r w:rsidRPr="007D1640">
        <w:t xml:space="preserve">Requirement 5 – Activation   </w:t>
      </w:r>
    </w:p>
    <w:p w14:paraId="24416D5A" w14:textId="28EC655E" w:rsidR="007D1640" w:rsidRPr="00BE38E0" w:rsidRDefault="007D1640" w:rsidP="007D1640">
      <w:pPr>
        <w:pStyle w:val="Heading1"/>
        <w:spacing w:after="240"/>
        <w:rPr>
          <w:rFonts w:ascii="Ubuntu Light" w:hAnsi="Ubuntu Light"/>
          <w:color w:val="auto"/>
          <w:sz w:val="24"/>
          <w:szCs w:val="24"/>
        </w:rPr>
      </w:pPr>
      <w:r w:rsidRPr="007D1640">
        <w:rPr>
          <w:rFonts w:ascii="Ubuntu Light" w:hAnsi="Ubuntu Light"/>
          <w:color w:val="auto"/>
          <w:sz w:val="24"/>
          <w:szCs w:val="24"/>
        </w:rPr>
        <w:t>All newly trained Health Messengers must be activated at least once within the first year after completing the didactic training. This activation must be reported to SOI using FORM.</w:t>
      </w:r>
    </w:p>
    <w:p w14:paraId="77A755BF" w14:textId="7DAEE4CE" w:rsidR="00C108E0" w:rsidRPr="00C108E0" w:rsidRDefault="1FCDDDBA" w:rsidP="00C108E0">
      <w:pPr>
        <w:rPr>
          <w:szCs w:val="24"/>
        </w:rPr>
      </w:pPr>
      <w:r w:rsidRPr="1FCDDDBA">
        <w:rPr>
          <w:szCs w:val="24"/>
        </w:rPr>
        <w:t>Within one year of being trained, each Health Messenger must be activated. They will work closely with their Special Olympics Program to do so. Activation gives Health Messenger the chance to practice what they learned in training and to show their leadership skills. Some examples of Health Messenger activation are:</w:t>
      </w:r>
    </w:p>
    <w:p w14:paraId="699173D9" w14:textId="77777777" w:rsidR="00C108E0" w:rsidRPr="00C108E0" w:rsidRDefault="00C108E0" w:rsidP="00C108E0">
      <w:pPr>
        <w:numPr>
          <w:ilvl w:val="0"/>
          <w:numId w:val="24"/>
        </w:numPr>
        <w:rPr>
          <w:szCs w:val="24"/>
        </w:rPr>
      </w:pPr>
      <w:r w:rsidRPr="00C108E0">
        <w:rPr>
          <w:szCs w:val="24"/>
        </w:rPr>
        <w:t>Leading a fitness or wellness challenge</w:t>
      </w:r>
    </w:p>
    <w:p w14:paraId="0C164897" w14:textId="77777777" w:rsidR="00C108E0" w:rsidRPr="00C108E0" w:rsidRDefault="00C108E0" w:rsidP="00C108E0">
      <w:pPr>
        <w:numPr>
          <w:ilvl w:val="0"/>
          <w:numId w:val="24"/>
        </w:numPr>
        <w:rPr>
          <w:szCs w:val="24"/>
        </w:rPr>
      </w:pPr>
      <w:r w:rsidRPr="00C108E0">
        <w:rPr>
          <w:szCs w:val="24"/>
        </w:rPr>
        <w:lastRenderedPageBreak/>
        <w:t>Hosting health activities, such as a cooking demonstration for healthy and simple recipes</w:t>
      </w:r>
    </w:p>
    <w:p w14:paraId="4DEB8CE4" w14:textId="77777777" w:rsidR="00C108E0" w:rsidRPr="00C108E0" w:rsidRDefault="00C108E0" w:rsidP="00C108E0">
      <w:pPr>
        <w:numPr>
          <w:ilvl w:val="0"/>
          <w:numId w:val="24"/>
        </w:numPr>
        <w:rPr>
          <w:szCs w:val="24"/>
        </w:rPr>
      </w:pPr>
      <w:r w:rsidRPr="00C108E0">
        <w:rPr>
          <w:szCs w:val="24"/>
        </w:rPr>
        <w:t>Participating in a meeting with health decision-makers</w:t>
      </w:r>
    </w:p>
    <w:p w14:paraId="37676CE9" w14:textId="77777777" w:rsidR="00C108E0" w:rsidRPr="00BE38E0" w:rsidRDefault="00C108E0" w:rsidP="007D1640">
      <w:pPr>
        <w:numPr>
          <w:ilvl w:val="0"/>
          <w:numId w:val="24"/>
        </w:numPr>
        <w:spacing w:after="240"/>
        <w:rPr>
          <w:rFonts w:eastAsiaTheme="majorEastAsia" w:cstheme="majorBidi"/>
          <w:szCs w:val="24"/>
        </w:rPr>
      </w:pPr>
      <w:r w:rsidRPr="00C108E0">
        <w:rPr>
          <w:szCs w:val="24"/>
        </w:rPr>
        <w:t>Participate in health-related media interviews discussing a new health initiative</w:t>
      </w:r>
    </w:p>
    <w:p w14:paraId="21E98025" w14:textId="77777777" w:rsidR="00C108E0" w:rsidRDefault="007D1640" w:rsidP="00BE38E0">
      <w:pPr>
        <w:pStyle w:val="Heading2"/>
      </w:pPr>
      <w:r w:rsidRPr="007D1640">
        <w:t xml:space="preserve">Requirement 6 – Evaluation </w:t>
      </w:r>
    </w:p>
    <w:p w14:paraId="7B524751" w14:textId="77777777" w:rsidR="009224B0" w:rsidRPr="000F5FFE" w:rsidRDefault="009224B0" w:rsidP="009224B0">
      <w:pPr>
        <w:spacing w:after="0"/>
        <w:rPr>
          <w:rFonts w:eastAsiaTheme="majorEastAsia" w:cstheme="majorBidi"/>
          <w:szCs w:val="24"/>
        </w:rPr>
      </w:pPr>
      <w:r w:rsidRPr="007D1640">
        <w:rPr>
          <w:rFonts w:eastAsiaTheme="majorEastAsia" w:cstheme="majorBidi"/>
          <w:szCs w:val="24"/>
        </w:rPr>
        <w:t xml:space="preserve">Programs must ensure that new Health Messengers complete the three evaluation forms for the </w:t>
      </w:r>
      <w:r w:rsidRPr="000F5FFE">
        <w:rPr>
          <w:rFonts w:eastAsiaTheme="majorEastAsia" w:cstheme="majorBidi"/>
          <w:szCs w:val="24"/>
        </w:rPr>
        <w:t>training. These evaluation forms are:</w:t>
      </w:r>
    </w:p>
    <w:p w14:paraId="1E86E3C4" w14:textId="77777777" w:rsidR="009224B0" w:rsidRPr="000F5FFE" w:rsidRDefault="009224B0" w:rsidP="009224B0">
      <w:pPr>
        <w:pStyle w:val="ListParagraph"/>
        <w:numPr>
          <w:ilvl w:val="0"/>
          <w:numId w:val="27"/>
        </w:numPr>
        <w:spacing w:after="240"/>
        <w:rPr>
          <w:rFonts w:eastAsiaTheme="majorEastAsia" w:cstheme="majorBidi"/>
          <w:szCs w:val="24"/>
        </w:rPr>
      </w:pPr>
      <w:bookmarkStart w:id="2" w:name="_Hlk112673687"/>
      <w:r w:rsidRPr="000F5FFE">
        <w:rPr>
          <w:rFonts w:eastAsiaTheme="majorEastAsia" w:cstheme="majorBidi"/>
          <w:b/>
          <w:bCs/>
          <w:noProof/>
          <w:szCs w:val="24"/>
        </w:rPr>
        <w:drawing>
          <wp:anchor distT="0" distB="0" distL="114300" distR="114300" simplePos="0" relativeHeight="251662336" behindDoc="0" locked="0" layoutInCell="1" allowOverlap="1" wp14:anchorId="5548E55C" wp14:editId="6893D562">
            <wp:simplePos x="0" y="0"/>
            <wp:positionH relativeFrom="margin">
              <wp:posOffset>0</wp:posOffset>
            </wp:positionH>
            <wp:positionV relativeFrom="paragraph">
              <wp:posOffset>5981</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16" w:history="1">
        <w:r w:rsidRPr="000F5FFE">
          <w:rPr>
            <w:rStyle w:val="Hyperlink"/>
            <w:rFonts w:eastAsiaTheme="majorEastAsia" w:cstheme="majorBidi"/>
            <w:szCs w:val="24"/>
          </w:rPr>
          <w:t>pre-test</w:t>
        </w:r>
      </w:hyperlink>
      <w:r w:rsidRPr="000F5FFE">
        <w:rPr>
          <w:rFonts w:eastAsiaTheme="majorEastAsia" w:cstheme="majorBidi"/>
          <w:szCs w:val="24"/>
        </w:rPr>
        <w:t xml:space="preserve">, </w:t>
      </w:r>
    </w:p>
    <w:p w14:paraId="37DC9B10" w14:textId="77777777" w:rsidR="009224B0" w:rsidRPr="000F5FFE" w:rsidRDefault="009224B0" w:rsidP="009224B0">
      <w:pPr>
        <w:pStyle w:val="ListParagraph"/>
        <w:numPr>
          <w:ilvl w:val="0"/>
          <w:numId w:val="27"/>
        </w:numPr>
        <w:spacing w:after="240"/>
        <w:rPr>
          <w:rFonts w:eastAsiaTheme="majorEastAsia" w:cstheme="majorBidi"/>
          <w:szCs w:val="24"/>
        </w:rPr>
      </w:pPr>
      <w:hyperlink r:id="rId17" w:history="1">
        <w:r w:rsidRPr="000F5FFE">
          <w:rPr>
            <w:rStyle w:val="Hyperlink"/>
            <w:rFonts w:eastAsiaTheme="majorEastAsia" w:cstheme="majorBidi"/>
            <w:szCs w:val="24"/>
          </w:rPr>
          <w:t>post-test for immediately after the training</w:t>
        </w:r>
      </w:hyperlink>
      <w:r w:rsidRPr="000F5FFE">
        <w:rPr>
          <w:rFonts w:eastAsiaTheme="majorEastAsia" w:cstheme="majorBidi"/>
          <w:szCs w:val="24"/>
        </w:rPr>
        <w:t>, and</w:t>
      </w:r>
    </w:p>
    <w:p w14:paraId="25358BE2" w14:textId="77777777" w:rsidR="009224B0" w:rsidRPr="000F5FFE" w:rsidRDefault="009224B0" w:rsidP="009224B0">
      <w:pPr>
        <w:pStyle w:val="ListParagraph"/>
        <w:numPr>
          <w:ilvl w:val="0"/>
          <w:numId w:val="27"/>
        </w:numPr>
        <w:spacing w:after="240"/>
        <w:rPr>
          <w:rFonts w:eastAsiaTheme="majorEastAsia" w:cstheme="majorBidi"/>
          <w:szCs w:val="24"/>
        </w:rPr>
      </w:pPr>
      <w:hyperlink r:id="rId18" w:history="1">
        <w:r w:rsidRPr="000F5FFE">
          <w:rPr>
            <w:rStyle w:val="Hyperlink"/>
            <w:rFonts w:eastAsiaTheme="majorEastAsia" w:cstheme="majorBidi"/>
            <w:szCs w:val="24"/>
          </w:rPr>
          <w:t>post-post-test for 3 months after the training</w:t>
        </w:r>
      </w:hyperlink>
      <w:r w:rsidRPr="000F5FFE">
        <w:rPr>
          <w:rFonts w:eastAsiaTheme="majorEastAsia" w:cstheme="majorBidi"/>
          <w:szCs w:val="24"/>
        </w:rPr>
        <w:t xml:space="preserve">. </w:t>
      </w:r>
    </w:p>
    <w:p w14:paraId="12441321" w14:textId="77777777" w:rsidR="009224B0" w:rsidRPr="003864A3" w:rsidRDefault="009224B0" w:rsidP="009224B0">
      <w:pPr>
        <w:spacing w:after="240"/>
        <w:rPr>
          <w:rFonts w:eastAsiaTheme="majorEastAsia" w:cstheme="majorBidi"/>
          <w:szCs w:val="24"/>
        </w:rPr>
      </w:pPr>
      <w:r w:rsidRPr="003864A3">
        <w:rPr>
          <w:rFonts w:eastAsiaTheme="majorEastAsia" w:cstheme="majorBidi"/>
          <w:szCs w:val="24"/>
        </w:rPr>
        <w:t>These evaluations should be completed electronically (via the links above and on the Health Messenger Resource page). Programs may consider costs for engaging a consultant for entering this data in their Health Impact Grant.</w:t>
      </w:r>
    </w:p>
    <w:p w14:paraId="589E8B0A" w14:textId="77777777" w:rsidR="009224B0" w:rsidRPr="00BE38E0" w:rsidRDefault="009224B0" w:rsidP="009224B0">
      <w:pPr>
        <w:rPr>
          <w:szCs w:val="24"/>
        </w:rPr>
      </w:pPr>
      <w:r w:rsidRPr="00BE38E0">
        <w:rPr>
          <w:szCs w:val="24"/>
        </w:rPr>
        <w:t>In very limited circumstances and for compelling reasons, SOI will consider assisting Programs/Regions with data entry for scanned paper evaluation forms. Please contact the Pillar 4 team to discuss</w:t>
      </w:r>
      <w:r>
        <w:rPr>
          <w:szCs w:val="24"/>
        </w:rPr>
        <w:t xml:space="preserve">: </w:t>
      </w:r>
      <w:hyperlink r:id="rId19" w:history="1">
        <w:r w:rsidRPr="00A566FA">
          <w:rPr>
            <w:rStyle w:val="Hyperlink"/>
            <w:szCs w:val="24"/>
          </w:rPr>
          <w:t>healthmessenger@specialolympics.org</w:t>
        </w:r>
      </w:hyperlink>
      <w:r>
        <w:rPr>
          <w:szCs w:val="24"/>
        </w:rPr>
        <w:t xml:space="preserve">. </w:t>
      </w:r>
    </w:p>
    <w:bookmarkEnd w:id="2"/>
    <w:p w14:paraId="158E9C92" w14:textId="60024656" w:rsidR="00824289" w:rsidRPr="00BE38E0" w:rsidRDefault="007B3AE3" w:rsidP="00BE38E0">
      <w:pPr>
        <w:pStyle w:val="Heading1"/>
      </w:pPr>
      <w:r>
        <w:t xml:space="preserve">Training </w:t>
      </w:r>
      <w:r w:rsidR="00824289" w:rsidRPr="00BE38E0">
        <w:t>Resources</w:t>
      </w:r>
    </w:p>
    <w:p w14:paraId="15145BF3" w14:textId="52D0D823" w:rsidR="00824289" w:rsidRDefault="00824289" w:rsidP="00C31814">
      <w:pPr>
        <w:spacing w:line="360" w:lineRule="auto"/>
      </w:pPr>
      <w:r w:rsidRPr="00BE38E0">
        <w:t xml:space="preserve">You can access all Health Messenger </w:t>
      </w:r>
      <w:r w:rsidR="001625B9" w:rsidRPr="00BE38E0">
        <w:t>t</w:t>
      </w:r>
      <w:r w:rsidRPr="00BE38E0">
        <w:t xml:space="preserve">raining resources </w:t>
      </w:r>
      <w:hyperlink r:id="rId20">
        <w:r w:rsidRPr="006B5675">
          <w:rPr>
            <w:rStyle w:val="Hyperlink"/>
            <w:highlight w:val="yellow"/>
          </w:rPr>
          <w:t>here</w:t>
        </w:r>
      </w:hyperlink>
      <w:r w:rsidR="00C31814" w:rsidRPr="006B5675">
        <w:rPr>
          <w:highlight w:val="yellow"/>
        </w:rPr>
        <w:t>.</w:t>
      </w:r>
      <w:r w:rsidR="00C31814" w:rsidRPr="00BE38E0">
        <w:t xml:space="preserve"> </w:t>
      </w:r>
    </w:p>
    <w:p w14:paraId="7C8E5693" w14:textId="38E223FB" w:rsidR="006B5675" w:rsidRDefault="006B5675" w:rsidP="006B5675">
      <w:pPr>
        <w:pStyle w:val="NoSpacing"/>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664384" behindDoc="0" locked="0" layoutInCell="1" allowOverlap="1" wp14:anchorId="3574B9A4" wp14:editId="5A028D70">
            <wp:simplePos x="0" y="0"/>
            <wp:positionH relativeFrom="margin">
              <wp:posOffset>-223284</wp:posOffset>
            </wp:positionH>
            <wp:positionV relativeFrom="paragraph">
              <wp:posOffset>-3027</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bookmarkStart w:id="3" w:name="_Hlk112917560"/>
      <w:r w:rsidRPr="003864A3">
        <w:rPr>
          <w:rFonts w:ascii="Ubuntu Light" w:hAnsi="Ubuntu Light"/>
          <w:sz w:val="24"/>
          <w:szCs w:val="24"/>
        </w:rPr>
        <w:t>Th</w:t>
      </w:r>
      <w:r>
        <w:rPr>
          <w:rFonts w:ascii="Ubuntu Light" w:hAnsi="Ubuntu Light"/>
          <w:sz w:val="24"/>
          <w:szCs w:val="24"/>
        </w:rPr>
        <w:t>e s</w:t>
      </w:r>
      <w:r w:rsidRPr="003864A3">
        <w:rPr>
          <w:rFonts w:ascii="Ubuntu Light" w:hAnsi="Ubuntu Light"/>
          <w:sz w:val="24"/>
          <w:szCs w:val="24"/>
        </w:rPr>
        <w:t>ymbol</w:t>
      </w:r>
      <w:r>
        <w:rPr>
          <w:rFonts w:ascii="Ubuntu Light" w:hAnsi="Ubuntu Light"/>
          <w:sz w:val="24"/>
          <w:szCs w:val="24"/>
        </w:rPr>
        <w:t xml:space="preserve"> on the left</w:t>
      </w:r>
      <w:r w:rsidRPr="003864A3">
        <w:rPr>
          <w:rFonts w:ascii="Ubuntu Light" w:hAnsi="Ubuntu Light"/>
          <w:sz w:val="24"/>
          <w:szCs w:val="24"/>
        </w:rPr>
        <w:t xml:space="preserve"> appears throughout this document when a training resource is referenced.</w:t>
      </w:r>
      <w:r>
        <w:rPr>
          <w:rFonts w:ascii="Ubuntu Light" w:hAnsi="Ubuntu Light"/>
          <w:sz w:val="24"/>
          <w:szCs w:val="24"/>
        </w:rPr>
        <w:t xml:space="preserve"> Some training resources are linked directly in this document. </w:t>
      </w:r>
    </w:p>
    <w:p w14:paraId="568B27E1" w14:textId="3E572BB4" w:rsidR="006B5675" w:rsidRDefault="006B5675" w:rsidP="006B5675">
      <w:pPr>
        <w:pStyle w:val="NoSpacing"/>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666432" behindDoc="0" locked="0" layoutInCell="1" allowOverlap="1" wp14:anchorId="75378F97" wp14:editId="28E8A360">
            <wp:simplePos x="0" y="0"/>
            <wp:positionH relativeFrom="margin">
              <wp:posOffset>-196850</wp:posOffset>
            </wp:positionH>
            <wp:positionV relativeFrom="paragraph">
              <wp:posOffset>144145</wp:posOffset>
            </wp:positionV>
            <wp:extent cx="492760" cy="492760"/>
            <wp:effectExtent l="0" t="0" r="0" b="2540"/>
            <wp:wrapSquare wrapText="bothSides"/>
            <wp:docPr id="2" name="Graphic 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C02328D" w14:textId="1E32EBAD" w:rsidR="006B5675" w:rsidRDefault="006B5675" w:rsidP="006B5675">
      <w:pPr>
        <w:pStyle w:val="NoSpacing"/>
        <w:rPr>
          <w:rFonts w:ascii="Ubuntu Light" w:hAnsi="Ubuntu Light"/>
          <w:sz w:val="24"/>
          <w:szCs w:val="24"/>
        </w:rPr>
      </w:pPr>
      <w:r>
        <w:rPr>
          <w:rFonts w:ascii="Ubuntu Light" w:hAnsi="Ubuntu Light"/>
          <w:sz w:val="24"/>
          <w:szCs w:val="24"/>
        </w:rPr>
        <w:t>The symbol appears in red when the training resource must be downloaded directly from the Health Messenger Resources site.</w:t>
      </w:r>
    </w:p>
    <w:p w14:paraId="733403B0" w14:textId="557E1BA1" w:rsidR="006B5675" w:rsidRPr="003864A3" w:rsidRDefault="006B5675" w:rsidP="006B5675">
      <w:pPr>
        <w:pStyle w:val="NoSpacing"/>
        <w:rPr>
          <w:rFonts w:ascii="Ubuntu Light" w:hAnsi="Ubuntu Light"/>
          <w:sz w:val="24"/>
          <w:szCs w:val="24"/>
        </w:rPr>
      </w:pPr>
    </w:p>
    <w:bookmarkEnd w:id="3"/>
    <w:p w14:paraId="3CFE1231" w14:textId="148DEDB5" w:rsidR="00824289" w:rsidRPr="006B5675" w:rsidRDefault="00824289" w:rsidP="006B5675">
      <w:pPr>
        <w:sectPr w:rsidR="00824289" w:rsidRPr="006B5675" w:rsidSect="00280E40">
          <w:footerReference w:type="default" r:id="rId23"/>
          <w:footerReference w:type="first" r:id="rId24"/>
          <w:type w:val="continuous"/>
          <w:pgSz w:w="12240" w:h="15840"/>
          <w:pgMar w:top="1530" w:right="1440" w:bottom="1350" w:left="1440" w:header="720" w:footer="0" w:gutter="0"/>
          <w:cols w:space="720"/>
          <w:titlePg/>
          <w:docGrid w:linePitch="360"/>
        </w:sectPr>
      </w:pPr>
    </w:p>
    <w:p w14:paraId="10D120D9" w14:textId="3B37F34A" w:rsidR="0053426F" w:rsidRPr="0053426F" w:rsidRDefault="0053426F" w:rsidP="0053426F">
      <w:pPr>
        <w:spacing w:after="120" w:line="240" w:lineRule="auto"/>
        <w:rPr>
          <w:sz w:val="18"/>
          <w:szCs w:val="18"/>
        </w:rPr>
        <w:sectPr w:rsidR="0053426F" w:rsidRPr="0053426F" w:rsidSect="00824289">
          <w:type w:val="continuous"/>
          <w:pgSz w:w="12240" w:h="15840"/>
          <w:pgMar w:top="1530" w:right="1440" w:bottom="1350" w:left="1440" w:header="720" w:footer="720" w:gutter="0"/>
          <w:cols w:space="720"/>
          <w:titlePg/>
          <w:docGrid w:linePitch="360"/>
        </w:sectPr>
      </w:pPr>
    </w:p>
    <w:p w14:paraId="77D358A0" w14:textId="3AC2C44C" w:rsidR="006B5675" w:rsidRPr="006B5675" w:rsidRDefault="006B5675" w:rsidP="006B5675">
      <w:pPr>
        <w:tabs>
          <w:tab w:val="left" w:pos="1780"/>
        </w:tabs>
      </w:pPr>
    </w:p>
    <w:sectPr w:rsidR="006B5675" w:rsidRPr="006B5675" w:rsidSect="00824289">
      <w:type w:val="continuous"/>
      <w:pgSz w:w="12240" w:h="15840"/>
      <w:pgMar w:top="153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985B5" w14:textId="77777777" w:rsidR="00F4715E" w:rsidRDefault="00F4715E" w:rsidP="00467A94">
      <w:pPr>
        <w:spacing w:after="0" w:line="240" w:lineRule="auto"/>
      </w:pPr>
      <w:r>
        <w:separator/>
      </w:r>
    </w:p>
  </w:endnote>
  <w:endnote w:type="continuationSeparator" w:id="0">
    <w:p w14:paraId="4F727BED" w14:textId="77777777" w:rsidR="00F4715E" w:rsidRDefault="00F4715E" w:rsidP="00467A94">
      <w:pPr>
        <w:spacing w:after="0" w:line="240" w:lineRule="auto"/>
      </w:pPr>
      <w:r>
        <w:continuationSeparator/>
      </w:r>
    </w:p>
  </w:endnote>
  <w:endnote w:type="continuationNotice" w:id="1">
    <w:p w14:paraId="5361EEF2" w14:textId="77777777" w:rsidR="00F4715E" w:rsidRDefault="00F47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33D3" w14:textId="33F3A75A" w:rsidR="00DA60A6" w:rsidRPr="00DA60A6" w:rsidRDefault="00DA60A6" w:rsidP="00DA60A6">
    <w:pPr>
      <w:pStyle w:val="Footer"/>
      <w:jc w:val="right"/>
      <w:rPr>
        <w:sz w:val="16"/>
        <w:szCs w:val="14"/>
      </w:rPr>
    </w:pPr>
    <w:r w:rsidRPr="00DA60A6">
      <w:rPr>
        <w:sz w:val="16"/>
        <w:szCs w:val="14"/>
      </w:rPr>
      <w:t xml:space="preserve">Health Messenger Overview </w:t>
    </w:r>
    <w:sdt>
      <w:sdtPr>
        <w:rPr>
          <w:sz w:val="16"/>
          <w:szCs w:val="14"/>
        </w:rPr>
        <w:id w:val="-912388421"/>
        <w:docPartObj>
          <w:docPartGallery w:val="Page Numbers (Bottom of Page)"/>
          <w:docPartUnique/>
        </w:docPartObj>
      </w:sdtPr>
      <w:sdtEndPr>
        <w:rPr>
          <w:noProof/>
        </w:rPr>
      </w:sdtEndPr>
      <w:sdtContent>
        <w:r w:rsidRPr="00DA60A6">
          <w:rPr>
            <w:sz w:val="16"/>
            <w:szCs w:val="14"/>
          </w:rPr>
          <w:fldChar w:fldCharType="begin"/>
        </w:r>
        <w:r w:rsidRPr="00DA60A6">
          <w:rPr>
            <w:sz w:val="16"/>
            <w:szCs w:val="14"/>
          </w:rPr>
          <w:instrText xml:space="preserve"> PAGE   \* MERGEFORMAT </w:instrText>
        </w:r>
        <w:r w:rsidRPr="00DA60A6">
          <w:rPr>
            <w:sz w:val="16"/>
            <w:szCs w:val="14"/>
          </w:rPr>
          <w:fldChar w:fldCharType="separate"/>
        </w:r>
        <w:r w:rsidRPr="00DA60A6">
          <w:rPr>
            <w:noProof/>
            <w:sz w:val="16"/>
            <w:szCs w:val="14"/>
          </w:rPr>
          <w:t>2</w:t>
        </w:r>
        <w:r w:rsidRPr="00DA60A6">
          <w:rPr>
            <w:noProof/>
            <w:sz w:val="16"/>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543EF" w14:textId="77777777" w:rsidR="00280E40" w:rsidRPr="00834787" w:rsidRDefault="00280E40" w:rsidP="00280E40">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4C7BE4BE" w14:textId="77777777" w:rsidR="00280E40" w:rsidRPr="00834787" w:rsidRDefault="00280E40" w:rsidP="00280E40">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48031A59" w14:textId="77777777" w:rsidR="00280E40" w:rsidRPr="00834787" w:rsidRDefault="00280E40" w:rsidP="00280E40">
    <w:pPr>
      <w:pStyle w:val="Footer"/>
      <w:rPr>
        <w:sz w:val="16"/>
        <w:szCs w:val="16"/>
      </w:rPr>
    </w:pPr>
  </w:p>
  <w:p w14:paraId="43F9A199" w14:textId="33FA8E63" w:rsidR="00DA60A6" w:rsidRPr="00280E40" w:rsidRDefault="00DA60A6" w:rsidP="00280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00BF" w14:textId="77777777" w:rsidR="00F4715E" w:rsidRDefault="00F4715E" w:rsidP="00467A94">
      <w:pPr>
        <w:spacing w:after="0" w:line="240" w:lineRule="auto"/>
      </w:pPr>
      <w:r>
        <w:separator/>
      </w:r>
    </w:p>
  </w:footnote>
  <w:footnote w:type="continuationSeparator" w:id="0">
    <w:p w14:paraId="2C36CEF4" w14:textId="77777777" w:rsidR="00F4715E" w:rsidRDefault="00F4715E" w:rsidP="00467A94">
      <w:pPr>
        <w:spacing w:after="0" w:line="240" w:lineRule="auto"/>
      </w:pPr>
      <w:r>
        <w:continuationSeparator/>
      </w:r>
    </w:p>
  </w:footnote>
  <w:footnote w:type="continuationNotice" w:id="1">
    <w:p w14:paraId="2C7A3392" w14:textId="77777777" w:rsidR="00F4715E" w:rsidRDefault="00F471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201A"/>
    <w:multiLevelType w:val="multilevel"/>
    <w:tmpl w:val="D0109D3C"/>
    <w:lvl w:ilvl="0">
      <w:start w:val="1"/>
      <w:numFmt w:val="upperRoman"/>
      <w:lvlText w:val="%1."/>
      <w:lvlJc w:val="left"/>
      <w:pPr>
        <w:ind w:left="1080" w:hanging="360"/>
      </w:pPr>
      <w:rPr>
        <w:rFonts w:ascii="Ubuntu Light" w:eastAsiaTheme="minorHAnsi" w:hAnsi="Ubuntu Light" w:cstheme="minorBidi"/>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26FF438F"/>
    <w:multiLevelType w:val="multilevel"/>
    <w:tmpl w:val="F7D06C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AE2205"/>
    <w:multiLevelType w:val="hybridMultilevel"/>
    <w:tmpl w:val="C8CE3B6A"/>
    <w:lvl w:ilvl="0" w:tplc="9B384BE8">
      <w:start w:val="1"/>
      <w:numFmt w:val="bullet"/>
      <w:lvlText w:val=""/>
      <w:lvlJc w:val="left"/>
      <w:pPr>
        <w:ind w:left="720" w:hanging="360"/>
      </w:pPr>
      <w:rPr>
        <w:rFonts w:ascii="Symbol" w:hAnsi="Symbol" w:hint="default"/>
      </w:rPr>
    </w:lvl>
    <w:lvl w:ilvl="1" w:tplc="87FC5B00">
      <w:start w:val="1"/>
      <w:numFmt w:val="bullet"/>
      <w:lvlText w:val="o"/>
      <w:lvlJc w:val="left"/>
      <w:pPr>
        <w:ind w:left="1440" w:hanging="360"/>
      </w:pPr>
      <w:rPr>
        <w:rFonts w:ascii="Courier New" w:hAnsi="Courier New" w:hint="default"/>
      </w:rPr>
    </w:lvl>
    <w:lvl w:ilvl="2" w:tplc="96246E9A">
      <w:start w:val="1"/>
      <w:numFmt w:val="bullet"/>
      <w:lvlText w:val=""/>
      <w:lvlJc w:val="left"/>
      <w:pPr>
        <w:ind w:left="2160" w:hanging="360"/>
      </w:pPr>
      <w:rPr>
        <w:rFonts w:ascii="Wingdings" w:hAnsi="Wingdings" w:hint="default"/>
      </w:rPr>
    </w:lvl>
    <w:lvl w:ilvl="3" w:tplc="A510CADE">
      <w:start w:val="1"/>
      <w:numFmt w:val="bullet"/>
      <w:lvlText w:val=""/>
      <w:lvlJc w:val="left"/>
      <w:pPr>
        <w:ind w:left="2880" w:hanging="360"/>
      </w:pPr>
      <w:rPr>
        <w:rFonts w:ascii="Symbol" w:hAnsi="Symbol" w:hint="default"/>
      </w:rPr>
    </w:lvl>
    <w:lvl w:ilvl="4" w:tplc="3AB47004">
      <w:start w:val="1"/>
      <w:numFmt w:val="bullet"/>
      <w:lvlText w:val="o"/>
      <w:lvlJc w:val="left"/>
      <w:pPr>
        <w:ind w:left="3600" w:hanging="360"/>
      </w:pPr>
      <w:rPr>
        <w:rFonts w:ascii="Courier New" w:hAnsi="Courier New" w:hint="default"/>
      </w:rPr>
    </w:lvl>
    <w:lvl w:ilvl="5" w:tplc="AF3C25E2">
      <w:start w:val="1"/>
      <w:numFmt w:val="bullet"/>
      <w:lvlText w:val=""/>
      <w:lvlJc w:val="left"/>
      <w:pPr>
        <w:ind w:left="4320" w:hanging="360"/>
      </w:pPr>
      <w:rPr>
        <w:rFonts w:ascii="Wingdings" w:hAnsi="Wingdings" w:hint="default"/>
      </w:rPr>
    </w:lvl>
    <w:lvl w:ilvl="6" w:tplc="A02E8F92">
      <w:start w:val="1"/>
      <w:numFmt w:val="bullet"/>
      <w:lvlText w:val=""/>
      <w:lvlJc w:val="left"/>
      <w:pPr>
        <w:ind w:left="5040" w:hanging="360"/>
      </w:pPr>
      <w:rPr>
        <w:rFonts w:ascii="Symbol" w:hAnsi="Symbol" w:hint="default"/>
      </w:rPr>
    </w:lvl>
    <w:lvl w:ilvl="7" w:tplc="67AEE8E4">
      <w:start w:val="1"/>
      <w:numFmt w:val="bullet"/>
      <w:lvlText w:val="o"/>
      <w:lvlJc w:val="left"/>
      <w:pPr>
        <w:ind w:left="5760" w:hanging="360"/>
      </w:pPr>
      <w:rPr>
        <w:rFonts w:ascii="Courier New" w:hAnsi="Courier New" w:hint="default"/>
      </w:rPr>
    </w:lvl>
    <w:lvl w:ilvl="8" w:tplc="05FE5658">
      <w:start w:val="1"/>
      <w:numFmt w:val="bullet"/>
      <w:lvlText w:val=""/>
      <w:lvlJc w:val="left"/>
      <w:pPr>
        <w:ind w:left="6480" w:hanging="360"/>
      </w:pPr>
      <w:rPr>
        <w:rFonts w:ascii="Wingdings" w:hAnsi="Wingdings" w:hint="default"/>
      </w:rPr>
    </w:lvl>
  </w:abstractNum>
  <w:abstractNum w:abstractNumId="5" w15:restartNumberingAfterBreak="0">
    <w:nsid w:val="325066FD"/>
    <w:multiLevelType w:val="hybridMultilevel"/>
    <w:tmpl w:val="750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43ADC"/>
    <w:multiLevelType w:val="hybridMultilevel"/>
    <w:tmpl w:val="7EAAB0DC"/>
    <w:lvl w:ilvl="0" w:tplc="5908F33A">
      <w:start w:val="1"/>
      <w:numFmt w:val="bullet"/>
      <w:lvlText w:val=""/>
      <w:lvlJc w:val="left"/>
      <w:pPr>
        <w:ind w:left="720" w:hanging="360"/>
      </w:pPr>
      <w:rPr>
        <w:rFonts w:ascii="Symbol" w:hAnsi="Symbol" w:hint="default"/>
      </w:rPr>
    </w:lvl>
    <w:lvl w:ilvl="1" w:tplc="8BFE0A34">
      <w:start w:val="1"/>
      <w:numFmt w:val="bullet"/>
      <w:lvlText w:val="o"/>
      <w:lvlJc w:val="left"/>
      <w:pPr>
        <w:ind w:left="1440" w:hanging="360"/>
      </w:pPr>
      <w:rPr>
        <w:rFonts w:ascii="Courier New" w:hAnsi="Courier New" w:hint="default"/>
      </w:rPr>
    </w:lvl>
    <w:lvl w:ilvl="2" w:tplc="D006FF36">
      <w:start w:val="1"/>
      <w:numFmt w:val="bullet"/>
      <w:lvlText w:val=""/>
      <w:lvlJc w:val="left"/>
      <w:pPr>
        <w:ind w:left="2160" w:hanging="360"/>
      </w:pPr>
      <w:rPr>
        <w:rFonts w:ascii="Wingdings" w:hAnsi="Wingdings" w:hint="default"/>
      </w:rPr>
    </w:lvl>
    <w:lvl w:ilvl="3" w:tplc="4F7A9474">
      <w:start w:val="1"/>
      <w:numFmt w:val="bullet"/>
      <w:lvlText w:val=""/>
      <w:lvlJc w:val="left"/>
      <w:pPr>
        <w:ind w:left="2880" w:hanging="360"/>
      </w:pPr>
      <w:rPr>
        <w:rFonts w:ascii="Symbol" w:hAnsi="Symbol" w:hint="default"/>
      </w:rPr>
    </w:lvl>
    <w:lvl w:ilvl="4" w:tplc="8F18FB86">
      <w:start w:val="1"/>
      <w:numFmt w:val="bullet"/>
      <w:lvlText w:val="o"/>
      <w:lvlJc w:val="left"/>
      <w:pPr>
        <w:ind w:left="3600" w:hanging="360"/>
      </w:pPr>
      <w:rPr>
        <w:rFonts w:ascii="Courier New" w:hAnsi="Courier New" w:hint="default"/>
      </w:rPr>
    </w:lvl>
    <w:lvl w:ilvl="5" w:tplc="E7F432DA">
      <w:start w:val="1"/>
      <w:numFmt w:val="bullet"/>
      <w:lvlText w:val=""/>
      <w:lvlJc w:val="left"/>
      <w:pPr>
        <w:ind w:left="4320" w:hanging="360"/>
      </w:pPr>
      <w:rPr>
        <w:rFonts w:ascii="Wingdings" w:hAnsi="Wingdings" w:hint="default"/>
      </w:rPr>
    </w:lvl>
    <w:lvl w:ilvl="6" w:tplc="5F7EBB22">
      <w:start w:val="1"/>
      <w:numFmt w:val="bullet"/>
      <w:lvlText w:val=""/>
      <w:lvlJc w:val="left"/>
      <w:pPr>
        <w:ind w:left="5040" w:hanging="360"/>
      </w:pPr>
      <w:rPr>
        <w:rFonts w:ascii="Symbol" w:hAnsi="Symbol" w:hint="default"/>
      </w:rPr>
    </w:lvl>
    <w:lvl w:ilvl="7" w:tplc="7D8E3FC4">
      <w:start w:val="1"/>
      <w:numFmt w:val="bullet"/>
      <w:lvlText w:val="o"/>
      <w:lvlJc w:val="left"/>
      <w:pPr>
        <w:ind w:left="5760" w:hanging="360"/>
      </w:pPr>
      <w:rPr>
        <w:rFonts w:ascii="Courier New" w:hAnsi="Courier New" w:hint="default"/>
      </w:rPr>
    </w:lvl>
    <w:lvl w:ilvl="8" w:tplc="A3D48EF2">
      <w:start w:val="1"/>
      <w:numFmt w:val="bullet"/>
      <w:lvlText w:val=""/>
      <w:lvlJc w:val="left"/>
      <w:pPr>
        <w:ind w:left="6480" w:hanging="360"/>
      </w:pPr>
      <w:rPr>
        <w:rFonts w:ascii="Wingdings" w:hAnsi="Wingdings" w:hint="default"/>
      </w:rPr>
    </w:lvl>
  </w:abstractNum>
  <w:abstractNum w:abstractNumId="17" w15:restartNumberingAfterBreak="0">
    <w:nsid w:val="5EE82B1B"/>
    <w:multiLevelType w:val="hybridMultilevel"/>
    <w:tmpl w:val="CE4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81D90"/>
    <w:multiLevelType w:val="hybridMultilevel"/>
    <w:tmpl w:val="A94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D40B1"/>
    <w:multiLevelType w:val="hybridMultilevel"/>
    <w:tmpl w:val="2CE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A6D60"/>
    <w:multiLevelType w:val="hybridMultilevel"/>
    <w:tmpl w:val="0F9C1C0E"/>
    <w:lvl w:ilvl="0" w:tplc="A55AF50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8E4710"/>
    <w:multiLevelType w:val="hybridMultilevel"/>
    <w:tmpl w:val="C690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173E2"/>
    <w:multiLevelType w:val="hybridMultilevel"/>
    <w:tmpl w:val="ED4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F4B4C"/>
    <w:multiLevelType w:val="hybridMultilevel"/>
    <w:tmpl w:val="DAD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11F64"/>
    <w:multiLevelType w:val="hybridMultilevel"/>
    <w:tmpl w:val="08D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39239">
    <w:abstractNumId w:val="4"/>
  </w:num>
  <w:num w:numId="2" w16cid:durableId="1697150997">
    <w:abstractNumId w:val="15"/>
  </w:num>
  <w:num w:numId="3" w16cid:durableId="738019205">
    <w:abstractNumId w:val="0"/>
  </w:num>
  <w:num w:numId="4" w16cid:durableId="831407139">
    <w:abstractNumId w:val="21"/>
  </w:num>
  <w:num w:numId="5" w16cid:durableId="186987893">
    <w:abstractNumId w:val="23"/>
  </w:num>
  <w:num w:numId="6" w16cid:durableId="2009090721">
    <w:abstractNumId w:val="8"/>
  </w:num>
  <w:num w:numId="7" w16cid:durableId="966275578">
    <w:abstractNumId w:val="12"/>
  </w:num>
  <w:num w:numId="8" w16cid:durableId="1876309801">
    <w:abstractNumId w:val="3"/>
  </w:num>
  <w:num w:numId="9" w16cid:durableId="1837764352">
    <w:abstractNumId w:val="14"/>
  </w:num>
  <w:num w:numId="10" w16cid:durableId="571548222">
    <w:abstractNumId w:val="15"/>
  </w:num>
  <w:num w:numId="11" w16cid:durableId="1743066979">
    <w:abstractNumId w:val="26"/>
  </w:num>
  <w:num w:numId="12" w16cid:durableId="202983773">
    <w:abstractNumId w:val="6"/>
  </w:num>
  <w:num w:numId="13" w16cid:durableId="511261836">
    <w:abstractNumId w:val="7"/>
  </w:num>
  <w:num w:numId="14" w16cid:durableId="624313073">
    <w:abstractNumId w:val="11"/>
  </w:num>
  <w:num w:numId="15" w16cid:durableId="1097170942">
    <w:abstractNumId w:val="9"/>
  </w:num>
  <w:num w:numId="16" w16cid:durableId="783888315">
    <w:abstractNumId w:val="1"/>
  </w:num>
  <w:num w:numId="17" w16cid:durableId="54276433">
    <w:abstractNumId w:val="2"/>
  </w:num>
  <w:num w:numId="18" w16cid:durableId="2122719679">
    <w:abstractNumId w:val="5"/>
  </w:num>
  <w:num w:numId="19" w16cid:durableId="600989275">
    <w:abstractNumId w:val="17"/>
  </w:num>
  <w:num w:numId="20" w16cid:durableId="2132477644">
    <w:abstractNumId w:val="25"/>
  </w:num>
  <w:num w:numId="21" w16cid:durableId="1445072445">
    <w:abstractNumId w:val="22"/>
  </w:num>
  <w:num w:numId="22" w16cid:durableId="1212184824">
    <w:abstractNumId w:val="19"/>
  </w:num>
  <w:num w:numId="23" w16cid:durableId="1696273450">
    <w:abstractNumId w:val="16"/>
  </w:num>
  <w:num w:numId="24" w16cid:durableId="888997700">
    <w:abstractNumId w:val="10"/>
  </w:num>
  <w:num w:numId="25" w16cid:durableId="2039891087">
    <w:abstractNumId w:val="24"/>
  </w:num>
  <w:num w:numId="26" w16cid:durableId="727149608">
    <w:abstractNumId w:val="18"/>
  </w:num>
  <w:num w:numId="27" w16cid:durableId="904686802">
    <w:abstractNumId w:val="13"/>
  </w:num>
  <w:num w:numId="28" w16cid:durableId="6156024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444C"/>
    <w:rsid w:val="0002229F"/>
    <w:rsid w:val="00050D19"/>
    <w:rsid w:val="00060BB5"/>
    <w:rsid w:val="00061FED"/>
    <w:rsid w:val="00072882"/>
    <w:rsid w:val="000A1980"/>
    <w:rsid w:val="000A69FF"/>
    <w:rsid w:val="000B14D7"/>
    <w:rsid w:val="000B2A18"/>
    <w:rsid w:val="000B653F"/>
    <w:rsid w:val="000C5314"/>
    <w:rsid w:val="000D36EE"/>
    <w:rsid w:val="000D6F77"/>
    <w:rsid w:val="000E5420"/>
    <w:rsid w:val="001217F4"/>
    <w:rsid w:val="00132A6E"/>
    <w:rsid w:val="001554E5"/>
    <w:rsid w:val="0016055E"/>
    <w:rsid w:val="001625B9"/>
    <w:rsid w:val="001746FE"/>
    <w:rsid w:val="001750A8"/>
    <w:rsid w:val="00182B6E"/>
    <w:rsid w:val="001B7D39"/>
    <w:rsid w:val="001D12DC"/>
    <w:rsid w:val="001D7E9A"/>
    <w:rsid w:val="001E023D"/>
    <w:rsid w:val="001E4A2E"/>
    <w:rsid w:val="00217276"/>
    <w:rsid w:val="00240819"/>
    <w:rsid w:val="002521A5"/>
    <w:rsid w:val="00280E40"/>
    <w:rsid w:val="002B2C3D"/>
    <w:rsid w:val="002D1D28"/>
    <w:rsid w:val="002D2C7B"/>
    <w:rsid w:val="002E504A"/>
    <w:rsid w:val="00320AAA"/>
    <w:rsid w:val="00326890"/>
    <w:rsid w:val="0034331D"/>
    <w:rsid w:val="0034449F"/>
    <w:rsid w:val="003448DB"/>
    <w:rsid w:val="003476E1"/>
    <w:rsid w:val="003500C8"/>
    <w:rsid w:val="00375657"/>
    <w:rsid w:val="00381CF1"/>
    <w:rsid w:val="00394612"/>
    <w:rsid w:val="003B313C"/>
    <w:rsid w:val="003C60B2"/>
    <w:rsid w:val="003E0250"/>
    <w:rsid w:val="00401D6A"/>
    <w:rsid w:val="00422C89"/>
    <w:rsid w:val="00437AF9"/>
    <w:rsid w:val="00467A94"/>
    <w:rsid w:val="004739D8"/>
    <w:rsid w:val="00487FC8"/>
    <w:rsid w:val="004A1337"/>
    <w:rsid w:val="004C265D"/>
    <w:rsid w:val="004C6A00"/>
    <w:rsid w:val="004E3E9F"/>
    <w:rsid w:val="0052207E"/>
    <w:rsid w:val="0052542E"/>
    <w:rsid w:val="005329CE"/>
    <w:rsid w:val="0053426F"/>
    <w:rsid w:val="00535FA8"/>
    <w:rsid w:val="00542E69"/>
    <w:rsid w:val="00552201"/>
    <w:rsid w:val="00566C0E"/>
    <w:rsid w:val="00567BF2"/>
    <w:rsid w:val="00571A9A"/>
    <w:rsid w:val="005B28D2"/>
    <w:rsid w:val="005E477B"/>
    <w:rsid w:val="006007B1"/>
    <w:rsid w:val="006267D7"/>
    <w:rsid w:val="006440DE"/>
    <w:rsid w:val="00660753"/>
    <w:rsid w:val="00661031"/>
    <w:rsid w:val="00661ED8"/>
    <w:rsid w:val="00674639"/>
    <w:rsid w:val="006A4CAA"/>
    <w:rsid w:val="006B3F28"/>
    <w:rsid w:val="006B5675"/>
    <w:rsid w:val="006B5F20"/>
    <w:rsid w:val="006D1D38"/>
    <w:rsid w:val="006E174E"/>
    <w:rsid w:val="006E4A7B"/>
    <w:rsid w:val="006E554D"/>
    <w:rsid w:val="00703D5B"/>
    <w:rsid w:val="00726664"/>
    <w:rsid w:val="0072719D"/>
    <w:rsid w:val="0072741B"/>
    <w:rsid w:val="007645A8"/>
    <w:rsid w:val="0076776E"/>
    <w:rsid w:val="00773A42"/>
    <w:rsid w:val="007B3AE3"/>
    <w:rsid w:val="007B4030"/>
    <w:rsid w:val="007D1640"/>
    <w:rsid w:val="007E7D28"/>
    <w:rsid w:val="00800D0D"/>
    <w:rsid w:val="00812723"/>
    <w:rsid w:val="00824289"/>
    <w:rsid w:val="008261C5"/>
    <w:rsid w:val="008337A0"/>
    <w:rsid w:val="008426DB"/>
    <w:rsid w:val="00842871"/>
    <w:rsid w:val="00843838"/>
    <w:rsid w:val="008504C2"/>
    <w:rsid w:val="0087197B"/>
    <w:rsid w:val="0087445B"/>
    <w:rsid w:val="008B3DBB"/>
    <w:rsid w:val="008C24E4"/>
    <w:rsid w:val="008E63CC"/>
    <w:rsid w:val="008E6ADA"/>
    <w:rsid w:val="00903161"/>
    <w:rsid w:val="0091238B"/>
    <w:rsid w:val="009224B0"/>
    <w:rsid w:val="00933904"/>
    <w:rsid w:val="00956816"/>
    <w:rsid w:val="00957976"/>
    <w:rsid w:val="00960D80"/>
    <w:rsid w:val="00972013"/>
    <w:rsid w:val="009721B2"/>
    <w:rsid w:val="00985CB5"/>
    <w:rsid w:val="0099424D"/>
    <w:rsid w:val="00996CA4"/>
    <w:rsid w:val="009972CD"/>
    <w:rsid w:val="0099739A"/>
    <w:rsid w:val="00997A6D"/>
    <w:rsid w:val="009A0CA1"/>
    <w:rsid w:val="009C6D8A"/>
    <w:rsid w:val="009C7C55"/>
    <w:rsid w:val="009D0496"/>
    <w:rsid w:val="009F10C4"/>
    <w:rsid w:val="00A02FD5"/>
    <w:rsid w:val="00A363E9"/>
    <w:rsid w:val="00A44A96"/>
    <w:rsid w:val="00A56A30"/>
    <w:rsid w:val="00A62EF5"/>
    <w:rsid w:val="00A62FB4"/>
    <w:rsid w:val="00A7395D"/>
    <w:rsid w:val="00A90EF9"/>
    <w:rsid w:val="00A92976"/>
    <w:rsid w:val="00A9505D"/>
    <w:rsid w:val="00A956D6"/>
    <w:rsid w:val="00AD1361"/>
    <w:rsid w:val="00AF46F2"/>
    <w:rsid w:val="00B1451B"/>
    <w:rsid w:val="00B520FA"/>
    <w:rsid w:val="00B77235"/>
    <w:rsid w:val="00B915C6"/>
    <w:rsid w:val="00BB2653"/>
    <w:rsid w:val="00BB671B"/>
    <w:rsid w:val="00BD1A36"/>
    <w:rsid w:val="00BE38E0"/>
    <w:rsid w:val="00BE510D"/>
    <w:rsid w:val="00BF60B1"/>
    <w:rsid w:val="00C02328"/>
    <w:rsid w:val="00C108E0"/>
    <w:rsid w:val="00C12D34"/>
    <w:rsid w:val="00C31814"/>
    <w:rsid w:val="00C37797"/>
    <w:rsid w:val="00C65085"/>
    <w:rsid w:val="00C775B5"/>
    <w:rsid w:val="00C837CF"/>
    <w:rsid w:val="00C938B5"/>
    <w:rsid w:val="00CB2D41"/>
    <w:rsid w:val="00CC0A9A"/>
    <w:rsid w:val="00CC0F65"/>
    <w:rsid w:val="00CC20AC"/>
    <w:rsid w:val="00CD298F"/>
    <w:rsid w:val="00CE7FD9"/>
    <w:rsid w:val="00D173C0"/>
    <w:rsid w:val="00D225AF"/>
    <w:rsid w:val="00D25DD8"/>
    <w:rsid w:val="00D30356"/>
    <w:rsid w:val="00D436A6"/>
    <w:rsid w:val="00D4516B"/>
    <w:rsid w:val="00D546E1"/>
    <w:rsid w:val="00D626F7"/>
    <w:rsid w:val="00D7455F"/>
    <w:rsid w:val="00D761A8"/>
    <w:rsid w:val="00D9428B"/>
    <w:rsid w:val="00DA60A6"/>
    <w:rsid w:val="00DE43F1"/>
    <w:rsid w:val="00E03C03"/>
    <w:rsid w:val="00E03D26"/>
    <w:rsid w:val="00E122F1"/>
    <w:rsid w:val="00E1353E"/>
    <w:rsid w:val="00E2752F"/>
    <w:rsid w:val="00E500AD"/>
    <w:rsid w:val="00E674FE"/>
    <w:rsid w:val="00E900D1"/>
    <w:rsid w:val="00E94238"/>
    <w:rsid w:val="00E95B66"/>
    <w:rsid w:val="00EB02BA"/>
    <w:rsid w:val="00EB04EA"/>
    <w:rsid w:val="00EB6896"/>
    <w:rsid w:val="00EC38FE"/>
    <w:rsid w:val="00EC6037"/>
    <w:rsid w:val="00EF4DFF"/>
    <w:rsid w:val="00EF5F2A"/>
    <w:rsid w:val="00F34BFA"/>
    <w:rsid w:val="00F4715E"/>
    <w:rsid w:val="00F65628"/>
    <w:rsid w:val="00FC2BA4"/>
    <w:rsid w:val="00FE6C56"/>
    <w:rsid w:val="1FCDDDBA"/>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5D"/>
    <w:rPr>
      <w:rFonts w:ascii="Ubuntu Light" w:hAnsi="Ubuntu Light"/>
      <w:sz w:val="24"/>
    </w:rPr>
  </w:style>
  <w:style w:type="paragraph" w:styleId="Heading1">
    <w:name w:val="heading 1"/>
    <w:basedOn w:val="Normal"/>
    <w:next w:val="Normal"/>
    <w:link w:val="Heading1Char"/>
    <w:uiPriority w:val="9"/>
    <w:qFormat/>
    <w:rsid w:val="006440D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2"/>
      </w:numPr>
      <w:spacing w:after="0" w:line="240" w:lineRule="auto"/>
      <w:contextualSpacing/>
    </w:p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0D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6440D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semiHidden/>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semiHidden/>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customStyle="1" w:styleId="UnresolvedMention3">
    <w:name w:val="Unresolved Mention3"/>
    <w:basedOn w:val="DefaultParagraphFont"/>
    <w:uiPriority w:val="99"/>
    <w:semiHidden/>
    <w:unhideWhenUsed/>
    <w:rsid w:val="007D1640"/>
    <w:rPr>
      <w:color w:val="605E5C"/>
      <w:shd w:val="clear" w:color="auto" w:fill="E1DFDD"/>
    </w:rPr>
  </w:style>
  <w:style w:type="character" w:styleId="UnresolvedMention">
    <w:name w:val="Unresolved Mention"/>
    <w:basedOn w:val="DefaultParagraphFont"/>
    <w:uiPriority w:val="99"/>
    <w:semiHidden/>
    <w:unhideWhenUsed/>
    <w:rsid w:val="007B3AE3"/>
    <w:rPr>
      <w:color w:val="605E5C"/>
      <w:shd w:val="clear" w:color="auto" w:fill="E1DFDD"/>
    </w:rPr>
  </w:style>
  <w:style w:type="paragraph" w:styleId="NoSpacing">
    <w:name w:val="No Spacing"/>
    <w:uiPriority w:val="1"/>
    <w:qFormat/>
    <w:rsid w:val="006B56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yperlink" Target="https://specialolympics.qualtrics.com/jfe/form/SV_ePXcjlINGTRzW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specialolympics.qualtrics.com/jfe/form/SV_06tmoK3nMZxKMV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ecialolympics.qualtrics.com/jfe/form/SV_eJUs03e5lSIk3VI" TargetMode="External"/><Relationship Id="rId20" Type="http://schemas.openxmlformats.org/officeDocument/2006/relationships/hyperlink" Target="https://resources.specialolympics.org/health/health-messeng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pp.smartsheet.com/b/form/dc76b41833774271a02ce27021844508"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healthmessenger@specialolympic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martsheet.com/b/form/0e1be8a1b99d41b0b43530771e890c1c" TargetMode="External"/><Relationship Id="rId22"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3.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1224</Words>
  <Characters>6737</Characters>
  <Application>Microsoft Office Word</Application>
  <DocSecurity>0</DocSecurity>
  <Lines>146</Lines>
  <Paragraphs>83</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Faith Chabedi</cp:lastModifiedBy>
  <cp:revision>34</cp:revision>
  <cp:lastPrinted>2020-06-18T00:26:00Z</cp:lastPrinted>
  <dcterms:created xsi:type="dcterms:W3CDTF">2022-08-25T13:21:00Z</dcterms:created>
  <dcterms:modified xsi:type="dcterms:W3CDTF">2024-10-16T07:00:00Z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