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0F23" w:rsidRPr="000169C1" w:rsidRDefault="00DA0F23" w:rsidP="00BA1425">
      <w:pPr>
        <w:jc w:val="both"/>
        <w:rPr>
          <w:rFonts w:ascii="Ubuntu" w:hAnsi="Ubuntu"/>
        </w:rPr>
      </w:pPr>
    </w:p>
    <w:p w:rsidR="00DA0F23" w:rsidRPr="000169C1" w:rsidRDefault="00DA0F23" w:rsidP="00BA1425">
      <w:pPr>
        <w:jc w:val="both"/>
        <w:rPr>
          <w:rFonts w:ascii="Ubuntu" w:hAnsi="Ubuntu"/>
        </w:rPr>
      </w:pPr>
    </w:p>
    <w:p w:rsidR="000169C1" w:rsidRPr="000169C1" w:rsidRDefault="000169C1" w:rsidP="00BA1425">
      <w:pPr>
        <w:spacing w:after="0"/>
        <w:jc w:val="both"/>
        <w:rPr>
          <w:rFonts w:ascii="Ubuntu" w:hAnsi="Ubuntu"/>
          <w:b/>
          <w:bCs/>
          <w:sz w:val="32"/>
          <w:szCs w:val="32"/>
        </w:rPr>
      </w:pPr>
    </w:p>
    <w:p w:rsidR="00345C09" w:rsidRPr="000169C1" w:rsidRDefault="00850548" w:rsidP="00BA1425">
      <w:pPr>
        <w:spacing w:after="0"/>
        <w:jc w:val="both"/>
        <w:rPr>
          <w:rFonts w:ascii="Ubuntu" w:hAnsi="Ubuntu"/>
          <w:b/>
          <w:bCs/>
          <w:sz w:val="32"/>
          <w:szCs w:val="32"/>
        </w:rPr>
      </w:pPr>
      <w:r w:rsidRPr="000169C1">
        <w:rPr>
          <w:rFonts w:ascii="Ubuntu" w:hAnsi="Ubuntu"/>
          <w:b/>
          <w:bCs/>
          <w:sz w:val="32"/>
          <w:szCs w:val="32"/>
          <w:lang w:val="es-ES"/>
        </w:rPr>
        <w:t>Apéndice para el protocolo de regreso a las actividades para las niñas y los niños </w:t>
      </w:r>
      <w:r w:rsidRPr="000169C1">
        <w:rPr>
          <w:rFonts w:ascii="Ubuntu" w:hAnsi="Ubuntu"/>
          <w:b/>
          <w:bCs/>
          <w:sz w:val="32"/>
          <w:szCs w:val="32"/>
          <w:lang w:val="es-ES"/>
        </w:rPr>
        <w:t>que participan en Atletas Jóvenes</w:t>
      </w:r>
    </w:p>
    <w:p w:rsidR="0077712E" w:rsidRPr="000169C1" w:rsidRDefault="00BA1425" w:rsidP="00BA1425">
      <w:pPr>
        <w:jc w:val="both"/>
        <w:rPr>
          <w:rFonts w:ascii="Ubuntu" w:hAnsi="Ubuntu"/>
        </w:rPr>
      </w:pPr>
      <w:r w:rsidRPr="000169C1">
        <w:rPr>
          <w:rFonts w:ascii="Ubuntu" w:hAnsi="Ubuntu"/>
          <w:lang w:val="es-ES"/>
        </w:rPr>
        <w:br/>
        <w:t xml:space="preserve">El siguiente recurso proporciona guías adicionales para los Programas, profesores y entrenadores de Olimpiadas Especiales que implementan las actividades de Atletas Jóvenes. Esto no reemplaza el protocolo de Regreso a las Actividades de Olimpiadas Especiales; más bien debería complementar el protocolo para proporcionar apoyo y consideraciones adicionales para mitigar los riesgos y asegurar la salud y seguridad de nuestras y nuestros participantes más jóvenes.  </w:t>
      </w:r>
    </w:p>
    <w:p w:rsidR="0086203E" w:rsidRPr="000169C1" w:rsidRDefault="0086203E" w:rsidP="00BA1425">
      <w:pPr>
        <w:tabs>
          <w:tab w:val="left" w:pos="720"/>
        </w:tabs>
        <w:spacing w:after="0" w:line="240" w:lineRule="auto"/>
        <w:jc w:val="both"/>
        <w:rPr>
          <w:rFonts w:ascii="Ubuntu" w:eastAsia="Calibri" w:hAnsi="Ubuntu" w:cs="Calibri"/>
          <w:color w:val="000000"/>
          <w:shd w:val="clear" w:color="auto" w:fill="FFFFFF"/>
        </w:rPr>
      </w:pPr>
    </w:p>
    <w:p w:rsidR="0077712E" w:rsidRPr="000169C1" w:rsidRDefault="00850548" w:rsidP="00BA1425">
      <w:pPr>
        <w:shd w:val="clear" w:color="auto" w:fill="FF0000"/>
        <w:spacing w:after="0" w:line="240" w:lineRule="auto"/>
        <w:jc w:val="both"/>
        <w:rPr>
          <w:rStyle w:val="Strong"/>
          <w:rFonts w:ascii="Ubuntu" w:hAnsi="Ubuntu"/>
          <w:color w:val="FFFFFF" w:themeColor="background1"/>
          <w:sz w:val="30"/>
          <w:szCs w:val="30"/>
        </w:rPr>
      </w:pPr>
      <w:r w:rsidRPr="000169C1">
        <w:rPr>
          <w:rStyle w:val="Strong"/>
          <w:rFonts w:ascii="Ubuntu" w:hAnsi="Ubuntu"/>
          <w:color w:val="FFFFFF" w:themeColor="background1"/>
          <w:sz w:val="30"/>
          <w:szCs w:val="30"/>
          <w:lang w:val="es-ES"/>
        </w:rPr>
        <w:t xml:space="preserve">El impacto de la COVID-19 en las niñas y los </w:t>
      </w:r>
      <w:r w:rsidRPr="000169C1">
        <w:rPr>
          <w:rStyle w:val="Strong"/>
          <w:rFonts w:ascii="Ubuntu" w:hAnsi="Ubuntu"/>
          <w:color w:val="FFFFFF" w:themeColor="background1"/>
          <w:sz w:val="30"/>
          <w:szCs w:val="30"/>
          <w:lang w:val="es-ES"/>
        </w:rPr>
        <w:t>niños</w:t>
      </w:r>
    </w:p>
    <w:p w:rsidR="00A5177E" w:rsidRPr="000169C1" w:rsidRDefault="00850548" w:rsidP="00BA1425">
      <w:pPr>
        <w:shd w:val="clear" w:color="auto" w:fill="FFFFFF"/>
        <w:spacing w:after="0" w:line="240" w:lineRule="auto"/>
        <w:jc w:val="both"/>
        <w:rPr>
          <w:rFonts w:ascii="Ubuntu" w:eastAsia="Times New Roman" w:hAnsi="Ubuntu" w:cstheme="minorHAnsi"/>
          <w:color w:val="000000"/>
        </w:rPr>
      </w:pPr>
      <w:r w:rsidRPr="000169C1">
        <w:rPr>
          <w:rFonts w:ascii="Ubuntu" w:eastAsia="Times New Roman" w:hAnsi="Ubuntu" w:cstheme="minorHAnsi"/>
          <w:color w:val="000000"/>
          <w:szCs w:val="26"/>
          <w:lang w:val="es-ES"/>
        </w:rPr>
        <w:br/>
        <w:t>La información sobre la COVID-19 cambia diariamente y las tasas de transmisión varían entre los países en los que operan los Programas de Olimpiadas Especiales. Aunque los datos acerca del impacto que tiene la COVID-19 sobre los niños/as son mayorme</w:t>
      </w:r>
      <w:r w:rsidRPr="000169C1">
        <w:rPr>
          <w:rFonts w:ascii="Ubuntu" w:eastAsia="Times New Roman" w:hAnsi="Ubuntu" w:cstheme="minorHAnsi"/>
          <w:color w:val="000000"/>
          <w:szCs w:val="26"/>
          <w:lang w:val="es-ES"/>
        </w:rPr>
        <w:t>nte positivos, mostrando tasas de transmisión más bajas y síntomas menos severos, hay información limitada acerca del impacto de la COVID-19 en niñas y niños con discapacidad intelectual. Por lo tanto, es </w:t>
      </w:r>
      <w:r w:rsidR="00FA5061" w:rsidRPr="000169C1">
        <w:rPr>
          <w:rFonts w:ascii="Ubuntu" w:eastAsia="Times New Roman" w:hAnsi="Ubuntu" w:cstheme="minorHAnsi"/>
          <w:b/>
          <w:bCs/>
          <w:color w:val="000000"/>
          <w:lang w:val="es-ES"/>
        </w:rPr>
        <w:t>crucial proceder con extrema precaución para garantizar la salud y seguridad de los niños/as, los entrenadores y las familias</w:t>
      </w:r>
      <w:r w:rsidRPr="000169C1">
        <w:rPr>
          <w:rFonts w:ascii="Ubuntu" w:eastAsia="Times New Roman" w:hAnsi="Ubuntu" w:cstheme="minorHAnsi"/>
          <w:color w:val="000000"/>
          <w:szCs w:val="26"/>
          <w:lang w:val="es-ES"/>
        </w:rPr>
        <w:t xml:space="preserve"> y alinearse con las indicaciones de los gobiernos locales y nacionales, distritos escolares y agencias de salud. </w:t>
      </w:r>
    </w:p>
    <w:p w:rsidR="00FA5061" w:rsidRPr="000169C1" w:rsidRDefault="00FA5061" w:rsidP="00BA1425">
      <w:pPr>
        <w:shd w:val="clear" w:color="auto" w:fill="FFFFFF"/>
        <w:spacing w:after="0" w:line="240" w:lineRule="auto"/>
        <w:jc w:val="both"/>
        <w:rPr>
          <w:rFonts w:ascii="Ubuntu" w:eastAsia="Times New Roman" w:hAnsi="Ubuntu" w:cstheme="minorHAnsi"/>
          <w:color w:val="000000"/>
        </w:rPr>
      </w:pPr>
    </w:p>
    <w:p w:rsidR="00FA5061" w:rsidRPr="000169C1" w:rsidRDefault="00850548" w:rsidP="00BA1425">
      <w:pPr>
        <w:shd w:val="clear" w:color="auto" w:fill="FFFFFF"/>
        <w:spacing w:after="0" w:line="240" w:lineRule="auto"/>
        <w:jc w:val="both"/>
        <w:rPr>
          <w:rFonts w:ascii="Ubuntu" w:eastAsia="Times New Roman" w:hAnsi="Ubuntu" w:cstheme="minorHAnsi"/>
          <w:color w:val="000000"/>
        </w:rPr>
      </w:pPr>
      <w:r w:rsidRPr="000169C1">
        <w:rPr>
          <w:rFonts w:ascii="Ubuntu" w:eastAsia="Times New Roman" w:hAnsi="Ubuntu" w:cstheme="minorHAnsi"/>
          <w:color w:val="000000"/>
          <w:lang w:val="es-ES"/>
        </w:rPr>
        <w:t xml:space="preserve">La información que está a continuación detalla los </w:t>
      </w:r>
      <w:r w:rsidRPr="000169C1">
        <w:rPr>
          <w:rFonts w:ascii="Ubuntu" w:eastAsia="Times New Roman" w:hAnsi="Ubuntu" w:cstheme="minorHAnsi"/>
          <w:color w:val="000000"/>
          <w:lang w:val="es-ES"/>
        </w:rPr>
        <w:t>descubrimientos actuales de las investigaciones sobre el impacto de la COVID-19 en las niñas y los niños:</w:t>
      </w:r>
    </w:p>
    <w:p w:rsidR="001427CF" w:rsidRPr="000169C1" w:rsidRDefault="001427CF" w:rsidP="00BA1425">
      <w:pPr>
        <w:shd w:val="clear" w:color="auto" w:fill="FFFFFF"/>
        <w:spacing w:after="0" w:line="240" w:lineRule="auto"/>
        <w:jc w:val="both"/>
        <w:rPr>
          <w:rFonts w:ascii="Ubuntu" w:eastAsia="Times New Roman" w:hAnsi="Ubuntu" w:cstheme="minorHAnsi"/>
          <w:color w:val="000000"/>
        </w:rPr>
      </w:pPr>
    </w:p>
    <w:p w:rsidR="007A2718" w:rsidRPr="000169C1" w:rsidRDefault="00850548" w:rsidP="008216EA">
      <w:pPr>
        <w:shd w:val="clear" w:color="auto" w:fill="FFFFFF"/>
        <w:spacing w:after="0" w:line="240" w:lineRule="auto"/>
        <w:jc w:val="both"/>
        <w:rPr>
          <w:rFonts w:ascii="Ubuntu" w:eastAsia="Times New Roman" w:hAnsi="Ubuntu" w:cstheme="minorHAnsi"/>
          <w:b/>
          <w:bCs/>
          <w:color w:val="000000"/>
          <w:u w:val="single"/>
        </w:rPr>
      </w:pPr>
      <w:r w:rsidRPr="000169C1">
        <w:rPr>
          <w:rFonts w:ascii="Ubuntu" w:eastAsia="Times New Roman" w:hAnsi="Ubuntu" w:cstheme="minorHAnsi"/>
          <w:b/>
          <w:bCs/>
          <w:color w:val="000000"/>
          <w:u w:val="single"/>
          <w:lang w:val="es-ES"/>
        </w:rPr>
        <w:t xml:space="preserve">Transmisión y síntomas </w:t>
      </w:r>
    </w:p>
    <w:p w:rsidR="00FA5061" w:rsidRPr="000169C1" w:rsidRDefault="00850548" w:rsidP="008216EA">
      <w:pPr>
        <w:pStyle w:val="ListParagraph"/>
        <w:numPr>
          <w:ilvl w:val="0"/>
          <w:numId w:val="1"/>
        </w:numPr>
        <w:shd w:val="clear" w:color="auto" w:fill="FFFFFF"/>
        <w:spacing w:after="0" w:line="240" w:lineRule="auto"/>
        <w:jc w:val="both"/>
        <w:rPr>
          <w:rFonts w:ascii="Ubuntu" w:eastAsia="Times New Roman" w:hAnsi="Ubuntu" w:cstheme="minorHAnsi"/>
          <w:color w:val="000000"/>
        </w:rPr>
      </w:pPr>
      <w:r>
        <w:rPr>
          <w:rFonts w:ascii="Ubuntu" w:eastAsia="Times New Roman" w:hAnsi="Ubuntu" w:cstheme="minorHAnsi"/>
          <w:color w:val="000000"/>
          <w:lang w:val="es-ES"/>
        </w:rPr>
        <w:t>Hasta marzo de 2020, los estudios sugerían que los niños/as (con edades de entre 0 a 19 años) representaban entre el 1 y el 5</w:t>
      </w:r>
      <w:r>
        <w:rPr>
          <w:rFonts w:ascii="Ubuntu" w:eastAsia="Times New Roman" w:hAnsi="Ubuntu" w:cstheme="minorHAnsi"/>
          <w:color w:val="000000"/>
          <w:lang w:val="es-ES"/>
        </w:rPr>
        <w:t>% de los casos de COVID-19.</w:t>
      </w:r>
      <w:r>
        <w:rPr>
          <w:rStyle w:val="EndnoteReference"/>
          <w:rFonts w:ascii="Ubuntu" w:eastAsia="Times New Roman" w:hAnsi="Ubuntu" w:cstheme="minorHAnsi"/>
          <w:color w:val="000000"/>
        </w:rPr>
        <w:endnoteReference w:id="1"/>
      </w:r>
    </w:p>
    <w:p w:rsidR="0054761C" w:rsidRPr="0054761C" w:rsidRDefault="00850548" w:rsidP="0054761C">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Ubuntu" w:hAnsi="Ubuntu" w:cstheme="minorHAnsi"/>
          <w:bCs/>
          <w:color w:val="000000"/>
          <w:lang w:val="es-ES"/>
        </w:rPr>
        <w:t>Por lo general, el periodo de incubación de la COVID-19 en los niños/as es de 2 días, con un rango de 2 a 10 días.</w:t>
      </w:r>
      <w:r w:rsidRPr="000169C1">
        <w:rPr>
          <w:rFonts w:ascii="Ubuntu" w:eastAsia="Times New Roman" w:hAnsi="Ubuntu" w:cstheme="minorHAnsi"/>
          <w:color w:val="000000"/>
          <w:vertAlign w:val="superscript"/>
          <w:lang w:val="es-ES"/>
        </w:rPr>
        <w:t xml:space="preserve"> i </w:t>
      </w:r>
    </w:p>
    <w:p w:rsidR="0048312E" w:rsidRDefault="00850548" w:rsidP="006E5DB8">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48312E">
        <w:rPr>
          <w:rFonts w:ascii="Ubuntu" w:hAnsi="Ubuntu" w:cstheme="minorHAnsi"/>
          <w:bCs/>
          <w:color w:val="000000"/>
          <w:lang w:val="es-ES"/>
        </w:rPr>
        <w:t xml:space="preserve">Parece que la COVID-19 se transmite principalmente de personas adultas a niños/as. En un estudio a 54 </w:t>
      </w:r>
      <w:r w:rsidRPr="0048312E">
        <w:rPr>
          <w:rFonts w:ascii="Ubuntu" w:hAnsi="Ubuntu" w:cstheme="minorHAnsi"/>
          <w:bCs/>
          <w:color w:val="000000"/>
          <w:lang w:val="es-ES"/>
        </w:rPr>
        <w:t>familias holandesas, no hubo familias en las que una o un menor de 12 años fuera el primer paciente de la familia.</w:t>
      </w:r>
      <w:r>
        <w:rPr>
          <w:rStyle w:val="EndnoteReference"/>
          <w:rFonts w:ascii="Ubuntu" w:hAnsi="Ubuntu" w:cstheme="minorHAnsi"/>
          <w:bCs/>
          <w:color w:val="000000"/>
        </w:rPr>
        <w:endnoteReference w:id="2"/>
      </w:r>
      <w:r w:rsidRPr="0048312E">
        <w:rPr>
          <w:rFonts w:ascii="Ubuntu" w:hAnsi="Ubuntu" w:cstheme="minorHAnsi"/>
          <w:bCs/>
          <w:color w:val="000000"/>
          <w:lang w:val="es-ES"/>
        </w:rPr>
        <w:t xml:space="preserve"> En Islandia hubo descubrimientos similares sin casos de transmisión de los niños/as a los padres.</w:t>
      </w:r>
      <w:r>
        <w:rPr>
          <w:rStyle w:val="EndnoteReference"/>
          <w:rFonts w:ascii="Ubuntu" w:hAnsi="Ubuntu" w:cstheme="minorHAnsi"/>
          <w:bCs/>
          <w:color w:val="000000"/>
        </w:rPr>
        <w:endnoteReference w:id="3"/>
      </w:r>
    </w:p>
    <w:p w:rsidR="007A2718" w:rsidRPr="0048312E" w:rsidRDefault="00850548" w:rsidP="006E5DB8">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48312E">
        <w:rPr>
          <w:rFonts w:ascii="Ubuntu" w:hAnsi="Ubuntu" w:cstheme="minorHAnsi"/>
          <w:bCs/>
          <w:color w:val="000000"/>
          <w:lang w:val="es-ES"/>
        </w:rPr>
        <w:t>Los niños/as mayores podrían ser más pr</w:t>
      </w:r>
      <w:r w:rsidRPr="0048312E">
        <w:rPr>
          <w:rFonts w:ascii="Ubuntu" w:hAnsi="Ubuntu" w:cstheme="minorHAnsi"/>
          <w:bCs/>
          <w:color w:val="000000"/>
          <w:lang w:val="es-ES"/>
        </w:rPr>
        <w:t>opensos a propagar la COVID-19 que los niños/as más pequeños. En el estudio de seguimiento de contactos en Corea del Sur, en los hogares en los que la primera persona infectada tenía una edad de entre 10 a 19 años, cerca del 19% de las personas que compart</w:t>
      </w:r>
      <w:r w:rsidRPr="0048312E">
        <w:rPr>
          <w:rFonts w:ascii="Ubuntu" w:hAnsi="Ubuntu" w:cstheme="minorHAnsi"/>
          <w:bCs/>
          <w:color w:val="000000"/>
          <w:lang w:val="es-ES"/>
        </w:rPr>
        <w:t>ían el hogar se enfermó de COVID-19. En contraste, se sabe que solo se infectó el 5,3% de los contactos que compartían el hogar con un niño/a pequeño de edad de entre 0 a 9 años.</w:t>
      </w:r>
      <w:r>
        <w:rPr>
          <w:rStyle w:val="EndnoteReference"/>
          <w:rFonts w:ascii="Ubuntu" w:hAnsi="Ubuntu" w:cstheme="minorHAnsi"/>
          <w:bCs/>
          <w:color w:val="000000"/>
        </w:rPr>
        <w:endnoteReference w:id="4"/>
      </w:r>
    </w:p>
    <w:p w:rsidR="001427CF" w:rsidRPr="000169C1" w:rsidRDefault="00850548" w:rsidP="008216EA">
      <w:pPr>
        <w:pStyle w:val="ListParagraph"/>
        <w:numPr>
          <w:ilvl w:val="0"/>
          <w:numId w:val="1"/>
        </w:numPr>
        <w:shd w:val="clear" w:color="auto" w:fill="FFFFFF"/>
        <w:spacing w:after="0" w:line="240" w:lineRule="auto"/>
        <w:jc w:val="both"/>
        <w:rPr>
          <w:rFonts w:ascii="Ubuntu" w:eastAsia="Times New Roman" w:hAnsi="Ubuntu" w:cstheme="minorHAnsi"/>
          <w:color w:val="000000"/>
        </w:rPr>
      </w:pPr>
      <w:r w:rsidRPr="000169C1">
        <w:rPr>
          <w:rFonts w:ascii="Ubuntu" w:eastAsia="Times New Roman" w:hAnsi="Ubuntu" w:cstheme="minorHAnsi"/>
          <w:color w:val="000000"/>
          <w:lang w:val="es-ES"/>
        </w:rPr>
        <w:t xml:space="preserve">Se ha encontrado que las niñas y los niños experimentan los síntomas de la </w:t>
      </w:r>
      <w:r w:rsidRPr="000169C1">
        <w:rPr>
          <w:rFonts w:ascii="Ubuntu" w:eastAsia="Times New Roman" w:hAnsi="Ubuntu" w:cstheme="minorHAnsi"/>
          <w:color w:val="000000"/>
          <w:lang w:val="es-ES"/>
        </w:rPr>
        <w:t>COVID-19 de forma más leve en comparación con las personas adultas. Los síntomas más comunes en las niñas y los niños son la fiebre y la tos; sin embargo, son pocos los niños/as que han desarrollado neumonía severa. </w:t>
      </w:r>
      <w:r w:rsidRPr="000169C1">
        <w:rPr>
          <w:rFonts w:ascii="Ubuntu" w:eastAsia="Times New Roman" w:hAnsi="Ubuntu" w:cstheme="minorHAnsi"/>
          <w:color w:val="000000"/>
          <w:vertAlign w:val="superscript"/>
          <w:lang w:val="es-ES"/>
        </w:rPr>
        <w:t>i</w:t>
      </w:r>
    </w:p>
    <w:p w:rsidR="000A3A36" w:rsidRPr="000169C1" w:rsidRDefault="00850548"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Ubuntu" w:hAnsi="Ubuntu" w:cstheme="minorHAnsi"/>
          <w:bCs/>
          <w:color w:val="000000"/>
          <w:lang w:val="es-ES"/>
        </w:rPr>
        <w:t>En China, hasta marzo de 2020, más del</w:t>
      </w:r>
      <w:r w:rsidRPr="000169C1">
        <w:rPr>
          <w:rFonts w:ascii="Ubuntu" w:hAnsi="Ubuntu" w:cstheme="minorHAnsi"/>
          <w:bCs/>
          <w:color w:val="000000"/>
          <w:lang w:val="es-ES"/>
        </w:rPr>
        <w:t xml:space="preserve"> 90% de los niños/as diagnosticados con COVID-19 eran asintomáticos o tenían síntomas de leves a moderados.</w:t>
      </w:r>
      <w:r>
        <w:rPr>
          <w:rStyle w:val="EndnoteReference"/>
          <w:rFonts w:ascii="Ubuntu" w:hAnsi="Ubuntu" w:cstheme="minorHAnsi"/>
          <w:bCs/>
          <w:color w:val="000000"/>
        </w:rPr>
        <w:endnoteReference w:id="5"/>
      </w:r>
    </w:p>
    <w:p w:rsidR="000A3A36" w:rsidRPr="000169C1" w:rsidRDefault="00850548"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Ubuntu" w:hAnsi="Ubuntu" w:cstheme="minorHAnsi"/>
          <w:bCs/>
          <w:color w:val="000000"/>
          <w:lang w:val="es-ES"/>
        </w:rPr>
        <w:lastRenderedPageBreak/>
        <w:t>Es más probable que las niñas y los niños con al menos una condición médica subyacente (por ejemplo, obesidad, asma y condiciones neurológicas) se</w:t>
      </w:r>
      <w:r w:rsidRPr="000169C1">
        <w:rPr>
          <w:rFonts w:ascii="Ubuntu" w:hAnsi="Ubuntu" w:cstheme="minorHAnsi"/>
          <w:bCs/>
          <w:color w:val="000000"/>
          <w:lang w:val="es-ES"/>
        </w:rPr>
        <w:t>an hospitalizados.</w:t>
      </w:r>
      <w:r>
        <w:rPr>
          <w:rStyle w:val="EndnoteReference"/>
          <w:rFonts w:ascii="Ubuntu" w:hAnsi="Ubuntu" w:cstheme="minorHAnsi"/>
          <w:bCs/>
          <w:color w:val="000000"/>
        </w:rPr>
        <w:endnoteReference w:id="6"/>
      </w:r>
    </w:p>
    <w:p w:rsidR="007A2718" w:rsidRDefault="00850548"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Ubuntu" w:hAnsi="Ubuntu" w:cstheme="minorHAnsi"/>
          <w:bCs/>
          <w:color w:val="000000"/>
          <w:lang w:val="es-ES"/>
        </w:rPr>
        <w:t>Desde abril se han reportado varios casos de Síndrome Multisistémico Inflamatorio Pediátrico (MIS-C, por sus siglas en inglés). En tales casos, niños/as que antes eran sanos presentan un síndrome inflamatorio severo, con característica</w:t>
      </w:r>
      <w:r w:rsidRPr="000169C1">
        <w:rPr>
          <w:rFonts w:ascii="Ubuntu" w:hAnsi="Ubuntu" w:cstheme="minorHAnsi"/>
          <w:bCs/>
          <w:color w:val="000000"/>
          <w:lang w:val="es-ES"/>
        </w:rPr>
        <w:t>s similares a las de la enfermedad de Kawasaki, y resultan positivos para COVID-19. Esto causa una inflamación en las paredes de los vasos sanguíneos.</w:t>
      </w:r>
      <w:r>
        <w:rPr>
          <w:rStyle w:val="EndnoteReference"/>
          <w:rFonts w:ascii="Ubuntu" w:hAnsi="Ubuntu" w:cstheme="minorHAnsi"/>
          <w:bCs/>
          <w:color w:val="000000"/>
        </w:rPr>
        <w:endnoteReference w:id="7"/>
      </w:r>
      <w:r w:rsidRPr="000169C1">
        <w:rPr>
          <w:rFonts w:ascii="Ubuntu" w:hAnsi="Ubuntu" w:cstheme="minorHAnsi"/>
          <w:bCs/>
          <w:color w:val="000000"/>
          <w:lang w:val="es-ES"/>
        </w:rPr>
        <w:t xml:space="preserve"> </w:t>
      </w:r>
      <w:r>
        <w:rPr>
          <w:rStyle w:val="EndnoteReference"/>
          <w:rFonts w:ascii="Ubuntu" w:hAnsi="Ubuntu" w:cstheme="minorHAnsi"/>
          <w:bCs/>
          <w:color w:val="000000"/>
        </w:rPr>
        <w:endnoteReference w:id="8"/>
      </w:r>
      <w:r w:rsidRPr="000169C1">
        <w:rPr>
          <w:rFonts w:ascii="Ubuntu" w:hAnsi="Ubuntu" w:cstheme="minorHAnsi"/>
          <w:bCs/>
          <w:color w:val="000000"/>
          <w:lang w:val="es-ES"/>
        </w:rPr>
        <w:t xml:space="preserve"> </w:t>
      </w:r>
      <w:r>
        <w:rPr>
          <w:rStyle w:val="EndnoteReference"/>
          <w:rFonts w:ascii="Ubuntu" w:hAnsi="Ubuntu" w:cstheme="minorHAnsi"/>
          <w:bCs/>
          <w:color w:val="000000"/>
        </w:rPr>
        <w:endnoteReference w:id="9"/>
      </w:r>
    </w:p>
    <w:p w:rsidR="002C522B" w:rsidRPr="000169C1" w:rsidRDefault="002C522B" w:rsidP="002C522B">
      <w:pPr>
        <w:pStyle w:val="ListParagraph"/>
        <w:autoSpaceDE w:val="0"/>
        <w:autoSpaceDN w:val="0"/>
        <w:adjustRightInd w:val="0"/>
        <w:spacing w:after="0" w:line="240" w:lineRule="auto"/>
        <w:jc w:val="both"/>
        <w:rPr>
          <w:rFonts w:ascii="Ubuntu" w:hAnsi="Ubuntu" w:cstheme="minorHAnsi"/>
          <w:bCs/>
          <w:color w:val="000000"/>
        </w:rPr>
      </w:pPr>
    </w:p>
    <w:p w:rsidR="00881F22" w:rsidRDefault="00850548" w:rsidP="00F2461A">
      <w:pPr>
        <w:pStyle w:val="ListParagraph"/>
        <w:numPr>
          <w:ilvl w:val="1"/>
          <w:numId w:val="1"/>
        </w:numPr>
        <w:shd w:val="clear" w:color="auto" w:fill="FFFFFF"/>
        <w:autoSpaceDE w:val="0"/>
        <w:autoSpaceDN w:val="0"/>
        <w:adjustRightInd w:val="0"/>
        <w:spacing w:after="0" w:line="240" w:lineRule="auto"/>
        <w:jc w:val="both"/>
        <w:rPr>
          <w:rFonts w:ascii="Ubuntu" w:hAnsi="Ubuntu" w:cstheme="minorHAnsi"/>
          <w:bCs/>
          <w:color w:val="000000"/>
        </w:rPr>
      </w:pPr>
      <w:r w:rsidRPr="00881F22">
        <w:rPr>
          <w:rFonts w:ascii="Ubuntu" w:hAnsi="Ubuntu" w:cstheme="minorHAnsi"/>
          <w:bCs/>
          <w:color w:val="000000"/>
          <w:lang w:val="es-ES"/>
        </w:rPr>
        <w:t>Los síntomas incluyen: fiebre persistente, dolor abdominal, diarrea o vómito, dolor en el cuello, erupciones o cambios en el color de la piel, ojos rojos, cansancio, dificultad para respirar, presión en el cuello, sensación de confusión, incapacidad para d</w:t>
      </w:r>
      <w:r w:rsidRPr="00881F22">
        <w:rPr>
          <w:rFonts w:ascii="Ubuntu" w:hAnsi="Ubuntu" w:cstheme="minorHAnsi"/>
          <w:bCs/>
          <w:color w:val="000000"/>
          <w:lang w:val="es-ES"/>
        </w:rPr>
        <w:t>espertarse o mantenerse despierto, o labios o rostro de tonalidad azul.</w:t>
      </w:r>
    </w:p>
    <w:p w:rsidR="009E00BD" w:rsidRPr="00563F1C" w:rsidRDefault="00850548" w:rsidP="00563F1C">
      <w:pPr>
        <w:pStyle w:val="ListParagraph"/>
        <w:numPr>
          <w:ilvl w:val="1"/>
          <w:numId w:val="1"/>
        </w:numPr>
        <w:shd w:val="clear" w:color="auto" w:fill="FFFFFF"/>
        <w:autoSpaceDE w:val="0"/>
        <w:autoSpaceDN w:val="0"/>
        <w:adjustRightInd w:val="0"/>
        <w:spacing w:after="0" w:line="240" w:lineRule="auto"/>
        <w:jc w:val="both"/>
        <w:rPr>
          <w:rFonts w:ascii="Ubuntu" w:hAnsi="Ubuntu" w:cstheme="minorHAnsi"/>
          <w:bCs/>
          <w:color w:val="000000"/>
        </w:rPr>
      </w:pPr>
      <w:r w:rsidRPr="00881F22">
        <w:rPr>
          <w:rFonts w:ascii="Ubuntu" w:hAnsi="Ubuntu" w:cstheme="minorHAnsi"/>
          <w:bCs/>
          <w:color w:val="000000"/>
          <w:lang w:val="es-ES"/>
        </w:rPr>
        <w:t>La enfermedad de Kawasaki afecta principalmente a las niñas y los niños menores de 5 años. Aún no está clara la causa del MIS-C y qué factores de riesgo llevan a que un niño/a desarrol</w:t>
      </w:r>
      <w:r w:rsidRPr="00881F22">
        <w:rPr>
          <w:rFonts w:ascii="Ubuntu" w:hAnsi="Ubuntu" w:cstheme="minorHAnsi"/>
          <w:bCs/>
          <w:color w:val="000000"/>
          <w:lang w:val="es-ES"/>
        </w:rPr>
        <w:t>le MIS-C con la COVID-19.</w:t>
      </w:r>
    </w:p>
    <w:p w:rsidR="00563F1C" w:rsidRPr="000169C1" w:rsidRDefault="00563F1C" w:rsidP="00563F1C">
      <w:pPr>
        <w:pStyle w:val="ListParagraph"/>
        <w:autoSpaceDE w:val="0"/>
        <w:autoSpaceDN w:val="0"/>
        <w:adjustRightInd w:val="0"/>
        <w:spacing w:after="0" w:line="240" w:lineRule="auto"/>
        <w:ind w:left="1440"/>
        <w:jc w:val="both"/>
        <w:rPr>
          <w:rFonts w:ascii="Ubuntu" w:hAnsi="Ubuntu" w:cstheme="minorHAnsi"/>
          <w:bCs/>
          <w:color w:val="000000"/>
        </w:rPr>
      </w:pPr>
    </w:p>
    <w:p w:rsidR="00201CBF" w:rsidRPr="000169C1" w:rsidRDefault="00850548" w:rsidP="008216EA">
      <w:pPr>
        <w:autoSpaceDE w:val="0"/>
        <w:autoSpaceDN w:val="0"/>
        <w:adjustRightInd w:val="0"/>
        <w:spacing w:after="0" w:line="240" w:lineRule="auto"/>
        <w:jc w:val="both"/>
        <w:rPr>
          <w:rFonts w:ascii="Ubuntu" w:hAnsi="Ubuntu"/>
          <w:b/>
          <w:bCs/>
          <w:u w:val="single"/>
        </w:rPr>
      </w:pPr>
      <w:r w:rsidRPr="000169C1">
        <w:rPr>
          <w:rFonts w:ascii="Ubuntu" w:hAnsi="Ubuntu"/>
          <w:b/>
          <w:bCs/>
          <w:u w:val="single"/>
          <w:lang w:val="es-ES"/>
        </w:rPr>
        <w:t>Niñas y niños con discapacidad intelectual (DI)</w:t>
      </w:r>
    </w:p>
    <w:p w:rsidR="00201CBF" w:rsidRPr="000169C1" w:rsidRDefault="00850548" w:rsidP="00B6160A">
      <w:pPr>
        <w:pStyle w:val="ListParagraph"/>
        <w:numPr>
          <w:ilvl w:val="0"/>
          <w:numId w:val="1"/>
        </w:numPr>
        <w:spacing w:after="0"/>
        <w:jc w:val="both"/>
        <w:rPr>
          <w:rFonts w:ascii="Ubuntu" w:hAnsi="Ubuntu"/>
        </w:rPr>
      </w:pPr>
      <w:r>
        <w:rPr>
          <w:rFonts w:ascii="Ubuntu" w:hAnsi="Ubuntu"/>
          <w:lang w:val="es-ES"/>
        </w:rPr>
        <w:t>Las niñas y los niños con discapacidad intelectual pueden tener condiciones concurrentes que pueden ponerlos en un mayor riesgo de tener un perfil de enfermedad más grave, en caso d</w:t>
      </w:r>
      <w:r>
        <w:rPr>
          <w:rFonts w:ascii="Ubuntu" w:hAnsi="Ubuntu"/>
          <w:lang w:val="es-ES"/>
        </w:rPr>
        <w:t>e que contraigan COVID-19.</w:t>
      </w:r>
      <w:r>
        <w:rPr>
          <w:rStyle w:val="EndnoteReference"/>
          <w:rFonts w:ascii="Ubuntu" w:hAnsi="Ubuntu"/>
        </w:rPr>
        <w:endnoteReference w:id="10"/>
      </w:r>
    </w:p>
    <w:p w:rsidR="006B116F" w:rsidRPr="006B116F" w:rsidRDefault="00850548" w:rsidP="006B116F">
      <w:pPr>
        <w:pStyle w:val="ListParagraph"/>
        <w:numPr>
          <w:ilvl w:val="0"/>
          <w:numId w:val="1"/>
        </w:numPr>
        <w:spacing w:after="0"/>
        <w:jc w:val="both"/>
        <w:rPr>
          <w:rFonts w:ascii="Ubuntu" w:hAnsi="Ubuntu"/>
        </w:rPr>
      </w:pPr>
      <w:r>
        <w:rPr>
          <w:rFonts w:ascii="Ubuntu" w:hAnsi="Ubuntu"/>
          <w:lang w:val="es-ES"/>
        </w:rPr>
        <w:t xml:space="preserve">Un estudio preliminar de 30 282 pacientes que cumplieron con los criterios de COVID-19 incluía a 474 pacientes con DI. 26,4% de quienes tenían DI eran niños/as, con edades de entre 0 a 17 años, a comparación de solo el 2,7% de </w:t>
      </w:r>
      <w:r>
        <w:rPr>
          <w:rFonts w:ascii="Ubuntu" w:hAnsi="Ubuntu"/>
          <w:lang w:val="es-ES"/>
        </w:rPr>
        <w:t>quienes no tenían DI. En los 125 niños/as con DI con COVID-19, se presentaron 2 fatalidades (1,6%), en contraste con 1 fatalidad (&lt;0,1%) entre los 791 niños/as sin DI con COVID-19. </w:t>
      </w:r>
      <w:r w:rsidR="0054761C">
        <w:rPr>
          <w:rFonts w:ascii="Ubuntu" w:hAnsi="Ubuntu"/>
          <w:vertAlign w:val="superscript"/>
          <w:lang w:val="es-ES"/>
        </w:rPr>
        <w:t>x</w:t>
      </w:r>
    </w:p>
    <w:p w:rsidR="006B116F" w:rsidRPr="000169C1" w:rsidRDefault="006B116F" w:rsidP="00B6160A">
      <w:pPr>
        <w:autoSpaceDE w:val="0"/>
        <w:autoSpaceDN w:val="0"/>
        <w:adjustRightInd w:val="0"/>
        <w:spacing w:after="0" w:line="240" w:lineRule="auto"/>
        <w:jc w:val="both"/>
        <w:rPr>
          <w:rFonts w:ascii="Ubuntu" w:hAnsi="Ubuntu"/>
        </w:rPr>
      </w:pPr>
    </w:p>
    <w:p w:rsidR="00201CBF" w:rsidRPr="000169C1" w:rsidRDefault="00850548" w:rsidP="00B6160A">
      <w:pPr>
        <w:autoSpaceDE w:val="0"/>
        <w:autoSpaceDN w:val="0"/>
        <w:adjustRightInd w:val="0"/>
        <w:spacing w:after="0" w:line="240" w:lineRule="auto"/>
        <w:jc w:val="both"/>
        <w:rPr>
          <w:rFonts w:ascii="Ubuntu" w:hAnsi="Ubuntu"/>
          <w:b/>
          <w:bCs/>
          <w:u w:val="single"/>
        </w:rPr>
      </w:pPr>
      <w:r w:rsidRPr="000169C1">
        <w:rPr>
          <w:rFonts w:ascii="Ubuntu" w:hAnsi="Ubuntu"/>
          <w:b/>
          <w:bCs/>
          <w:u w:val="single"/>
          <w:lang w:val="es-ES"/>
        </w:rPr>
        <w:t>Consideraciones adicionales</w:t>
      </w:r>
    </w:p>
    <w:p w:rsidR="008216EA" w:rsidRPr="000169C1" w:rsidRDefault="00850548" w:rsidP="008216EA">
      <w:pPr>
        <w:pStyle w:val="ListParagraph"/>
        <w:numPr>
          <w:ilvl w:val="0"/>
          <w:numId w:val="1"/>
        </w:numPr>
        <w:autoSpaceDE w:val="0"/>
        <w:autoSpaceDN w:val="0"/>
        <w:adjustRightInd w:val="0"/>
        <w:spacing w:after="0" w:line="240" w:lineRule="auto"/>
        <w:jc w:val="both"/>
        <w:rPr>
          <w:rFonts w:ascii="Ubuntu" w:hAnsi="Ubuntu"/>
        </w:rPr>
      </w:pPr>
      <w:r w:rsidRPr="000169C1">
        <w:rPr>
          <w:rFonts w:ascii="Ubuntu" w:hAnsi="Ubuntu"/>
          <w:lang w:val="es-ES"/>
        </w:rPr>
        <w:t xml:space="preserve">Puede haber efectos a largo plazo de los </w:t>
      </w:r>
      <w:r w:rsidRPr="000169C1">
        <w:rPr>
          <w:rFonts w:ascii="Ubuntu" w:hAnsi="Ubuntu"/>
          <w:lang w:val="es-ES"/>
        </w:rPr>
        <w:t>causantes de estrés psicológico asociados con la COVID-19 y la cuarentena en casa, incluyendo la duración prolongada, el temor a la infección, frustración y aburrimiento, falta de información, falta de contacto en persona con amigos y maestros, pérdidas en</w:t>
      </w:r>
      <w:r w:rsidRPr="000169C1">
        <w:rPr>
          <w:rFonts w:ascii="Ubuntu" w:hAnsi="Ubuntu"/>
          <w:lang w:val="es-ES"/>
        </w:rPr>
        <w:t xml:space="preserve"> las finanzas familiares, etc.</w:t>
      </w:r>
      <w:r>
        <w:rPr>
          <w:rStyle w:val="EndnoteReference"/>
          <w:rFonts w:ascii="Ubuntu" w:hAnsi="Ubuntu"/>
        </w:rPr>
        <w:endnoteReference w:id="11"/>
      </w:r>
    </w:p>
    <w:p w:rsidR="00266D4C" w:rsidRPr="00443A7A" w:rsidRDefault="00850548" w:rsidP="00443A7A">
      <w:pPr>
        <w:pStyle w:val="ListParagraph"/>
        <w:numPr>
          <w:ilvl w:val="0"/>
          <w:numId w:val="1"/>
        </w:numPr>
        <w:autoSpaceDE w:val="0"/>
        <w:autoSpaceDN w:val="0"/>
        <w:adjustRightInd w:val="0"/>
        <w:spacing w:after="0" w:line="240" w:lineRule="auto"/>
        <w:jc w:val="both"/>
        <w:rPr>
          <w:rFonts w:ascii="Ubuntu" w:hAnsi="Ubuntu"/>
        </w:rPr>
      </w:pPr>
      <w:r w:rsidRPr="000169C1">
        <w:rPr>
          <w:rFonts w:ascii="Ubuntu" w:hAnsi="Ubuntu"/>
          <w:lang w:val="es-ES"/>
        </w:rPr>
        <w:t xml:space="preserve">Las investigaciones previas encontraron que los puntajes de estrés postraumático fueron cuatro veces más altos en los niños que habían sido sometidos a la cuarentena que en aquellos que no habían sido puestos en </w:t>
      </w:r>
      <w:r w:rsidRPr="000169C1">
        <w:rPr>
          <w:rFonts w:ascii="Ubuntu" w:hAnsi="Ubuntu"/>
          <w:lang w:val="es-ES"/>
        </w:rPr>
        <w:t>cuarentena.</w:t>
      </w:r>
      <w:r>
        <w:rPr>
          <w:rStyle w:val="EndnoteReference"/>
          <w:rFonts w:ascii="Ubuntu" w:hAnsi="Ubuntu"/>
        </w:rPr>
        <w:endnoteReference w:id="12"/>
      </w:r>
    </w:p>
    <w:p w:rsidR="001427CF" w:rsidRDefault="001427CF" w:rsidP="00BA1425">
      <w:pPr>
        <w:autoSpaceDE w:val="0"/>
        <w:autoSpaceDN w:val="0"/>
        <w:adjustRightInd w:val="0"/>
        <w:spacing w:after="120" w:line="240" w:lineRule="auto"/>
        <w:jc w:val="both"/>
        <w:rPr>
          <w:rFonts w:ascii="Ubuntu" w:hAnsi="Ubuntu"/>
          <w:sz w:val="20"/>
          <w:szCs w:val="20"/>
        </w:rPr>
      </w:pPr>
    </w:p>
    <w:p w:rsidR="00345C09" w:rsidRPr="000169C1" w:rsidRDefault="00850548" w:rsidP="00BA1425">
      <w:pPr>
        <w:shd w:val="clear" w:color="auto" w:fill="FF0000"/>
        <w:spacing w:after="0" w:line="240" w:lineRule="auto"/>
        <w:jc w:val="both"/>
        <w:outlineLvl w:val="1"/>
        <w:rPr>
          <w:rFonts w:ascii="Ubuntu" w:hAnsi="Ubuntu"/>
          <w:b/>
          <w:bCs/>
          <w:color w:val="FFFFFF" w:themeColor="background1"/>
          <w:sz w:val="30"/>
          <w:szCs w:val="30"/>
        </w:rPr>
      </w:pPr>
      <w:r w:rsidRPr="000169C1">
        <w:rPr>
          <w:rStyle w:val="Strong"/>
          <w:rFonts w:ascii="Ubuntu" w:hAnsi="Ubuntu"/>
          <w:color w:val="FFFFFF" w:themeColor="background1"/>
          <w:sz w:val="30"/>
          <w:szCs w:val="30"/>
          <w:lang w:val="es-ES"/>
        </w:rPr>
        <w:t>Recomendaciones de Atletas Jóvenes para el regreso a las actividades</w:t>
      </w:r>
    </w:p>
    <w:p w:rsidR="00345C09" w:rsidRPr="000169C1" w:rsidRDefault="00345C09" w:rsidP="00BA1425">
      <w:pPr>
        <w:shd w:val="clear" w:color="auto" w:fill="FFFFFF"/>
        <w:spacing w:after="0" w:line="240" w:lineRule="auto"/>
        <w:jc w:val="both"/>
        <w:rPr>
          <w:rFonts w:ascii="Ubuntu" w:eastAsia="Times New Roman" w:hAnsi="Ubuntu" w:cstheme="minorHAnsi"/>
          <w:color w:val="000000"/>
        </w:rPr>
      </w:pPr>
    </w:p>
    <w:p w:rsidR="001F0B49" w:rsidRDefault="00850548" w:rsidP="00C6654C">
      <w:pPr>
        <w:shd w:val="clear" w:color="auto" w:fill="FFFFFF"/>
        <w:spacing w:after="0" w:line="240" w:lineRule="auto"/>
        <w:jc w:val="both"/>
        <w:rPr>
          <w:rFonts w:ascii="Ubuntu" w:eastAsia="Times New Roman" w:hAnsi="Ubuntu" w:cstheme="minorHAnsi"/>
        </w:rPr>
      </w:pPr>
      <w:r w:rsidRPr="000169C1">
        <w:rPr>
          <w:rFonts w:ascii="Ubuntu" w:eastAsia="Times New Roman" w:hAnsi="Ubuntu" w:cstheme="minorHAnsi"/>
          <w:color w:val="000000"/>
          <w:lang w:val="es-ES"/>
        </w:rPr>
        <w:t xml:space="preserve">Olimpiadas Especiales ha adoptado un enfoque de tres (3) fases para regresar a las actividades, descritas en el </w:t>
      </w:r>
      <w:hyperlink r:id="rId8" w:history="1">
        <w:r w:rsidR="00FA486D" w:rsidRPr="005E2792">
          <w:rPr>
            <w:rStyle w:val="Hyperlink"/>
            <w:rFonts w:ascii="Ubuntu" w:eastAsia="Times New Roman" w:hAnsi="Ubuntu" w:cstheme="minorHAnsi"/>
            <w:lang w:val="es-ES"/>
          </w:rPr>
          <w:t>Protocolo de Regreso a las Actividades de Olimpiadas Especiales</w:t>
        </w:r>
      </w:hyperlink>
      <w:r w:rsidRPr="000169C1">
        <w:rPr>
          <w:rFonts w:ascii="Ubuntu" w:eastAsia="Times New Roman" w:hAnsi="Ubuntu" w:cstheme="minorHAnsi"/>
          <w:color w:val="000000"/>
          <w:lang w:val="es-ES"/>
        </w:rPr>
        <w:t xml:space="preserve"> (actualizado el 2 de julio de 2020). Este es el principal recurso p</w:t>
      </w:r>
      <w:r w:rsidRPr="000169C1">
        <w:rPr>
          <w:rFonts w:ascii="Ubuntu" w:eastAsia="Times New Roman" w:hAnsi="Ubuntu" w:cstheme="minorHAnsi"/>
          <w:color w:val="000000"/>
          <w:lang w:val="es-ES"/>
        </w:rPr>
        <w:t xml:space="preserve">ara guiar el regreso a las actividades, incluyendo las actividades de Atletas Jóvenes. Todas las guías y consideraciones deben cumplirse antes de comenzar las actividades en persona en cada etapa. </w:t>
      </w:r>
      <w:r w:rsidR="00DF590D" w:rsidRPr="000169C1">
        <w:rPr>
          <w:rFonts w:ascii="Ubuntu" w:eastAsia="Times New Roman" w:hAnsi="Ubuntu" w:cstheme="minorHAnsi"/>
          <w:b/>
          <w:bCs/>
          <w:lang w:val="es-ES"/>
        </w:rPr>
        <w:t>Las recomendaciones descritas a continuación pueden servir como una guía complementaria para implementar las actividades en persona para las niñas y los niños más pequeños.</w:t>
      </w:r>
      <w:r w:rsidR="007C5CF7" w:rsidRPr="000169C1">
        <w:rPr>
          <w:rFonts w:ascii="Ubuntu" w:eastAsia="Times New Roman" w:hAnsi="Ubuntu" w:cstheme="minorHAnsi"/>
          <w:lang w:val="es-ES"/>
        </w:rPr>
        <w:t xml:space="preserve">Los Programas de Olimpiadas Especiales deben seguir utilizando y ofreciendo actividades de </w:t>
      </w:r>
      <w:hyperlink r:id="rId9" w:history="1">
        <w:r w:rsidR="007C5CF7" w:rsidRPr="000169C1">
          <w:rPr>
            <w:rStyle w:val="Hyperlink"/>
            <w:rFonts w:ascii="Ubuntu" w:eastAsia="Times New Roman" w:hAnsi="Ubuntu" w:cstheme="minorHAnsi"/>
            <w:lang w:val="es-ES"/>
          </w:rPr>
          <w:t>Atletas Jóvenes en Casa</w:t>
        </w:r>
      </w:hyperlink>
      <w:r w:rsidR="007C5CF7" w:rsidRPr="000169C1">
        <w:rPr>
          <w:rFonts w:ascii="Ubuntu" w:eastAsia="Times New Roman" w:hAnsi="Ubuntu" w:cstheme="minorHAnsi"/>
          <w:lang w:val="es-ES"/>
        </w:rPr>
        <w:t xml:space="preserve"> para involucrar a las personas de alto riesgo, comunidades en Fase 0 y complementar las actividades escolares, si las escuelas están ofreciendo una mezcla de aprendizaje a distancia y en persona.</w:t>
      </w:r>
    </w:p>
    <w:p w:rsidR="00C6654C" w:rsidRPr="00C6654C" w:rsidRDefault="00C6654C" w:rsidP="00C6654C">
      <w:pPr>
        <w:shd w:val="clear" w:color="auto" w:fill="FFFFFF"/>
        <w:spacing w:after="0" w:line="240" w:lineRule="auto"/>
        <w:jc w:val="both"/>
        <w:rPr>
          <w:rFonts w:ascii="Ubuntu" w:eastAsia="Times New Roman" w:hAnsi="Ubuntu" w:cstheme="minorHAnsi"/>
        </w:rPr>
      </w:pPr>
    </w:p>
    <w:p w:rsidR="00DF590D" w:rsidRPr="005A1938" w:rsidRDefault="00850548" w:rsidP="003E6C9F">
      <w:pPr>
        <w:shd w:val="clear" w:color="auto" w:fill="FFFFFF"/>
        <w:spacing w:line="240" w:lineRule="auto"/>
        <w:jc w:val="both"/>
        <w:rPr>
          <w:rFonts w:ascii="Ubuntu" w:eastAsia="Times New Roman" w:hAnsi="Ubuntu" w:cstheme="minorHAnsi"/>
          <w:b/>
          <w:bCs/>
          <w:sz w:val="24"/>
          <w:szCs w:val="24"/>
          <w:u w:val="single"/>
        </w:rPr>
      </w:pPr>
      <w:r w:rsidRPr="005A1938">
        <w:rPr>
          <w:rFonts w:ascii="Ubuntu" w:eastAsia="Times New Roman" w:hAnsi="Ubuntu" w:cstheme="minorHAnsi"/>
          <w:b/>
          <w:bCs/>
          <w:sz w:val="24"/>
          <w:szCs w:val="24"/>
          <w:u w:val="single"/>
          <w:lang w:val="es-ES"/>
        </w:rPr>
        <w:t>Distanciamiento físico</w:t>
      </w:r>
    </w:p>
    <w:p w:rsidR="00F612C5" w:rsidRPr="000169C1" w:rsidRDefault="00850548"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noProof/>
        </w:rPr>
        <w:lastRenderedPageBreak/>
        <mc:AlternateContent>
          <mc:Choice Requires="wpg">
            <w:drawing>
              <wp:anchor distT="0" distB="0" distL="114300" distR="114300" simplePos="0" relativeHeight="251659264" behindDoc="1" locked="0" layoutInCell="1" allowOverlap="1">
                <wp:simplePos x="0" y="0"/>
                <wp:positionH relativeFrom="margin">
                  <wp:align>right</wp:align>
                </wp:positionH>
                <wp:positionV relativeFrom="paragraph">
                  <wp:posOffset>7397</wp:posOffset>
                </wp:positionV>
                <wp:extent cx="2556510" cy="1145147"/>
                <wp:effectExtent l="0" t="0" r="0" b="0"/>
                <wp:wrapTight wrapText="bothSides">
                  <wp:wrapPolygon edited="0">
                    <wp:start x="0" y="0"/>
                    <wp:lineTo x="0" y="21205"/>
                    <wp:lineTo x="21407" y="21205"/>
                    <wp:lineTo x="21407" y="0"/>
                    <wp:lineTo x="0" y="0"/>
                  </wp:wrapPolygon>
                </wp:wrapTight>
                <wp:docPr id="8" name="Group 8"/>
                <wp:cNvGraphicFramePr/>
                <a:graphic xmlns:a="http://schemas.openxmlformats.org/drawingml/2006/main">
                  <a:graphicData uri="http://schemas.microsoft.com/office/word/2010/wordprocessingGroup">
                    <wpg:wgp>
                      <wpg:cNvGrpSpPr/>
                      <wpg:grpSpPr>
                        <a:xfrm>
                          <a:off x="0" y="0"/>
                          <a:ext cx="2556510" cy="1145147"/>
                          <a:chOff x="0" y="0"/>
                          <a:chExt cx="2556510" cy="1145147"/>
                        </a:xfrm>
                      </wpg:grpSpPr>
                      <pic:pic xmlns:pic="http://schemas.openxmlformats.org/drawingml/2006/picture">
                        <pic:nvPicPr>
                          <pic:cNvPr id="6" name="Picture 6" descr="Toronto District School Board on Twitter: &quot;Let's play safe! For ..."/>
                          <pic:cNvPicPr>
                            <a:picLocks noChangeAspect="1"/>
                          </pic:cNvPicPr>
                        </pic:nvPicPr>
                        <pic:blipFill>
                          <a:blip r:embed="rId10" cstate="print">
                            <a:extLst>
                              <a:ext uri="{28A0092B-C50C-407E-A947-70E740481C1C}">
                                <a14:useLocalDpi xmlns:a14="http://schemas.microsoft.com/office/drawing/2010/main" val="0"/>
                              </a:ext>
                            </a:extLst>
                          </a:blip>
                          <a:srcRect l="9453" t="13676" r="13228" b="8742"/>
                          <a:stretch>
                            <a:fillRect/>
                          </a:stretch>
                        </pic:blipFill>
                        <pic:spPr bwMode="auto">
                          <a:xfrm>
                            <a:off x="0" y="5957"/>
                            <a:ext cx="2556510" cy="1139190"/>
                          </a:xfrm>
                          <a:prstGeom prst="rect">
                            <a:avLst/>
                          </a:prstGeom>
                          <a:noFill/>
                          <a:ln>
                            <a:noFill/>
                          </a:ln>
                          <a:extLst>
                            <a:ext uri="{53640926-AAD7-44D8-BBD7-CCE9431645EC}">
                              <a14:shadowObscured xmlns:a14="http://schemas.microsoft.com/office/drawing/2010/main"/>
                            </a:ext>
                          </a:extLst>
                        </pic:spPr>
                      </pic:pic>
                      <wps:wsp>
                        <wps:cNvPr id="7" name="Rectangle 7"/>
                        <wps:cNvSpPr/>
                        <wps:spPr>
                          <a:xfrm>
                            <a:off x="2361952" y="0"/>
                            <a:ext cx="139989" cy="625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id="Group 8" o:spid="_x0000_s1025" style="width:201.3pt;height:90.15pt;margin-top:0.6pt;margin-left:150.1pt;mso-position-horizontal:right;mso-position-horizontal-relative:margin;position:absolute;z-index:-251656192" coordsize="25565,11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alt="Toronto District School Board on Twitter: &quot;Let's play safe! For ..." style="width:25565;height:11392;mso-wrap-style:square;position:absolute;top:59;visibility:visible">
                  <v:imagedata r:id="rId11" o:title=" &quot;Let's play safe! For .." croptop="8963f" cropbottom="5729f" cropleft="6195f" cropright="8669f"/>
                </v:shape>
                <v:rect id="Rectangle 7" o:spid="_x0000_s1027" style="width:1400;height:625;left:23619;mso-wrap-style:square;position:absolute;visibility:visible;v-text-anchor:middle" fillcolor="white" stroked="f" strokeweight="1pt"/>
                <w10:wrap type="tight"/>
              </v:group>
            </w:pict>
          </mc:Fallback>
        </mc:AlternateContent>
      </w:r>
      <w:r w:rsidRPr="000169C1">
        <w:rPr>
          <w:rFonts w:ascii="Ubuntu" w:eastAsia="Times New Roman" w:hAnsi="Ubuntu" w:cstheme="minorHAnsi"/>
          <w:lang w:val="es-ES"/>
        </w:rPr>
        <w:t xml:space="preserve">Aumente el tamaño del campo, cancha o espacio que se utiliza para las actividades de Atletas Jóvenes para garantizar que los niños/as siempre puedan mantenerse a 6 pies o 2 metros de distancia. </w:t>
      </w:r>
    </w:p>
    <w:p w:rsidR="00F612C5" w:rsidRDefault="00850548"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0169C1">
        <w:rPr>
          <w:rFonts w:ascii="Ubuntu" w:eastAsia="Times New Roman" w:hAnsi="Ubuntu" w:cstheme="minorHAnsi"/>
          <w:lang w:val="es-ES"/>
        </w:rPr>
        <w:t xml:space="preserve">Cuando sea </w:t>
      </w:r>
      <w:r w:rsidRPr="000169C1">
        <w:rPr>
          <w:rFonts w:ascii="Ubuntu" w:eastAsia="Times New Roman" w:hAnsi="Ubuntu" w:cstheme="minorHAnsi"/>
          <w:lang w:val="es-ES"/>
        </w:rPr>
        <w:t>posible, utilice instalaciones al aire libre para aumentar el espacio y limitar las oportunidades de transmisión.</w:t>
      </w:r>
    </w:p>
    <w:p w:rsidR="00305494" w:rsidRDefault="00850548"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Utilice cinta, gis, marcadores para piso, aros de hula hula, conos u otro equipamiento de Atletas Jóvenes para ayudar a crear espacio físico p</w:t>
      </w:r>
      <w:r>
        <w:rPr>
          <w:rFonts w:ascii="Ubuntu" w:eastAsia="Times New Roman" w:hAnsi="Ubuntu" w:cstheme="minorHAnsi"/>
          <w:lang w:val="es-ES"/>
        </w:rPr>
        <w:t xml:space="preserve">ara cada una y uno de los niños. </w:t>
      </w:r>
    </w:p>
    <w:p w:rsidR="00305494" w:rsidRDefault="00850548"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5A2712">
        <w:rPr>
          <w:rFonts w:ascii="Ubuntu" w:eastAsia="Times New Roman" w:hAnsi="Ubuntu" w:cstheme="minorHAnsi"/>
          <w:lang w:val="es-ES"/>
        </w:rPr>
        <w:t xml:space="preserve">Por lo general, los marcadores para piso se utilizan en Atletas Jóvenes para ayudar a mostrarle a las niñas y los niños en dónde deben colocarse. Utilizarlos para promover el distanciamiento físico resultará familiar para muchos niños/as. </w:t>
      </w:r>
    </w:p>
    <w:p w:rsidR="00AC4FEF" w:rsidRDefault="00850548"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Asegúrese de que</w:t>
      </w:r>
      <w:r>
        <w:rPr>
          <w:rFonts w:ascii="Ubuntu" w:eastAsia="Times New Roman" w:hAnsi="Ubuntu" w:cstheme="minorHAnsi"/>
          <w:lang w:val="es-ES"/>
        </w:rPr>
        <w:t xml:space="preserve"> el espacio sea lo suficientemente grande para permitir que las niñas y los niños se muevan durante las actividades mientras siguen manteniendo el distanciamiento físico entre ellos. </w:t>
      </w:r>
    </w:p>
    <w:p w:rsidR="00E73DCA" w:rsidRPr="00E73DCA" w:rsidRDefault="00850548" w:rsidP="00E73DCA">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Anime a los niños/as a que saluden, sonrían o utilicen lenguaje de señas</w:t>
      </w:r>
      <w:r>
        <w:rPr>
          <w:rFonts w:ascii="Ubuntu" w:eastAsia="Times New Roman" w:hAnsi="Ubuntu" w:cstheme="minorHAnsi"/>
          <w:lang w:val="es-ES"/>
        </w:rPr>
        <w:t xml:space="preserve"> para decir hola en vez de utilizar abrazos o choques de manos para saludarse entre ellos durante las actividades de Atletas Jóvenes.</w:t>
      </w:r>
    </w:p>
    <w:p w:rsidR="006A4D1E" w:rsidRPr="005A1938" w:rsidRDefault="00850548" w:rsidP="005A1938">
      <w:pPr>
        <w:shd w:val="clear" w:color="auto" w:fill="FFFFFF"/>
        <w:spacing w:after="120" w:line="240" w:lineRule="auto"/>
        <w:jc w:val="both"/>
        <w:rPr>
          <w:rFonts w:ascii="Ubuntu" w:eastAsia="Times New Roman" w:hAnsi="Ubuntu" w:cstheme="minorHAnsi"/>
        </w:rP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19543</wp:posOffset>
            </wp:positionV>
            <wp:extent cx="3172460" cy="2046605"/>
            <wp:effectExtent l="19050" t="19050" r="27940" b="10795"/>
            <wp:wrapTight wrapText="bothSides">
              <wp:wrapPolygon edited="0">
                <wp:start x="-130" y="-201"/>
                <wp:lineTo x="-130" y="21513"/>
                <wp:lineTo x="21661" y="21513"/>
                <wp:lineTo x="21661" y="-201"/>
                <wp:lineTo x="-130" y="-201"/>
              </wp:wrapPolygon>
            </wp:wrapTight>
            <wp:docPr id="9" name="Picture 9" descr="Daycares find unique ways to teach physical distancing to yo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2510" name="Picture 3" descr="Daycares find unique ways to teach physical distancing to young ..."/>
                    <pic:cNvPicPr>
                      <a:picLocks noChangeAspect="1" noChangeArrowheads="1"/>
                    </pic:cNvPicPr>
                  </pic:nvPicPr>
                  <pic:blipFill>
                    <a:blip r:embed="rId12" cstate="print">
                      <a:extLst>
                        <a:ext uri="{28A0092B-C50C-407E-A947-70E740481C1C}">
                          <a14:useLocalDpi xmlns:a14="http://schemas.microsoft.com/office/drawing/2010/main" val="0"/>
                        </a:ext>
                      </a:extLst>
                    </a:blip>
                    <a:srcRect l="2153" t="5898" r="4904" b="4074"/>
                    <a:stretch>
                      <a:fillRect/>
                    </a:stretch>
                  </pic:blipFill>
                  <pic:spPr bwMode="auto">
                    <a:xfrm>
                      <a:off x="0" y="0"/>
                      <a:ext cx="3172460" cy="20466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0</wp:posOffset>
            </wp:positionV>
            <wp:extent cx="3058160" cy="2038985"/>
            <wp:effectExtent l="19050" t="19050" r="27940" b="18415"/>
            <wp:wrapTight wrapText="bothSides">
              <wp:wrapPolygon edited="0">
                <wp:start x="-135" y="-202"/>
                <wp:lineTo x="-135" y="21593"/>
                <wp:lineTo x="21663" y="21593"/>
                <wp:lineTo x="21663" y="-202"/>
                <wp:lineTo x="-135" y="-202"/>
              </wp:wrapPolygon>
            </wp:wrapTight>
            <wp:docPr id="10" name="Picture 10" descr="COVID-19: massive impact on lower-income countries threatens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47114" name="Picture 5" descr="COVID-19: massive impact on lower-income countries threatens more ..."/>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88623" cy="205908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06FB4" w:rsidRDefault="00850548"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bookmarkStart w:id="0" w:name="_Hlk45033422"/>
      <w:r w:rsidRPr="00305494">
        <w:rPr>
          <w:rFonts w:ascii="Ubuntu" w:eastAsia="Times New Roman" w:hAnsi="Ubuntu" w:cstheme="minorHAnsi"/>
          <w:lang w:val="es-ES"/>
        </w:rPr>
        <w:t xml:space="preserve">Utilice distintos juegos y actividades de Atletas Jóvenes para ayudar a que los niños/as comprendan el distanciamiento </w:t>
      </w:r>
      <w:r w:rsidRPr="00305494">
        <w:rPr>
          <w:rFonts w:ascii="Ubuntu" w:eastAsia="Times New Roman" w:hAnsi="Ubuntu" w:cstheme="minorHAnsi"/>
          <w:lang w:val="es-ES"/>
        </w:rPr>
        <w:t xml:space="preserve">físico y redirija a los niños/as cuando se encuentren muy cerca entre ellos. </w:t>
      </w:r>
    </w:p>
    <w:bookmarkEnd w:id="0"/>
    <w:p w:rsidR="00305494" w:rsidRPr="00305494" w:rsidRDefault="00850548" w:rsidP="00206FB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Dentro del espacio designado para cada niño/a, coloque un aro o una cubeta a aproximadamente 6 pies o 2 metros del niño y haga que practiquen sus lanzamientos por debajo y por en</w:t>
      </w:r>
      <w:r>
        <w:rPr>
          <w:rFonts w:ascii="Ubuntu" w:eastAsia="Times New Roman" w:hAnsi="Ubuntu" w:cstheme="minorHAnsi"/>
          <w:lang w:val="es-ES"/>
        </w:rPr>
        <w:t xml:space="preserve">cima del hombro con un balón o pelota suave. </w:t>
      </w:r>
    </w:p>
    <w:p w:rsidR="00F6089E" w:rsidRDefault="00850548"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 xml:space="preserve">Utilice el juego "Luz roja, luz verde" para detener a los niños/as cuando estén acercándose demasiado a alguien más. </w:t>
      </w:r>
    </w:p>
    <w:p w:rsidR="0096560B" w:rsidRDefault="00850548" w:rsidP="0096560B">
      <w:pPr>
        <w:pStyle w:val="ListParagraph"/>
        <w:numPr>
          <w:ilvl w:val="2"/>
          <w:numId w:val="1"/>
        </w:numPr>
        <w:shd w:val="clear" w:color="auto" w:fill="FFFFFF"/>
        <w:spacing w:after="120" w:line="240" w:lineRule="auto"/>
        <w:contextualSpacing w:val="0"/>
        <w:jc w:val="both"/>
        <w:rPr>
          <w:rFonts w:ascii="Ubuntu" w:eastAsia="Times New Roman" w:hAnsi="Ubuntu" w:cstheme="minorHAnsi"/>
        </w:rPr>
      </w:pPr>
      <w:r>
        <w:rPr>
          <w:noProof/>
        </w:rPr>
        <w:drawing>
          <wp:anchor distT="0" distB="0" distL="114300" distR="114300" simplePos="0" relativeHeight="251663360" behindDoc="1" locked="0" layoutInCell="1" allowOverlap="1">
            <wp:simplePos x="0" y="0"/>
            <wp:positionH relativeFrom="margin">
              <wp:align>right</wp:align>
            </wp:positionH>
            <wp:positionV relativeFrom="paragraph">
              <wp:posOffset>2540</wp:posOffset>
            </wp:positionV>
            <wp:extent cx="710565" cy="1067435"/>
            <wp:effectExtent l="0" t="0" r="0" b="0"/>
            <wp:wrapTight wrapText="bothSides">
              <wp:wrapPolygon edited="0">
                <wp:start x="0" y="0"/>
                <wp:lineTo x="0" y="21202"/>
                <wp:lineTo x="20847" y="21202"/>
                <wp:lineTo x="20847" y="0"/>
                <wp:lineTo x="0" y="0"/>
              </wp:wrapPolygon>
            </wp:wrapTight>
            <wp:docPr id="12" name="Picture 12" descr="Traffic light with red yellow and green smileys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78794" name="Picture 7" descr="Traffic light with red yellow and green smileys Vector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l="22249" t="5803" r="20153" b="14064"/>
                    <a:stretch>
                      <a:fillRect/>
                    </a:stretch>
                  </pic:blipFill>
                  <pic:spPr bwMode="auto">
                    <a:xfrm flipH="1">
                      <a:off x="0" y="0"/>
                      <a:ext cx="710565" cy="1067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Ubuntu" w:eastAsia="Times New Roman" w:hAnsi="Ubuntu" w:cstheme="minorHAnsi"/>
          <w:lang w:val="es-ES"/>
        </w:rPr>
        <w:t>Por lo general, Luz roja, luz verde se juega con los niños/as en una línea en uno de los la</w:t>
      </w:r>
      <w:r>
        <w:rPr>
          <w:rFonts w:ascii="Ubuntu" w:eastAsia="Times New Roman" w:hAnsi="Ubuntu" w:cstheme="minorHAnsi"/>
          <w:lang w:val="es-ES"/>
        </w:rPr>
        <w:t>dos de un campo o cancha Cuando el entrenador dice, "luz verde", las niñas y los niños pueden comenzar a caminar o correr hacia el otro lado del campo Cuando el entrenador dice, "luz roja", las niñas y los niños deben detenerse rápidamente. El entrenador a</w:t>
      </w:r>
      <w:r>
        <w:rPr>
          <w:rFonts w:ascii="Ubuntu" w:eastAsia="Times New Roman" w:hAnsi="Ubuntu" w:cstheme="minorHAnsi"/>
          <w:lang w:val="es-ES"/>
        </w:rPr>
        <w:t>lterna entre la "luz verde" y la "luz roja" hasta que todos los niños/as estén al otro lado, cambiando la velocidad, duración y tipo de movimiento.</w:t>
      </w:r>
    </w:p>
    <w:p w:rsidR="00B52BF6" w:rsidRDefault="00850548" w:rsidP="00B52BF6">
      <w:pPr>
        <w:pStyle w:val="ListParagraph"/>
        <w:numPr>
          <w:ilvl w:val="2"/>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lastRenderedPageBreak/>
        <w:t xml:space="preserve">Gritar "alto" puede provocar alarma o malestar en los niños/as, lo que podría causar un miedo </w:t>
      </w:r>
      <w:r>
        <w:rPr>
          <w:rFonts w:ascii="Ubuntu" w:eastAsia="Times New Roman" w:hAnsi="Ubuntu" w:cstheme="minorHAnsi"/>
          <w:lang w:val="es-ES"/>
        </w:rPr>
        <w:t>innecesario o estimular una emergencia. Usar "luz roja" en su lugar mantiene las cosas divertidas, mientras que redirige a los niños/as lejos de los demás.</w:t>
      </w:r>
    </w:p>
    <w:p w:rsidR="00B52BF6" w:rsidRPr="000169C1" w:rsidRDefault="00850548" w:rsidP="00B52BF6">
      <w:pPr>
        <w:pStyle w:val="ListParagraph"/>
        <w:numPr>
          <w:ilvl w:val="2"/>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Es importante practicar esta actividad a menudo, para que los niños/as sepan cómo responder cuando e</w:t>
      </w:r>
      <w:r>
        <w:rPr>
          <w:rFonts w:ascii="Ubuntu" w:eastAsia="Times New Roman" w:hAnsi="Ubuntu" w:cstheme="minorHAnsi"/>
          <w:lang w:val="es-ES"/>
        </w:rPr>
        <w:t>scuchen "luz roja".</w:t>
      </w:r>
    </w:p>
    <w:p w:rsidR="007D5750" w:rsidRPr="00D479B3" w:rsidRDefault="00850548" w:rsidP="00D479B3">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Para las actividades de Atletas Jóvenes basadas en la comunidad, haga que los padres o cuidadores sean voluntarios de Atletas Jóvenes, en lugar de personas externas. Muchos niños/as requieren apoyo directo o de mano en mano para garanti</w:t>
      </w:r>
      <w:r>
        <w:rPr>
          <w:rFonts w:ascii="Ubuntu" w:eastAsia="Times New Roman" w:hAnsi="Ubuntu" w:cstheme="minorHAnsi"/>
          <w:lang w:val="es-ES"/>
        </w:rPr>
        <w:t>zar su seguridad mientras participan en las actividades de Atletas Jóvenes. Tener padres y cuidadores como voluntarios puede apoyar a los niños/as para que sigan de forma segura las instrucciones del entrenador desde la distancia, mientras se reduce el rie</w:t>
      </w:r>
      <w:r>
        <w:rPr>
          <w:rFonts w:ascii="Ubuntu" w:eastAsia="Times New Roman" w:hAnsi="Ubuntu" w:cstheme="minorHAnsi"/>
          <w:lang w:val="es-ES"/>
        </w:rPr>
        <w:t xml:space="preserve">sgo de que más personas estén expuestas. También pueden ayudar a mantener a sus niños/as físicamente distanciados de los demás. </w:t>
      </w:r>
    </w:p>
    <w:p w:rsidR="0096560B" w:rsidRDefault="00850548" w:rsidP="004A571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Solo un padre o cuidador por niño/a debería asistir a las actividades. Recuerde, las restricciones de tamaños en la Fase 1 y Fa</w:t>
      </w:r>
      <w:r>
        <w:rPr>
          <w:rFonts w:ascii="Ubuntu" w:eastAsia="Times New Roman" w:hAnsi="Ubuntu" w:cstheme="minorHAnsi"/>
          <w:lang w:val="es-ES"/>
        </w:rPr>
        <w:t xml:space="preserve">se 2 incluyen a todos los participantes (entrenadores, padres y niños/as), así que una práctica de Fase 1 con ≤ 10 participantes podría incluir a 1 entrenador, 4 niños/as y 4 padres/cuidadores. </w:t>
      </w:r>
    </w:p>
    <w:p w:rsidR="00234436" w:rsidRDefault="00850548" w:rsidP="00234436">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 xml:space="preserve">Dado lo que sabemos acerca de la transmisión de la COVID-19, </w:t>
      </w:r>
      <w:r>
        <w:rPr>
          <w:rFonts w:ascii="Ubuntu" w:eastAsia="Times New Roman" w:hAnsi="Ubuntu" w:cstheme="minorHAnsi"/>
          <w:lang w:val="es-ES"/>
        </w:rPr>
        <w:t xml:space="preserve">se debe hacer un esfuerzo para garantizar que todos los adultos presentes mantengan 6 pies o 2 metros de distancia entre las otras personas que no sean parte de su hogar.  </w:t>
      </w:r>
    </w:p>
    <w:p w:rsidR="002E28F0" w:rsidRDefault="00850548" w:rsidP="00D479B3">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rPr>
      </w:pPr>
      <w:r w:rsidRPr="002E28F0">
        <w:rPr>
          <w:rFonts w:ascii="Ubuntu" w:eastAsia="Times New Roman" w:hAnsi="Ubuntu" w:cstheme="minorHAnsi"/>
          <w:lang w:val="es-ES"/>
        </w:rPr>
        <w:t xml:space="preserve">Escalone las horas de llegada y de partida para que las familias no ingresen a las </w:t>
      </w:r>
      <w:r w:rsidRPr="002E28F0">
        <w:rPr>
          <w:rFonts w:ascii="Ubuntu" w:eastAsia="Times New Roman" w:hAnsi="Ubuntu" w:cstheme="minorHAnsi"/>
          <w:lang w:val="es-ES"/>
        </w:rPr>
        <w:t xml:space="preserve">instalaciones al mismo tiempo. Garantice que se mantenga la distancia durante el filtro COVID al llegar, utilizando </w:t>
      </w:r>
      <w:hyperlink r:id="rId15" w:history="1">
        <w:r w:rsidR="00E73DCA" w:rsidRPr="00E73DCA">
          <w:rPr>
            <w:rStyle w:val="Hyperlink"/>
            <w:rFonts w:ascii="Ubuntu" w:eastAsia="Times New Roman" w:hAnsi="Ubuntu" w:cstheme="minorHAnsi"/>
            <w:lang w:val="es-ES"/>
          </w:rPr>
          <w:t>señalamientos</w:t>
        </w:r>
      </w:hyperlink>
      <w:r w:rsidRPr="002E28F0">
        <w:rPr>
          <w:rFonts w:ascii="Ubuntu" w:eastAsia="Times New Roman" w:hAnsi="Ubuntu" w:cstheme="minorHAnsi"/>
          <w:lang w:val="es-ES"/>
        </w:rPr>
        <w:t>, marcadores y apoyos visuales.</w:t>
      </w:r>
    </w:p>
    <w:p w:rsidR="00603CCE" w:rsidRPr="005A1938" w:rsidRDefault="00850548" w:rsidP="00603CCE">
      <w:pPr>
        <w:shd w:val="clear" w:color="auto" w:fill="FFFFFF"/>
        <w:spacing w:line="240" w:lineRule="auto"/>
        <w:jc w:val="both"/>
        <w:rPr>
          <w:rFonts w:ascii="Ubuntu" w:eastAsia="Times New Roman" w:hAnsi="Ubuntu" w:cstheme="minorHAnsi"/>
          <w:b/>
          <w:bCs/>
          <w:sz w:val="24"/>
          <w:szCs w:val="24"/>
          <w:u w:val="single"/>
        </w:rPr>
      </w:pPr>
      <w:r w:rsidRPr="005A1938">
        <w:rPr>
          <w:rFonts w:ascii="Ubuntu" w:eastAsia="Times New Roman" w:hAnsi="Ubuntu" w:cstheme="minorHAnsi"/>
          <w:b/>
          <w:bCs/>
          <w:sz w:val="24"/>
          <w:szCs w:val="24"/>
          <w:u w:val="single"/>
          <w:lang w:val="es-ES"/>
        </w:rPr>
        <w:t>M</w:t>
      </w:r>
      <w:r w:rsidRPr="005A1938">
        <w:rPr>
          <w:rFonts w:ascii="Ubuntu" w:eastAsia="Times New Roman" w:hAnsi="Ubuntu" w:cstheme="minorHAnsi"/>
          <w:b/>
          <w:bCs/>
          <w:sz w:val="24"/>
          <w:szCs w:val="24"/>
          <w:u w:val="single"/>
          <w:lang w:val="es-ES"/>
        </w:rPr>
        <w:t>ascarillas</w:t>
      </w:r>
    </w:p>
    <w:p w:rsidR="00852CED" w:rsidRDefault="00850548" w:rsidP="00852CED">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 xml:space="preserve">Las niñas y los niños mayores de 2 años deben utilizar una mascarilla de tela cuando participen en actividades o eventos en persona de Atletas Jóvenes. </w:t>
      </w:r>
      <w:r w:rsidRPr="00852CED">
        <w:rPr>
          <w:rFonts w:ascii="Ubuntu" w:eastAsia="Times New Roman" w:hAnsi="Ubuntu" w:cstheme="minorHAnsi"/>
          <w:i/>
          <w:iCs/>
          <w:lang w:val="es-ES"/>
        </w:rPr>
        <w:t>Hay algunas situaciones, descritas a continuación, en donde no podría ser posible que los niñ</w:t>
      </w:r>
      <w:r w:rsidRPr="00852CED">
        <w:rPr>
          <w:rFonts w:ascii="Ubuntu" w:eastAsia="Times New Roman" w:hAnsi="Ubuntu" w:cstheme="minorHAnsi"/>
          <w:i/>
          <w:iCs/>
          <w:lang w:val="es-ES"/>
        </w:rPr>
        <w:t xml:space="preserve">os/as usen una mascarilla. En estas situaciones, las familias deberían posponer la participación en las actividades en persona de Atletas Jóvenes hasta la Fase 3, cuando ya no se requiera el uso de mascarillas. </w:t>
      </w:r>
    </w:p>
    <w:p w:rsidR="00852CED" w:rsidRDefault="00850548"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852CED">
        <w:rPr>
          <w:rFonts w:ascii="Ubuntu" w:eastAsia="Times New Roman" w:hAnsi="Ubuntu" w:cstheme="minorHAnsi"/>
          <w:lang w:val="es-ES"/>
        </w:rPr>
        <w:t xml:space="preserve">Usar una mascarilla provocará que el </w:t>
      </w:r>
      <w:r w:rsidRPr="00852CED">
        <w:rPr>
          <w:rFonts w:ascii="Ubuntu" w:eastAsia="Times New Roman" w:hAnsi="Ubuntu" w:cstheme="minorHAnsi"/>
          <w:lang w:val="es-ES"/>
        </w:rPr>
        <w:t>niño/a se toque el rostro de forma más constante que sin una mascarilla.</w:t>
      </w:r>
    </w:p>
    <w:p w:rsidR="00852CED" w:rsidRDefault="00850548"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852CED">
        <w:rPr>
          <w:rFonts w:ascii="Ubuntu" w:eastAsia="Times New Roman" w:hAnsi="Ubuntu" w:cstheme="minorHAnsi"/>
          <w:lang w:val="es-ES"/>
        </w:rPr>
        <w:t>El niño/a tiene problemas para respirar.</w:t>
      </w:r>
    </w:p>
    <w:p w:rsidR="00852CED" w:rsidRPr="00852CED" w:rsidRDefault="00850548"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852CED">
        <w:rPr>
          <w:rFonts w:ascii="Ubuntu" w:eastAsia="Times New Roman" w:hAnsi="Ubuntu" w:cstheme="minorHAnsi"/>
          <w:lang w:val="es-ES"/>
        </w:rPr>
        <w:t>El niño/a no puede quitarse la mascarilla sin ayuda.</w:t>
      </w:r>
    </w:p>
    <w:p w:rsidR="00603CCE" w:rsidRDefault="00850548"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 xml:space="preserve">Si fuera necesario, las mascarillas pueden retirarse una vez que las actividades físicas </w:t>
      </w:r>
      <w:r>
        <w:rPr>
          <w:rFonts w:ascii="Ubuntu" w:eastAsia="Times New Roman" w:hAnsi="Ubuntu" w:cstheme="minorHAnsi"/>
          <w:lang w:val="es-ES"/>
        </w:rPr>
        <w:t>(que cumplan con los requisitos de distanciamiento físico) comiencen, y volverán a ponerse cuando estas se terminen. Esto será más relevante si los niños/as están participando en actividades de alta intensidad, como correr, en donde la mascarilla podría ca</w:t>
      </w:r>
      <w:r>
        <w:rPr>
          <w:rFonts w:ascii="Ubuntu" w:eastAsia="Times New Roman" w:hAnsi="Ubuntu" w:cstheme="minorHAnsi"/>
          <w:lang w:val="es-ES"/>
        </w:rPr>
        <w:t xml:space="preserve">usar problemas para respirar. </w:t>
      </w:r>
    </w:p>
    <w:p w:rsidR="00D249B1" w:rsidRDefault="00850548"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noProof/>
        </w:rPr>
        <w:drawing>
          <wp:anchor distT="0" distB="0" distL="114300" distR="114300" simplePos="0" relativeHeight="251666432" behindDoc="0" locked="0" layoutInCell="1" allowOverlap="1">
            <wp:simplePos x="0" y="0"/>
            <wp:positionH relativeFrom="margin">
              <wp:posOffset>4834255</wp:posOffset>
            </wp:positionH>
            <wp:positionV relativeFrom="paragraph">
              <wp:posOffset>545465</wp:posOffset>
            </wp:positionV>
            <wp:extent cx="1649730" cy="1098550"/>
            <wp:effectExtent l="19050" t="19050" r="26670" b="25400"/>
            <wp:wrapSquare wrapText="bothSides"/>
            <wp:docPr id="1" name="Picture 1" descr="Wearing Face Masks and How to Explain It to Kids | Life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72349" name="Picture 1" descr="Wearing Face Masks and How to Explain It to Kids | Lifespan"/>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49730" cy="10985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Ubuntu" w:eastAsia="Times New Roman" w:hAnsi="Ubuntu" w:cstheme="minorHAnsi"/>
          <w:lang w:val="es-ES"/>
        </w:rPr>
        <w:t xml:space="preserve">Hable con los padres o los cuidadores previamente a las actividades de Atletas Jóvenes acerca de ayudar a los niños/as a desarrollar sensibilidad y tolerancia al uso de una mascarilla de tela. En la mayoría de los casos, la </w:t>
      </w:r>
      <w:r>
        <w:rPr>
          <w:rFonts w:ascii="Ubuntu" w:eastAsia="Times New Roman" w:hAnsi="Ubuntu" w:cstheme="minorHAnsi"/>
          <w:lang w:val="es-ES"/>
        </w:rPr>
        <w:t xml:space="preserve">resistencia al uso de mascarillas se basa en el miedo o la incomodidad. Considere compartir las siguientes sugerencias: </w:t>
      </w:r>
    </w:p>
    <w:p w:rsidR="0076694E" w:rsidRDefault="00850548" w:rsidP="0076694E">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 xml:space="preserve">Ponga una mascarilla en el peluche favorito de su hija o hijo o muéstrele fotos de otros niños/as usando mascarillas. </w:t>
      </w:r>
    </w:p>
    <w:p w:rsidR="00D249B1" w:rsidRPr="0076694E" w:rsidRDefault="00850548" w:rsidP="0076694E">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lastRenderedPageBreak/>
        <w:t>Busque o fabriqu</w:t>
      </w:r>
      <w:r>
        <w:rPr>
          <w:rFonts w:ascii="Ubuntu" w:eastAsia="Times New Roman" w:hAnsi="Ubuntu" w:cstheme="minorHAnsi"/>
          <w:lang w:val="es-ES"/>
        </w:rPr>
        <w:t>e una mascarilla que sea del color, equipo o personaje favorito de su hijo/a. O decore la mascarilla de su hijo/a para que esté más personalizada y sea más divertida.</w:t>
      </w:r>
    </w:p>
    <w:p w:rsidR="005806A8" w:rsidRDefault="00850548"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Anime a su hijo/a a que pretenda ser un doctor/a, enfermera o superhéroe cuando use su ma</w:t>
      </w:r>
      <w:r>
        <w:rPr>
          <w:rFonts w:ascii="Ubuntu" w:eastAsia="Times New Roman" w:hAnsi="Ubuntu" w:cstheme="minorHAnsi"/>
          <w:lang w:val="es-ES"/>
        </w:rPr>
        <w:t>scarilla. ¡La imaginación hace que usar una mascarilla sea divertido!</w:t>
      </w:r>
    </w:p>
    <w:p w:rsidR="0000060D" w:rsidRDefault="00850548"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 xml:space="preserve">Para los niños/as con sensibilidad al contacto, agregue botones a un sombrero o a una diadema o banda para la cabeza para asegurar la mascarilla a los botones en vez de en las orejas. </w:t>
      </w:r>
    </w:p>
    <w:p w:rsidR="005806A8" w:rsidRDefault="00850548"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P</w:t>
      </w:r>
      <w:r>
        <w:rPr>
          <w:rFonts w:ascii="Ubuntu" w:eastAsia="Times New Roman" w:hAnsi="Ubuntu" w:cstheme="minorHAnsi"/>
          <w:lang w:val="es-ES"/>
        </w:rPr>
        <w:t>ractique utilizar la mascarilla en casa para ayudar a su niño/a a que se acostumbre a su uso.</w:t>
      </w:r>
    </w:p>
    <w:p w:rsidR="0000060D" w:rsidRDefault="00850548"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Dele a su niño/a una forma clara para pedir descansos del uso de su mascarilla. Considere utilizar una señal con la mano, un nuevo botón en su dispositivo de comu</w:t>
      </w:r>
      <w:r>
        <w:rPr>
          <w:rFonts w:ascii="Ubuntu" w:eastAsia="Times New Roman" w:hAnsi="Ubuntu" w:cstheme="minorHAnsi"/>
          <w:lang w:val="es-ES"/>
        </w:rPr>
        <w:t xml:space="preserve">nicación o crear una tarjeta de "descanso" para indicar cuando necesiten quitarse la mascarilla. </w:t>
      </w:r>
    </w:p>
    <w:p w:rsidR="00603CCE" w:rsidRPr="00337F69" w:rsidRDefault="00850548"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b/>
          <w:bCs/>
        </w:rPr>
      </w:pPr>
      <w:r w:rsidRPr="00337F69">
        <w:rPr>
          <w:rFonts w:ascii="Ubuntu" w:eastAsia="Times New Roman" w:hAnsi="Ubuntu" w:cstheme="minorHAnsi"/>
          <w:b/>
          <w:bCs/>
          <w:lang w:val="es-ES"/>
        </w:rPr>
        <w:t>Todas las personas los adultas</w:t>
      </w:r>
      <w:r>
        <w:rPr>
          <w:rFonts w:ascii="Ubuntu" w:eastAsia="Times New Roman" w:hAnsi="Ubuntu" w:cstheme="minorHAnsi"/>
          <w:lang w:val="es-ES"/>
        </w:rPr>
        <w:t xml:space="preserve"> presentes en las actividades de Atletas Jóvenes (entrenadores, madres, padres, cuidadores, etc.) </w:t>
      </w:r>
      <w:r w:rsidRPr="00337F69">
        <w:rPr>
          <w:rFonts w:ascii="Ubuntu" w:eastAsia="Times New Roman" w:hAnsi="Ubuntu" w:cstheme="minorHAnsi"/>
          <w:b/>
          <w:bCs/>
          <w:lang w:val="es-ES"/>
        </w:rPr>
        <w:t xml:space="preserve">deben utilizar una </w:t>
      </w:r>
      <w:r w:rsidRPr="00337F69">
        <w:rPr>
          <w:rFonts w:ascii="Ubuntu" w:eastAsia="Times New Roman" w:hAnsi="Ubuntu" w:cstheme="minorHAnsi"/>
          <w:b/>
          <w:bCs/>
          <w:lang w:val="es-ES"/>
        </w:rPr>
        <w:t>mascarilla desde su llegada hasta su partida.</w:t>
      </w:r>
    </w:p>
    <w:p w:rsidR="00A25165" w:rsidRDefault="00850548"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Cuando sea posible, considere hacer que los entrenadores y/o los padres utilicen mascarillas con un área central transparente. Ver y reaccionar a las expresiones faciales es una parte fundamental del desarrollo</w:t>
      </w:r>
      <w:r>
        <w:rPr>
          <w:rFonts w:ascii="Ubuntu" w:eastAsia="Times New Roman" w:hAnsi="Ubuntu" w:cstheme="minorHAnsi"/>
          <w:lang w:val="es-ES"/>
        </w:rPr>
        <w:t xml:space="preserve"> temprano de los niños/as y puede ayudarles con el desarrollo de sus propias competencias emocionales.  </w:t>
      </w:r>
    </w:p>
    <w:p w:rsidR="0094005D" w:rsidRDefault="0094005D" w:rsidP="0094005D">
      <w:pPr>
        <w:pStyle w:val="ListParagraph"/>
        <w:shd w:val="clear" w:color="auto" w:fill="FFFFFF"/>
        <w:spacing w:line="240" w:lineRule="auto"/>
        <w:contextualSpacing w:val="0"/>
        <w:jc w:val="both"/>
        <w:rPr>
          <w:rFonts w:ascii="Ubuntu" w:eastAsia="Times New Roman" w:hAnsi="Ubuntu" w:cstheme="minorHAnsi"/>
        </w:rPr>
      </w:pPr>
    </w:p>
    <w:p w:rsidR="00EE11EA" w:rsidRPr="005A1938" w:rsidRDefault="00850548" w:rsidP="003E6C9F">
      <w:pPr>
        <w:shd w:val="clear" w:color="auto" w:fill="FFFFFF"/>
        <w:spacing w:line="240" w:lineRule="auto"/>
        <w:jc w:val="both"/>
        <w:rPr>
          <w:rFonts w:ascii="Ubuntu" w:eastAsia="Times New Roman" w:hAnsi="Ubuntu" w:cstheme="minorHAnsi"/>
          <w:b/>
          <w:bCs/>
          <w:sz w:val="24"/>
          <w:szCs w:val="24"/>
          <w:u w:val="single"/>
        </w:rPr>
      </w:pPr>
      <w:r w:rsidRPr="005A1938">
        <w:rPr>
          <w:rFonts w:ascii="Ubuntu" w:hAnsi="Ubuntu"/>
          <w:b/>
          <w:bCs/>
          <w:sz w:val="24"/>
          <w:szCs w:val="24"/>
          <w:u w:val="single"/>
          <w:lang w:val="es-ES"/>
        </w:rPr>
        <w:t>Actividades de Atletas Jóvenes</w:t>
      </w:r>
    </w:p>
    <w:p w:rsidR="00EE11EA" w:rsidRDefault="00850548" w:rsidP="00D317BD">
      <w:pPr>
        <w:shd w:val="clear" w:color="auto" w:fill="FFFFFF"/>
        <w:spacing w:line="240" w:lineRule="auto"/>
        <w:jc w:val="both"/>
        <w:rPr>
          <w:rFonts w:ascii="Ubuntu" w:eastAsia="Times New Roman" w:hAnsi="Ubuntu" w:cstheme="minorHAnsi"/>
          <w:i/>
          <w:iCs/>
        </w:rPr>
      </w:pPr>
      <w:r>
        <w:rPr>
          <w:rFonts w:ascii="Ubuntu" w:eastAsia="Times New Roman" w:hAnsi="Ubuntu" w:cstheme="minorHAnsi"/>
          <w:i/>
          <w:iCs/>
          <w:lang w:val="es-ES"/>
        </w:rPr>
        <w:t>Equipamiento de Atletas Jóvenes</w:t>
      </w:r>
    </w:p>
    <w:p w:rsidR="00EE11EA" w:rsidRDefault="00850548"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La Fase 1 requiere que no haya contacto indirecto a través del equipamiento compartido. Por lo tanto, en las actividades de la Fase 1, los entrenadores y Programas deberían tener el suficiente equipamiento de Atletas Jóvenes para proporcionarle a cada niño</w:t>
      </w:r>
      <w:r>
        <w:rPr>
          <w:rFonts w:ascii="Ubuntu" w:eastAsia="Times New Roman" w:hAnsi="Ubuntu" w:cstheme="minorHAnsi"/>
          <w:lang w:val="es-ES"/>
        </w:rPr>
        <w:t xml:space="preserve">/a su propia estación o conjunto de equipamiento. </w:t>
      </w:r>
    </w:p>
    <w:p w:rsidR="00A25165" w:rsidRDefault="00850548"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bookmarkStart w:id="1" w:name="_Hlk45112631"/>
      <w:r>
        <w:rPr>
          <w:rFonts w:ascii="Ubuntu" w:eastAsia="Times New Roman" w:hAnsi="Ubuntu" w:cstheme="minorHAnsi"/>
          <w:lang w:val="es-ES"/>
        </w:rPr>
        <w:t>Todo el equipamiento debe ser desinfectado antes y después de cada sesión. Seleccione equipamiento que pueda ser limpiado con facilidad con un trapo. Por ejemplo, una pelota ligera o de goma será más fácil</w:t>
      </w:r>
      <w:r>
        <w:rPr>
          <w:rFonts w:ascii="Ubuntu" w:eastAsia="Times New Roman" w:hAnsi="Ubuntu" w:cstheme="minorHAnsi"/>
          <w:lang w:val="es-ES"/>
        </w:rPr>
        <w:t xml:space="preserve"> de limpiar que unas pelotas de tela rellenas.</w:t>
      </w:r>
    </w:p>
    <w:bookmarkEnd w:id="1"/>
    <w:p w:rsidR="00E65995" w:rsidRDefault="00850548"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noProof/>
        </w:rPr>
        <w:drawing>
          <wp:anchor distT="0" distB="0" distL="114300" distR="114300" simplePos="0" relativeHeight="251665408" behindDoc="1" locked="0" layoutInCell="1" allowOverlap="1">
            <wp:simplePos x="0" y="0"/>
            <wp:positionH relativeFrom="margin">
              <wp:align>right</wp:align>
            </wp:positionH>
            <wp:positionV relativeFrom="paragraph">
              <wp:posOffset>26925</wp:posOffset>
            </wp:positionV>
            <wp:extent cx="1346835" cy="2408555"/>
            <wp:effectExtent l="19050" t="19050" r="24765" b="10795"/>
            <wp:wrapTight wrapText="bothSides">
              <wp:wrapPolygon edited="0">
                <wp:start x="-306" y="-171"/>
                <wp:lineTo x="-306" y="21526"/>
                <wp:lineTo x="21692" y="21526"/>
                <wp:lineTo x="21692" y="-171"/>
                <wp:lineTo x="-306" y="-171"/>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17308"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l="16563" t="9801" r="14686" b="8217"/>
                    <a:stretch>
                      <a:fillRect/>
                    </a:stretch>
                  </pic:blipFill>
                  <pic:spPr bwMode="auto">
                    <a:xfrm>
                      <a:off x="0" y="0"/>
                      <a:ext cx="1346835" cy="240855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buntu" w:eastAsia="Times New Roman" w:hAnsi="Ubuntu" w:cstheme="minorHAnsi"/>
          <w:lang w:val="es-ES"/>
        </w:rPr>
        <w:t>Si no hay suficiente equipamiento para que cada niño/a tenga su propio conjunto, considere pedir a las familias que hagan su propio equipamiento con materiales que tengan en su hogar, y que traigan su equipam</w:t>
      </w:r>
      <w:r>
        <w:rPr>
          <w:rFonts w:ascii="Ubuntu" w:eastAsia="Times New Roman" w:hAnsi="Ubuntu" w:cstheme="minorHAnsi"/>
          <w:lang w:val="es-ES"/>
        </w:rPr>
        <w:t>iento con ellos para las actividades de Atletas Jóvenes. O pase la primera parte de su sesión haciendo equipamiento con las niñas, los niños y las familias.</w:t>
      </w:r>
    </w:p>
    <w:p w:rsidR="00E65995" w:rsidRDefault="00850548" w:rsidP="00E6599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Las botellas vacías de gaseosa llenas con agua o semillas pueden volverse conos, mientras que un pe</w:t>
      </w:r>
      <w:r>
        <w:rPr>
          <w:rFonts w:ascii="Ubuntu" w:eastAsia="Times New Roman" w:hAnsi="Ubuntu" w:cstheme="minorHAnsi"/>
          <w:lang w:val="es-ES"/>
        </w:rPr>
        <w:t xml:space="preserve">riódico enrollado y envuelto con cinta puede volverse un bate o una pelota. </w:t>
      </w:r>
    </w:p>
    <w:p w:rsidR="00E65995" w:rsidRPr="00620D31" w:rsidRDefault="00850548" w:rsidP="00E6599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Puede encontrar más sugerencias para construir su propio conjunto de equipamiento en el videotutorial de "</w:t>
      </w:r>
      <w:hyperlink r:id="rId18" w:history="1">
        <w:r w:rsidRPr="00620D31">
          <w:rPr>
            <w:rStyle w:val="Hyperlink"/>
            <w:rFonts w:ascii="Ubuntu" w:eastAsia="Times New Roman" w:hAnsi="Ubuntu" w:cstheme="minorHAnsi"/>
            <w:lang w:val="es-ES"/>
          </w:rPr>
          <w:t>Construya su propio kit de A</w:t>
        </w:r>
        <w:r w:rsidRPr="00620D31">
          <w:rPr>
            <w:rStyle w:val="Hyperlink"/>
            <w:rFonts w:ascii="Ubuntu" w:eastAsia="Times New Roman" w:hAnsi="Ubuntu" w:cstheme="minorHAnsi"/>
            <w:lang w:val="es-ES"/>
          </w:rPr>
          <w:t>J en casa</w:t>
        </w:r>
      </w:hyperlink>
      <w:r>
        <w:rPr>
          <w:rFonts w:ascii="Ubuntu" w:eastAsia="Times New Roman" w:hAnsi="Ubuntu" w:cstheme="minorHAnsi"/>
          <w:lang w:val="es-ES"/>
        </w:rPr>
        <w:t>".</w:t>
      </w:r>
    </w:p>
    <w:p w:rsidR="00162314" w:rsidRDefault="00850548" w:rsidP="007434BB">
      <w:pPr>
        <w:pStyle w:val="ListParagraph"/>
        <w:numPr>
          <w:ilvl w:val="0"/>
          <w:numId w:val="1"/>
        </w:numPr>
        <w:shd w:val="clear" w:color="auto" w:fill="FFFFFF"/>
        <w:spacing w:line="240" w:lineRule="auto"/>
        <w:contextualSpacing w:val="0"/>
        <w:jc w:val="both"/>
        <w:rPr>
          <w:rFonts w:ascii="Ubuntu" w:eastAsia="Times New Roman" w:hAnsi="Ubuntu" w:cstheme="minorHAnsi"/>
        </w:rPr>
      </w:pPr>
      <w:r w:rsidRPr="00620D31">
        <w:rPr>
          <w:rFonts w:ascii="Ubuntu" w:eastAsia="Times New Roman" w:hAnsi="Ubuntu" w:cstheme="minorHAnsi"/>
          <w:lang w:val="es-ES"/>
        </w:rPr>
        <w:t>De forma alternativa, en la Fase 1, los entrenadores se pueden enfocar en actividades de Atletas Jóvenes que se puedan realizar si equipamiento (ve las tablas de actividades que están a continuación).</w:t>
      </w:r>
    </w:p>
    <w:p w:rsidR="00414448" w:rsidRDefault="00850548" w:rsidP="00EA73A1">
      <w:pPr>
        <w:pStyle w:val="ListParagraph"/>
        <w:numPr>
          <w:ilvl w:val="0"/>
          <w:numId w:val="1"/>
        </w:numPr>
        <w:shd w:val="clear" w:color="auto" w:fill="FFFFFF"/>
        <w:spacing w:after="0" w:line="240" w:lineRule="auto"/>
        <w:contextualSpacing w:val="0"/>
        <w:jc w:val="both"/>
        <w:rPr>
          <w:rFonts w:ascii="Ubuntu" w:eastAsia="Times New Roman" w:hAnsi="Ubuntu" w:cstheme="minorHAnsi"/>
        </w:rPr>
      </w:pPr>
      <w:r>
        <w:rPr>
          <w:rFonts w:ascii="Ubuntu" w:eastAsia="Times New Roman" w:hAnsi="Ubuntu" w:cstheme="minorHAnsi"/>
          <w:lang w:val="es-ES"/>
        </w:rPr>
        <w:t xml:space="preserve">En la Fase 2, si el </w:t>
      </w:r>
      <w:r>
        <w:rPr>
          <w:rFonts w:ascii="Ubuntu" w:eastAsia="Times New Roman" w:hAnsi="Ubuntu" w:cstheme="minorHAnsi"/>
          <w:lang w:val="es-ES"/>
        </w:rPr>
        <w:t>equipamiento se comparte entre los niños/as, desinfecte el equipamiento antes de cada uso individual.</w:t>
      </w:r>
    </w:p>
    <w:p w:rsidR="00A25165" w:rsidRDefault="00A25165" w:rsidP="0094005D">
      <w:pPr>
        <w:shd w:val="clear" w:color="auto" w:fill="FFFFFF"/>
        <w:spacing w:line="240" w:lineRule="auto"/>
        <w:jc w:val="both"/>
        <w:rPr>
          <w:rFonts w:ascii="Ubuntu" w:eastAsia="Times New Roman" w:hAnsi="Ubuntu" w:cstheme="minorHAnsi"/>
        </w:rPr>
      </w:pPr>
    </w:p>
    <w:p w:rsidR="00620D31" w:rsidRDefault="00850548" w:rsidP="00D317BD">
      <w:pPr>
        <w:shd w:val="clear" w:color="auto" w:fill="FFFFFF"/>
        <w:spacing w:line="240" w:lineRule="auto"/>
        <w:jc w:val="both"/>
        <w:rPr>
          <w:rFonts w:ascii="Ubuntu" w:eastAsia="Times New Roman" w:hAnsi="Ubuntu" w:cstheme="minorHAnsi"/>
          <w:i/>
          <w:iCs/>
        </w:rPr>
      </w:pPr>
      <w:r>
        <w:rPr>
          <w:rFonts w:ascii="Ubuntu" w:eastAsia="Times New Roman" w:hAnsi="Ubuntu" w:cstheme="minorHAnsi"/>
          <w:i/>
          <w:iCs/>
          <w:lang w:val="es-ES"/>
        </w:rPr>
        <w:lastRenderedPageBreak/>
        <w:t xml:space="preserve">Actividades de Atletas Jóvenes </w:t>
      </w:r>
    </w:p>
    <w:p w:rsidR="00C94C7D" w:rsidRDefault="00850548" w:rsidP="00C94C7D">
      <w:pPr>
        <w:pStyle w:val="ListParagraph"/>
        <w:numPr>
          <w:ilvl w:val="0"/>
          <w:numId w:val="1"/>
        </w:numPr>
        <w:shd w:val="clear" w:color="auto" w:fill="FFFFFF"/>
        <w:spacing w:line="240" w:lineRule="auto"/>
        <w:jc w:val="both"/>
        <w:rPr>
          <w:rFonts w:ascii="Ubuntu" w:eastAsia="Times New Roman" w:hAnsi="Ubuntu" w:cstheme="minorHAnsi"/>
        </w:rPr>
      </w:pPr>
      <w:r w:rsidRPr="00C011E3">
        <w:rPr>
          <w:rFonts w:ascii="Ubuntu" w:eastAsia="Times New Roman" w:hAnsi="Ubuntu" w:cstheme="minorHAnsi"/>
          <w:lang w:val="es-ES"/>
        </w:rPr>
        <w:t>Para la Fase 1 y la Fase 2, las actividades deben limitar el contacto directo. Las actividades que están a continuación se enfocan en el desarrollo de habilidades individuales y pueden completarse de manera individual o con el apoyo de un padre o guardián.</w:t>
      </w:r>
      <w:r w:rsidRPr="00C011E3">
        <w:rPr>
          <w:rFonts w:ascii="Ubuntu" w:eastAsia="Times New Roman" w:hAnsi="Ubuntu" w:cstheme="minorHAnsi"/>
          <w:lang w:val="es-ES"/>
        </w:rPr>
        <w:t xml:space="preserve"> Las descripciones detalladas de cada actividad se pueden encontrar en la </w:t>
      </w:r>
      <w:hyperlink r:id="rId19" w:history="1">
        <w:r w:rsidRPr="00C011E3">
          <w:rPr>
            <w:rStyle w:val="Hyperlink"/>
            <w:rFonts w:ascii="Ubuntu" w:eastAsia="Times New Roman" w:hAnsi="Ubuntu" w:cstheme="minorHAnsi"/>
            <w:lang w:val="es-ES"/>
          </w:rPr>
          <w:t>Guía de Activida</w:t>
        </w:r>
        <w:r w:rsidRPr="00C011E3">
          <w:rPr>
            <w:rStyle w:val="Hyperlink"/>
            <w:rFonts w:ascii="Ubuntu" w:eastAsia="Times New Roman" w:hAnsi="Ubuntu" w:cstheme="minorHAnsi"/>
            <w:lang w:val="es-ES"/>
          </w:rPr>
          <w:t>des de Atletas Jóvenes</w:t>
        </w:r>
      </w:hyperlink>
      <w:r w:rsidRPr="00C011E3">
        <w:rPr>
          <w:rFonts w:ascii="Ubuntu" w:eastAsia="Times New Roman" w:hAnsi="Ubuntu" w:cstheme="minorHAnsi"/>
          <w:lang w:val="es-ES"/>
        </w:rPr>
        <w:t xml:space="preserve"> (los números de las páginas se listan a continuación) o en las </w:t>
      </w:r>
      <w:hyperlink r:id="rId20" w:history="1">
        <w:r w:rsidRPr="00C011E3">
          <w:rPr>
            <w:rStyle w:val="Hyperlink"/>
            <w:rFonts w:ascii="Ubuntu" w:eastAsia="Times New Roman" w:hAnsi="Ubuntu" w:cstheme="minorHAnsi"/>
            <w:lang w:val="es-ES"/>
          </w:rPr>
          <w:t>Tarjetas Familiares de Atletas Jóvenes</w:t>
        </w:r>
      </w:hyperlink>
      <w:r w:rsidRPr="00C011E3">
        <w:rPr>
          <w:rFonts w:ascii="Ubuntu" w:eastAsia="Times New Roman" w:hAnsi="Ubuntu" w:cstheme="minorHAnsi"/>
          <w:lang w:val="es-ES"/>
        </w:rPr>
        <w:t>.</w:t>
      </w:r>
    </w:p>
    <w:p w:rsidR="007434BB" w:rsidRPr="00C94C7D" w:rsidRDefault="007434BB" w:rsidP="007434BB">
      <w:pPr>
        <w:pStyle w:val="ListParagraph"/>
        <w:shd w:val="clear" w:color="auto" w:fill="FFFFFF"/>
        <w:spacing w:line="240" w:lineRule="auto"/>
        <w:jc w:val="both"/>
        <w:rPr>
          <w:rFonts w:ascii="Ubuntu" w:eastAsia="Times New Roman" w:hAnsi="Ubuntu" w:cstheme="minorHAnsi"/>
        </w:rPr>
      </w:pPr>
    </w:p>
    <w:tbl>
      <w:tblPr>
        <w:tblStyle w:val="TableGrid"/>
        <w:tblW w:w="0" w:type="auto"/>
        <w:tblLayout w:type="fixed"/>
        <w:tblLook w:val="04A0" w:firstRow="1" w:lastRow="0" w:firstColumn="1" w:lastColumn="0" w:noHBand="0" w:noVBand="1"/>
      </w:tblPr>
      <w:tblGrid>
        <w:gridCol w:w="2335"/>
        <w:gridCol w:w="900"/>
        <w:gridCol w:w="2250"/>
        <w:gridCol w:w="900"/>
        <w:gridCol w:w="2970"/>
        <w:gridCol w:w="859"/>
      </w:tblGrid>
      <w:tr w:rsidR="00403C1A" w:rsidTr="002014AD">
        <w:tc>
          <w:tcPr>
            <w:tcW w:w="3235" w:type="dxa"/>
            <w:gridSpan w:val="2"/>
            <w:shd w:val="clear" w:color="auto" w:fill="FF0000"/>
            <w:vAlign w:val="center"/>
          </w:tcPr>
          <w:p w:rsidR="00B30EDB" w:rsidRPr="002014AD" w:rsidRDefault="00850548" w:rsidP="002014AD">
            <w:pPr>
              <w:jc w:val="center"/>
              <w:rPr>
                <w:rFonts w:ascii="Ubuntu" w:eastAsia="Times New Roman" w:hAnsi="Ubuntu" w:cstheme="minorHAnsi"/>
                <w:b/>
                <w:bCs/>
                <w:color w:val="FFFFFF" w:themeColor="background1"/>
              </w:rPr>
            </w:pPr>
            <w:r w:rsidRPr="002014AD">
              <w:rPr>
                <w:rFonts w:ascii="Ubuntu" w:eastAsia="Times New Roman" w:hAnsi="Ubuntu" w:cstheme="minorHAnsi"/>
                <w:b/>
                <w:bCs/>
                <w:color w:val="FFFFFF" w:themeColor="background1"/>
                <w:lang w:val="es-ES"/>
              </w:rPr>
              <w:t>Actividades sin equipamiento</w:t>
            </w:r>
          </w:p>
        </w:tc>
        <w:tc>
          <w:tcPr>
            <w:tcW w:w="3150" w:type="dxa"/>
            <w:gridSpan w:val="2"/>
            <w:shd w:val="clear" w:color="auto" w:fill="FF0000"/>
            <w:vAlign w:val="center"/>
          </w:tcPr>
          <w:p w:rsidR="00B30EDB" w:rsidRPr="002014AD" w:rsidRDefault="00850548" w:rsidP="002014AD">
            <w:pPr>
              <w:jc w:val="center"/>
              <w:rPr>
                <w:rFonts w:ascii="Ubuntu" w:eastAsia="Times New Roman" w:hAnsi="Ubuntu" w:cstheme="minorHAnsi"/>
                <w:b/>
                <w:bCs/>
                <w:color w:val="FFFFFF" w:themeColor="background1"/>
              </w:rPr>
            </w:pPr>
            <w:r w:rsidRPr="002014AD">
              <w:rPr>
                <w:rFonts w:ascii="Ubuntu" w:eastAsia="Times New Roman" w:hAnsi="Ubuntu" w:cstheme="minorHAnsi"/>
                <w:b/>
                <w:bCs/>
                <w:color w:val="FFFFFF" w:themeColor="background1"/>
                <w:lang w:val="es-ES"/>
              </w:rPr>
              <w:t>Actividades con equipamiento limitado</w:t>
            </w:r>
          </w:p>
        </w:tc>
        <w:tc>
          <w:tcPr>
            <w:tcW w:w="3829" w:type="dxa"/>
            <w:gridSpan w:val="2"/>
            <w:shd w:val="clear" w:color="auto" w:fill="FF0000"/>
            <w:vAlign w:val="center"/>
          </w:tcPr>
          <w:p w:rsidR="00B30EDB" w:rsidRPr="002014AD" w:rsidRDefault="00850548" w:rsidP="002014AD">
            <w:pPr>
              <w:jc w:val="center"/>
              <w:rPr>
                <w:rFonts w:ascii="Ubuntu" w:eastAsia="Times New Roman" w:hAnsi="Ubuntu" w:cstheme="minorHAnsi"/>
                <w:b/>
                <w:bCs/>
                <w:color w:val="FFFFFF" w:themeColor="background1"/>
              </w:rPr>
            </w:pPr>
            <w:r w:rsidRPr="002014AD">
              <w:rPr>
                <w:rFonts w:ascii="Ubuntu" w:eastAsia="Times New Roman" w:hAnsi="Ubuntu" w:cstheme="minorHAnsi"/>
                <w:b/>
                <w:bCs/>
                <w:color w:val="FFFFFF" w:themeColor="background1"/>
                <w:lang w:val="es-ES"/>
              </w:rPr>
              <w:t>Actividades con equipamiento limitado</w:t>
            </w:r>
          </w:p>
          <w:p w:rsidR="00B30EDB" w:rsidRPr="002014AD" w:rsidRDefault="00850548" w:rsidP="002014AD">
            <w:pPr>
              <w:jc w:val="center"/>
              <w:rPr>
                <w:rFonts w:ascii="Ubuntu" w:eastAsia="Times New Roman" w:hAnsi="Ubuntu" w:cstheme="minorHAnsi"/>
                <w:b/>
                <w:bCs/>
                <w:i/>
                <w:iCs/>
                <w:color w:val="FFFFFF" w:themeColor="background1"/>
              </w:rPr>
            </w:pPr>
            <w:r w:rsidRPr="002014AD">
              <w:rPr>
                <w:rFonts w:ascii="Ubuntu" w:eastAsia="Times New Roman" w:hAnsi="Ubuntu" w:cstheme="minorHAnsi"/>
                <w:b/>
                <w:bCs/>
                <w:i/>
                <w:iCs/>
                <w:color w:val="FFFFFF" w:themeColor="background1"/>
                <w:lang w:val="es-ES"/>
              </w:rPr>
              <w:t>(Se requiere el apoyo de una 2</w:t>
            </w:r>
            <w:r w:rsidRPr="002014AD">
              <w:rPr>
                <w:rFonts w:ascii="Ubuntu" w:eastAsia="Times New Roman" w:hAnsi="Ubuntu" w:cstheme="minorHAnsi"/>
                <w:b/>
                <w:bCs/>
                <w:i/>
                <w:iCs/>
                <w:color w:val="FFFFFF" w:themeColor="background1"/>
                <w:vertAlign w:val="superscript"/>
                <w:lang w:val="es-ES"/>
              </w:rPr>
              <w:t>a</w:t>
            </w:r>
            <w:r w:rsidRPr="002014AD">
              <w:rPr>
                <w:rFonts w:ascii="Ubuntu" w:eastAsia="Times New Roman" w:hAnsi="Ubuntu" w:cstheme="minorHAnsi"/>
                <w:b/>
                <w:bCs/>
                <w:i/>
                <w:iCs/>
                <w:color w:val="FFFFFF" w:themeColor="background1"/>
                <w:lang w:val="es-ES"/>
              </w:rPr>
              <w:t xml:space="preserve"> persona)</w:t>
            </w:r>
          </w:p>
        </w:tc>
      </w:tr>
      <w:tr w:rsidR="00403C1A" w:rsidTr="002014AD">
        <w:tc>
          <w:tcPr>
            <w:tcW w:w="2335" w:type="dxa"/>
            <w:shd w:val="clear" w:color="auto" w:fill="D9D9D9" w:themeFill="background1" w:themeFillShade="D9"/>
          </w:tcPr>
          <w:p w:rsidR="00B30EDB" w:rsidRPr="00B30EDB" w:rsidRDefault="00850548"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es-ES"/>
              </w:rPr>
              <w:t>Actividad</w:t>
            </w:r>
          </w:p>
        </w:tc>
        <w:tc>
          <w:tcPr>
            <w:tcW w:w="900" w:type="dxa"/>
            <w:shd w:val="clear" w:color="auto" w:fill="D9D9D9" w:themeFill="background1" w:themeFillShade="D9"/>
          </w:tcPr>
          <w:p w:rsidR="00B30EDB" w:rsidRPr="00B30EDB" w:rsidRDefault="00850548"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es-ES"/>
              </w:rPr>
              <w:t># de página</w:t>
            </w:r>
          </w:p>
        </w:tc>
        <w:tc>
          <w:tcPr>
            <w:tcW w:w="2250" w:type="dxa"/>
            <w:shd w:val="clear" w:color="auto" w:fill="D9D9D9" w:themeFill="background1" w:themeFillShade="D9"/>
          </w:tcPr>
          <w:p w:rsidR="00B30EDB" w:rsidRPr="00B30EDB" w:rsidRDefault="00850548" w:rsidP="00B30EDB">
            <w:pPr>
              <w:jc w:val="both"/>
              <w:rPr>
                <w:rFonts w:ascii="Ubuntu" w:eastAsia="Times New Roman" w:hAnsi="Ubuntu" w:cstheme="minorHAnsi"/>
                <w:i/>
                <w:iCs/>
                <w:sz w:val="20"/>
                <w:szCs w:val="20"/>
              </w:rPr>
            </w:pPr>
            <w:r>
              <w:rPr>
                <w:rFonts w:ascii="Ubuntu" w:eastAsia="Times New Roman" w:hAnsi="Ubuntu" w:cstheme="minorHAnsi"/>
                <w:i/>
                <w:iCs/>
                <w:sz w:val="20"/>
                <w:szCs w:val="20"/>
                <w:lang w:val="es-ES"/>
              </w:rPr>
              <w:t>Actividad</w:t>
            </w:r>
          </w:p>
        </w:tc>
        <w:tc>
          <w:tcPr>
            <w:tcW w:w="900" w:type="dxa"/>
            <w:shd w:val="clear" w:color="auto" w:fill="D9D9D9" w:themeFill="background1" w:themeFillShade="D9"/>
          </w:tcPr>
          <w:p w:rsidR="00B30EDB" w:rsidRPr="00B30EDB" w:rsidRDefault="00850548"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es-ES"/>
              </w:rPr>
              <w:t># de página</w:t>
            </w:r>
          </w:p>
        </w:tc>
        <w:tc>
          <w:tcPr>
            <w:tcW w:w="2970" w:type="dxa"/>
            <w:shd w:val="clear" w:color="auto" w:fill="D9D9D9" w:themeFill="background1" w:themeFillShade="D9"/>
          </w:tcPr>
          <w:p w:rsidR="00B30EDB" w:rsidRPr="00B30EDB" w:rsidRDefault="00850548" w:rsidP="00B30EDB">
            <w:pPr>
              <w:jc w:val="both"/>
              <w:rPr>
                <w:rFonts w:ascii="Ubuntu" w:eastAsia="Times New Roman" w:hAnsi="Ubuntu" w:cstheme="minorHAnsi"/>
                <w:i/>
                <w:iCs/>
                <w:sz w:val="20"/>
                <w:szCs w:val="20"/>
              </w:rPr>
            </w:pPr>
            <w:r>
              <w:rPr>
                <w:rFonts w:ascii="Ubuntu" w:eastAsia="Times New Roman" w:hAnsi="Ubuntu" w:cstheme="minorHAnsi"/>
                <w:i/>
                <w:iCs/>
                <w:sz w:val="20"/>
                <w:szCs w:val="20"/>
                <w:lang w:val="es-ES"/>
              </w:rPr>
              <w:t>Actividad</w:t>
            </w:r>
          </w:p>
        </w:tc>
        <w:tc>
          <w:tcPr>
            <w:tcW w:w="859" w:type="dxa"/>
            <w:shd w:val="clear" w:color="auto" w:fill="D9D9D9" w:themeFill="background1" w:themeFillShade="D9"/>
          </w:tcPr>
          <w:p w:rsidR="00B30EDB" w:rsidRPr="00B30EDB" w:rsidRDefault="00850548"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es-ES"/>
              </w:rPr>
              <w:t># de página</w:t>
            </w:r>
          </w:p>
        </w:tc>
      </w:tr>
      <w:tr w:rsidR="00403C1A" w:rsidTr="002014AD">
        <w:tc>
          <w:tcPr>
            <w:tcW w:w="2335"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Canciones infantiles</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es-ES"/>
              </w:rPr>
              <w:t>14</w:t>
            </w: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Marcadores musicales</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es-ES"/>
              </w:rPr>
              <w:t>16</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Juegos con bufandas</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es-ES"/>
              </w:rPr>
              <w:t>14</w:t>
            </w:r>
          </w:p>
        </w:tc>
      </w:tr>
      <w:tr w:rsidR="00403C1A" w:rsidTr="002014AD">
        <w:tc>
          <w:tcPr>
            <w:tcW w:w="2335"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Yo espío</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es-ES"/>
              </w:rPr>
              <w:t>15</w:t>
            </w: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Camina erguido</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es-ES"/>
              </w:rPr>
              <w:t>22</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Rodar y atrapar</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34</w:t>
            </w:r>
          </w:p>
        </w:tc>
      </w:tr>
      <w:tr w:rsidR="00403C1A" w:rsidTr="002014AD">
        <w:tc>
          <w:tcPr>
            <w:tcW w:w="2335"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Juegos con animales</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es-ES"/>
              </w:rPr>
              <w:t>17</w:t>
            </w: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Correr y llevar</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es-ES"/>
              </w:rPr>
              <w:t>23</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Taladro de portero</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34</w:t>
            </w:r>
          </w:p>
        </w:tc>
      </w:tr>
      <w:tr w:rsidR="00403C1A" w:rsidTr="002014AD">
        <w:tc>
          <w:tcPr>
            <w:tcW w:w="2335"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Seguir al líder</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es-ES"/>
              </w:rPr>
              <w:t>22</w:t>
            </w: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Barra de equilibrio</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28</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Atrapar una pelota grande</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35</w:t>
            </w:r>
          </w:p>
        </w:tc>
      </w:tr>
      <w:tr w:rsidR="00403C1A" w:rsidTr="002014AD">
        <w:tc>
          <w:tcPr>
            <w:tcW w:w="2335"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 xml:space="preserve">Pasos </w:t>
            </w:r>
            <w:r w:rsidRPr="002014AD">
              <w:rPr>
                <w:rFonts w:ascii="Ubuntu" w:eastAsia="Times New Roman" w:hAnsi="Ubuntu" w:cstheme="minorHAnsi"/>
                <w:sz w:val="20"/>
                <w:szCs w:val="20"/>
                <w:lang w:val="es-ES"/>
              </w:rPr>
              <w:t>laterales</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es-ES"/>
              </w:rPr>
              <w:t>22</w:t>
            </w: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Pisar, saltar y agarrar</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29</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Atrapar una pelota baja</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36</w:t>
            </w:r>
          </w:p>
        </w:tc>
      </w:tr>
      <w:tr w:rsidR="00403C1A" w:rsidTr="002014AD">
        <w:tc>
          <w:tcPr>
            <w:tcW w:w="2335"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Brazos pegajosos</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es-ES"/>
              </w:rPr>
              <w:t>24</w:t>
            </w: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Saltar alto</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31</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Atrapar una pelota alta</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36</w:t>
            </w:r>
          </w:p>
        </w:tc>
      </w:tr>
      <w:tr w:rsidR="00403C1A" w:rsidTr="002014AD">
        <w:tc>
          <w:tcPr>
            <w:tcW w:w="2335"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Pies pesados, pies livianos</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24</w:t>
            </w: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Bolos</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40</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Atrapar rebotando</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37</w:t>
            </w:r>
          </w:p>
        </w:tc>
      </w:tr>
      <w:tr w:rsidR="00403C1A" w:rsidTr="002014AD">
        <w:tc>
          <w:tcPr>
            <w:tcW w:w="2335"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Lagartos saltarines</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31</w:t>
            </w: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Tiro al blanco</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43</w:t>
            </w:r>
          </w:p>
        </w:tc>
        <w:tc>
          <w:tcPr>
            <w:tcW w:w="2970" w:type="dxa"/>
          </w:tcPr>
          <w:p w:rsidR="00B30EDB" w:rsidRPr="002014AD" w:rsidRDefault="00850548" w:rsidP="00B30EDB">
            <w:pPr>
              <w:jc w:val="both"/>
              <w:rPr>
                <w:rFonts w:ascii="Ubuntu" w:eastAsia="Times New Roman" w:hAnsi="Ubuntu" w:cstheme="minorHAnsi"/>
                <w:sz w:val="20"/>
                <w:szCs w:val="20"/>
              </w:rPr>
            </w:pPr>
            <w:r>
              <w:rPr>
                <w:rFonts w:ascii="Ubuntu" w:eastAsia="Times New Roman" w:hAnsi="Ubuntu" w:cstheme="minorHAnsi"/>
                <w:sz w:val="20"/>
                <w:szCs w:val="20"/>
                <w:lang w:val="es-ES"/>
              </w:rPr>
              <w:t xml:space="preserve">Lanzamiento de </w:t>
            </w:r>
            <w:r>
              <w:rPr>
                <w:rFonts w:ascii="Ubuntu" w:eastAsia="Times New Roman" w:hAnsi="Ubuntu" w:cstheme="minorHAnsi"/>
                <w:sz w:val="20"/>
                <w:szCs w:val="20"/>
                <w:lang w:val="es-ES"/>
              </w:rPr>
              <w:t>abajo con dos manos</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41</w:t>
            </w:r>
          </w:p>
        </w:tc>
      </w:tr>
      <w:tr w:rsidR="00403C1A" w:rsidTr="002014AD">
        <w:tc>
          <w:tcPr>
            <w:tcW w:w="2335"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Galopar</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58</w:t>
            </w: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Balonmano</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46</w:t>
            </w:r>
          </w:p>
        </w:tc>
        <w:tc>
          <w:tcPr>
            <w:tcW w:w="2970" w:type="dxa"/>
          </w:tcPr>
          <w:p w:rsidR="00B30EDB" w:rsidRPr="002014AD" w:rsidRDefault="00850548" w:rsidP="00B30EDB">
            <w:pPr>
              <w:jc w:val="both"/>
              <w:rPr>
                <w:rFonts w:ascii="Ubuntu" w:eastAsia="Times New Roman" w:hAnsi="Ubuntu" w:cstheme="minorHAnsi"/>
                <w:sz w:val="20"/>
                <w:szCs w:val="20"/>
              </w:rPr>
            </w:pPr>
            <w:r>
              <w:rPr>
                <w:rFonts w:ascii="Ubuntu" w:eastAsia="Times New Roman" w:hAnsi="Ubuntu" w:cstheme="minorHAnsi"/>
                <w:sz w:val="20"/>
                <w:szCs w:val="20"/>
                <w:lang w:val="es-ES"/>
              </w:rPr>
              <w:t>Lanzamiento de abajo con una mano</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41</w:t>
            </w:r>
          </w:p>
        </w:tc>
      </w:tr>
      <w:tr w:rsidR="00403C1A" w:rsidTr="002014AD">
        <w:tc>
          <w:tcPr>
            <w:tcW w:w="2335"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Saltar la soga</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58</w:t>
            </w: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Floorball para principiantes</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47</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Lanzamiento de arriba con dos manos</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42</w:t>
            </w:r>
          </w:p>
        </w:tc>
      </w:tr>
      <w:tr w:rsidR="00403C1A"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Patear una pelota estacionaria</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52</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Lanzamiento de arriba con una mano</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42</w:t>
            </w:r>
          </w:p>
        </w:tc>
      </w:tr>
      <w:tr w:rsidR="00403C1A"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Disparo de penal</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52</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Toque de pelota</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46</w:t>
            </w:r>
          </w:p>
        </w:tc>
      </w:tr>
      <w:tr w:rsidR="00403C1A"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Bolos de tres pines</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54</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Pararse, rodar y atrapar</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59</w:t>
            </w:r>
          </w:p>
        </w:tc>
      </w:tr>
      <w:tr w:rsidR="00403C1A"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Eludir los conos</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55</w:t>
            </w:r>
          </w:p>
        </w:tc>
        <w:tc>
          <w:tcPr>
            <w:tcW w:w="297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Uno a uno</w:t>
            </w:r>
          </w:p>
        </w:tc>
        <w:tc>
          <w:tcPr>
            <w:tcW w:w="859"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59</w:t>
            </w:r>
          </w:p>
        </w:tc>
      </w:tr>
      <w:tr w:rsidR="00403C1A"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Impulsar</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58</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r w:rsidR="00403C1A"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Driblar</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60</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r w:rsidR="00403C1A"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50548"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es-ES"/>
              </w:rPr>
              <w:t>Driblar y disparar</w:t>
            </w:r>
          </w:p>
        </w:tc>
        <w:tc>
          <w:tcPr>
            <w:tcW w:w="900" w:type="dxa"/>
            <w:vAlign w:val="center"/>
          </w:tcPr>
          <w:p w:rsidR="00B30EDB" w:rsidRPr="002014AD" w:rsidRDefault="00850548" w:rsidP="002014AD">
            <w:pPr>
              <w:jc w:val="center"/>
              <w:rPr>
                <w:rFonts w:ascii="Ubuntu" w:eastAsia="Times New Roman" w:hAnsi="Ubuntu" w:cstheme="minorHAnsi"/>
                <w:sz w:val="20"/>
                <w:szCs w:val="20"/>
              </w:rPr>
            </w:pPr>
            <w:r>
              <w:rPr>
                <w:rFonts w:ascii="Ubuntu" w:eastAsia="Times New Roman" w:hAnsi="Ubuntu" w:cstheme="minorHAnsi"/>
                <w:sz w:val="20"/>
                <w:szCs w:val="20"/>
                <w:lang w:val="es-ES"/>
              </w:rPr>
              <w:t>60</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bl>
    <w:p w:rsidR="0094005D" w:rsidRDefault="0094005D" w:rsidP="00FF4061">
      <w:pPr>
        <w:shd w:val="clear" w:color="auto" w:fill="FFFFFF"/>
        <w:spacing w:line="240" w:lineRule="auto"/>
        <w:jc w:val="both"/>
        <w:rPr>
          <w:rFonts w:ascii="Ubuntu" w:eastAsia="Times New Roman" w:hAnsi="Ubuntu" w:cstheme="minorHAnsi"/>
          <w:i/>
          <w:iCs/>
        </w:rPr>
      </w:pPr>
    </w:p>
    <w:p w:rsidR="00EE11EA" w:rsidRDefault="00850548" w:rsidP="00FF4061">
      <w:pPr>
        <w:shd w:val="clear" w:color="auto" w:fill="FFFFFF"/>
        <w:spacing w:line="240" w:lineRule="auto"/>
        <w:jc w:val="both"/>
        <w:rPr>
          <w:rFonts w:ascii="Ubuntu" w:eastAsia="Times New Roman" w:hAnsi="Ubuntu" w:cstheme="minorHAnsi"/>
          <w:i/>
          <w:iCs/>
        </w:rPr>
      </w:pPr>
      <w:r>
        <w:rPr>
          <w:rFonts w:ascii="Ubuntu" w:eastAsia="Times New Roman" w:hAnsi="Ubuntu" w:cstheme="minorHAnsi"/>
          <w:i/>
          <w:iCs/>
          <w:lang w:val="es-ES"/>
        </w:rPr>
        <w:t>Planear sus sesiones de Atletas Jóvenes</w:t>
      </w:r>
    </w:p>
    <w:p w:rsidR="005512D0" w:rsidRPr="005512D0" w:rsidRDefault="00850548" w:rsidP="005512D0">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 xml:space="preserve">En la Fase 1 y Fase 2 </w:t>
      </w:r>
      <w:r>
        <w:rPr>
          <w:rFonts w:ascii="Ubuntu" w:eastAsia="Times New Roman" w:hAnsi="Ubuntu" w:cstheme="minorHAnsi"/>
          <w:lang w:val="es-ES"/>
        </w:rPr>
        <w:t>asegúrese de que tiene establecido un protocolo para un filtro COVID para todos los participantes (entrenadores, niños/as y padres/familiares), en cumplimiento con el </w:t>
      </w:r>
      <w:hyperlink r:id="rId21" w:history="1">
        <w:r w:rsidRPr="005512D0">
          <w:rPr>
            <w:rStyle w:val="Hyperlink"/>
            <w:rFonts w:ascii="Ubuntu" w:eastAsia="Times New Roman" w:hAnsi="Ubuntu" w:cstheme="minorHAnsi"/>
            <w:lang w:val="es-ES"/>
          </w:rPr>
          <w:t>protocolo de Olimpiadas Especiales</w:t>
        </w:r>
      </w:hyperlink>
      <w:r>
        <w:rPr>
          <w:rFonts w:ascii="Ubuntu" w:eastAsia="Times New Roman" w:hAnsi="Ubuntu" w:cstheme="minorHAnsi"/>
          <w:lang w:val="es-ES"/>
        </w:rPr>
        <w:t> (vea el Apéndice B).</w:t>
      </w:r>
    </w:p>
    <w:p w:rsidR="00C6654C" w:rsidRDefault="00850548" w:rsidP="00C6654C">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Es importante evaluar el nivel de habilidad de cada niño/a al regresar a las actividades de Atletas Jóvenes y hacer los ajustes necesarios. Dado el periodo tan largo que han pasado en casa y lejos de la escuela, las terapias y los compañeros, algunos niños</w:t>
      </w:r>
      <w:r>
        <w:rPr>
          <w:rFonts w:ascii="Ubuntu" w:eastAsia="Times New Roman" w:hAnsi="Ubuntu" w:cstheme="minorHAnsi"/>
          <w:lang w:val="es-ES"/>
        </w:rPr>
        <w:t xml:space="preserve">/as podrían presentar regresiones en su desarrollo de habilidades o comportamientos. Las regresiones son una reacción muy común ante el estrés y no debe alarmar a los entrenadores o padres. </w:t>
      </w:r>
    </w:p>
    <w:p w:rsidR="003E5879" w:rsidRPr="004359D1" w:rsidRDefault="00850548" w:rsidP="004359D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3E5879">
        <w:rPr>
          <w:rFonts w:ascii="Ubuntu" w:eastAsia="Times New Roman" w:hAnsi="Ubuntu" w:cstheme="minorHAnsi"/>
          <w:lang w:val="es-ES"/>
        </w:rPr>
        <w:t xml:space="preserve">Utilice una estructura similar a las actividades de </w:t>
      </w:r>
      <w:r w:rsidRPr="003E5879">
        <w:rPr>
          <w:rFonts w:ascii="Ubuntu" w:eastAsia="Times New Roman" w:hAnsi="Ubuntu" w:cstheme="minorHAnsi"/>
          <w:lang w:val="es-ES"/>
        </w:rPr>
        <w:t>Atletas Jóvenes antes de la COVID-19 para apoyar a los niños/as con la familiaridad y la repetición: precalentamiento (10 minutos), desarrollo de destrezas individuales (20 minutos), enfriamiento y enfriamiento y canción de cierre (10 minutos)</w:t>
      </w:r>
    </w:p>
    <w:p w:rsidR="007434BB" w:rsidRDefault="00850548" w:rsidP="007434BB">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lastRenderedPageBreak/>
        <w:t>Las activida</w:t>
      </w:r>
      <w:r>
        <w:rPr>
          <w:rFonts w:ascii="Ubuntu" w:eastAsia="Times New Roman" w:hAnsi="Ubuntu" w:cstheme="minorHAnsi"/>
          <w:lang w:val="es-ES"/>
        </w:rPr>
        <w:t xml:space="preserve">des de estiramiento, canciones y calentamiento pueden hacerse en grupo si se mantiene el distanciamiento físico. Enfóquese en actividades que permitan la interacción social sin contacto directo. </w:t>
      </w:r>
    </w:p>
    <w:p w:rsidR="003E5879" w:rsidRPr="007434BB" w:rsidRDefault="00850548" w:rsidP="007434BB">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7434BB">
        <w:rPr>
          <w:rFonts w:ascii="Ubuntu" w:eastAsia="Times New Roman" w:hAnsi="Ubuntu" w:cstheme="minorHAnsi"/>
          <w:lang w:val="es-ES"/>
        </w:rPr>
        <w:t xml:space="preserve">Por ejemplo, permita que los niños/as se turnen para ser el </w:t>
      </w:r>
      <w:r w:rsidRPr="007434BB">
        <w:rPr>
          <w:rFonts w:ascii="Ubuntu" w:eastAsia="Times New Roman" w:hAnsi="Ubuntu" w:cstheme="minorHAnsi"/>
          <w:lang w:val="es-ES"/>
        </w:rPr>
        <w:t xml:space="preserve">líder en "Seguir al Líder". Enfóquese en actividades estacionarias y estiramientos que mantengan a los niños/as en su propio espacio pero que les permitan interactuar con los demás. </w:t>
      </w:r>
    </w:p>
    <w:p w:rsidR="003E5879" w:rsidRDefault="00850548" w:rsidP="003E5879">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3E5879">
        <w:rPr>
          <w:rFonts w:ascii="Ubuntu" w:eastAsia="Times New Roman" w:hAnsi="Ubuntu" w:cstheme="minorHAnsi"/>
          <w:lang w:val="es-ES"/>
        </w:rPr>
        <w:t xml:space="preserve">En vez de un grupo de juegos, enfóquese en las habilidades individuales. </w:t>
      </w:r>
      <w:r w:rsidRPr="003E5879">
        <w:rPr>
          <w:rFonts w:ascii="Ubuntu" w:eastAsia="Times New Roman" w:hAnsi="Ubuntu" w:cstheme="minorHAnsi"/>
          <w:lang w:val="es-ES"/>
        </w:rPr>
        <w:t>Para disminuir la cantidad de equipamiento necesario para cada sesión considere enfocarse en un área de habilidades durante cada sesión de Atletas Jóvenes.</w:t>
      </w:r>
    </w:p>
    <w:p w:rsidR="009F6D57" w:rsidRDefault="00850548" w:rsidP="000C5E6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Por ejemplo, enfoque su sesión de Jóvenes Atletas en las habilidades de patada y pase 5 minutos en c</w:t>
      </w:r>
      <w:r>
        <w:rPr>
          <w:rFonts w:ascii="Ubuntu" w:eastAsia="Times New Roman" w:hAnsi="Ubuntu" w:cstheme="minorHAnsi"/>
          <w:lang w:val="es-ES"/>
        </w:rPr>
        <w:t>ada una de las cuatro actividades: patear una pelota estacionaria, disparo de penal, eludir los conos y uno a uno. Las actividades pueden aumentar de dificultad para seguir el desarrollo.</w:t>
      </w:r>
    </w:p>
    <w:p w:rsidR="004359D1" w:rsidRDefault="00850548" w:rsidP="004359D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Los entrenadores deben colocarse en una ubicación en la que todos lo</w:t>
      </w:r>
      <w:r>
        <w:rPr>
          <w:rFonts w:ascii="Ubuntu" w:eastAsia="Times New Roman" w:hAnsi="Ubuntu" w:cstheme="minorHAnsi"/>
          <w:lang w:val="es-ES"/>
        </w:rPr>
        <w:t xml:space="preserve">s niños/as puedan ver cuando demuestran las actividades, por ejemplo, al centro del círculo. </w:t>
      </w:r>
    </w:p>
    <w:p w:rsidR="008001D8" w:rsidRDefault="008001D8" w:rsidP="008001D8">
      <w:pPr>
        <w:pStyle w:val="ListParagraph"/>
        <w:shd w:val="clear" w:color="auto" w:fill="FFFFFF"/>
        <w:spacing w:after="120" w:line="240" w:lineRule="auto"/>
        <w:contextualSpacing w:val="0"/>
        <w:jc w:val="both"/>
        <w:rPr>
          <w:rFonts w:ascii="Ubuntu" w:eastAsia="Times New Roman" w:hAnsi="Ubuntu" w:cstheme="minorHAnsi"/>
        </w:rPr>
      </w:pPr>
      <w:bookmarkStart w:id="2" w:name="_Hlk45112032"/>
    </w:p>
    <w:bookmarkEnd w:id="2"/>
    <w:p w:rsidR="00DF590D" w:rsidRPr="005A1938" w:rsidRDefault="00850548" w:rsidP="00BA1425">
      <w:pPr>
        <w:autoSpaceDE w:val="0"/>
        <w:autoSpaceDN w:val="0"/>
        <w:adjustRightInd w:val="0"/>
        <w:spacing w:after="120" w:line="240" w:lineRule="auto"/>
        <w:jc w:val="both"/>
        <w:rPr>
          <w:rFonts w:ascii="Ubuntu" w:hAnsi="Ubuntu"/>
          <w:b/>
          <w:bCs/>
          <w:sz w:val="24"/>
          <w:szCs w:val="24"/>
          <w:u w:val="single"/>
        </w:rPr>
      </w:pPr>
      <w:r w:rsidRPr="005A1938">
        <w:rPr>
          <w:rFonts w:ascii="Ubuntu" w:hAnsi="Ubuntu"/>
          <w:b/>
          <w:bCs/>
          <w:sz w:val="24"/>
          <w:szCs w:val="24"/>
          <w:u w:val="single"/>
          <w:lang w:val="es-ES"/>
        </w:rPr>
        <w:t>Acciones preventivas de enseñanza</w:t>
      </w:r>
    </w:p>
    <w:p w:rsidR="00C6654C" w:rsidRDefault="00850548" w:rsidP="00C6654C">
      <w:pPr>
        <w:pStyle w:val="ListParagraph"/>
        <w:numPr>
          <w:ilvl w:val="0"/>
          <w:numId w:val="1"/>
        </w:numPr>
        <w:autoSpaceDE w:val="0"/>
        <w:autoSpaceDN w:val="0"/>
        <w:adjustRightInd w:val="0"/>
        <w:spacing w:after="120" w:line="240" w:lineRule="auto"/>
        <w:contextualSpacing w:val="0"/>
        <w:jc w:val="both"/>
        <w:rPr>
          <w:rFonts w:ascii="Ubuntu" w:hAnsi="Ubuntu"/>
        </w:rPr>
      </w:pPr>
      <w:r>
        <w:rPr>
          <w:rFonts w:ascii="Ubuntu" w:hAnsi="Ubuntu"/>
          <w:lang w:val="es-ES"/>
        </w:rPr>
        <w:t xml:space="preserve">Antes de que la sesión inicie, recuérdeles a los padres acerca de prevenir la transmisión de la COVID-19 en las niñas y los </w:t>
      </w:r>
      <w:r>
        <w:rPr>
          <w:rFonts w:ascii="Ubuntu" w:hAnsi="Ubuntu"/>
          <w:lang w:val="es-ES"/>
        </w:rPr>
        <w:t>niños:</w:t>
      </w:r>
    </w:p>
    <w:p w:rsidR="00C6654C" w:rsidRPr="00C6654C" w:rsidRDefault="00850548"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Ubuntu" w:hAnsi="Ubuntu"/>
          <w:lang w:val="es-ES"/>
        </w:rPr>
        <w:t>Lávese las manos frecuentemente con jabón y agua durante 20 segundos. Si no hay agua y jabón disponibles, utilice un gel desinfectante para manos con base de alcohol.</w:t>
      </w:r>
    </w:p>
    <w:p w:rsidR="00C6654C" w:rsidRDefault="00850548"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Ubuntu" w:hAnsi="Ubuntu"/>
          <w:lang w:val="es-ES"/>
        </w:rPr>
        <w:t>Evite a las personas que están enfermas y mantenga una distancia de 6 pies o 2 met</w:t>
      </w:r>
      <w:r w:rsidRPr="00C6654C">
        <w:rPr>
          <w:rFonts w:ascii="Ubuntu" w:hAnsi="Ubuntu"/>
          <w:lang w:val="es-ES"/>
        </w:rPr>
        <w:t>ros entre su niño/a y las personas que no viven en su hogar.</w:t>
      </w:r>
    </w:p>
    <w:p w:rsidR="0094005D" w:rsidRPr="00C6654C" w:rsidRDefault="00850548"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hAnsi="Ubuntu"/>
          <w:lang w:val="es-ES"/>
        </w:rPr>
        <w:t>Utilice cubiertas de tela para el rostro cuando salga de casa (</w:t>
      </w:r>
      <w:r w:rsidRPr="0055616D">
        <w:rPr>
          <w:rFonts w:ascii="Ubuntu" w:hAnsi="Ubuntu"/>
          <w:i/>
          <w:iCs/>
          <w:lang w:val="es-ES"/>
        </w:rPr>
        <w:t>para todos los niños/as mayores a 2 años, excepto en las situaciones específicas que se describieron con anterioridad cuando es posi</w:t>
      </w:r>
      <w:r w:rsidRPr="0055616D">
        <w:rPr>
          <w:rFonts w:ascii="Ubuntu" w:hAnsi="Ubuntu"/>
          <w:i/>
          <w:iCs/>
          <w:lang w:val="es-ES"/>
        </w:rPr>
        <w:t>ble que los niños/as no puedan utilizar una mascarilla</w:t>
      </w:r>
      <w:r w:rsidR="0055616D">
        <w:rPr>
          <w:rFonts w:ascii="Ubuntu" w:hAnsi="Ubuntu"/>
          <w:lang w:val="es-ES"/>
        </w:rPr>
        <w:t>).</w:t>
      </w:r>
    </w:p>
    <w:p w:rsidR="00C6654C" w:rsidRPr="00C6654C" w:rsidRDefault="00850548"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Ubuntu" w:hAnsi="Ubuntu"/>
          <w:lang w:val="es-ES"/>
        </w:rPr>
        <w:t>Limpie y desinfecte diariamente las superficies de "alto contacto".</w:t>
      </w:r>
    </w:p>
    <w:p w:rsidR="00C6654C" w:rsidRPr="00C6654C" w:rsidRDefault="00850548"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Ubuntu" w:hAnsi="Ubuntu"/>
          <w:lang w:val="es-ES"/>
        </w:rPr>
        <w:t>Lave las telas y los juguetes de peluche con regularidad en el mayor nivel de temperatura permitido y séquelos por completo.</w:t>
      </w:r>
    </w:p>
    <w:p w:rsidR="00900C89" w:rsidRDefault="00850548" w:rsidP="00EA73A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 xml:space="preserve">Tenga </w:t>
      </w:r>
      <w:r>
        <w:rPr>
          <w:rFonts w:ascii="Ubuntu" w:eastAsia="Times New Roman" w:hAnsi="Ubuntu" w:cstheme="minorHAnsi"/>
          <w:lang w:val="es-ES"/>
        </w:rPr>
        <w:t xml:space="preserve">disponibles en el sitio instalaciones para el lavado de manos o desinfectante para manos. </w:t>
      </w:r>
    </w:p>
    <w:p w:rsidR="00B30925" w:rsidRDefault="00850548" w:rsidP="00B3092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Supervise a los niños/as cuando utilicen el gel desinfectante para hacer el seguimiento del uso efectivo y evitar la posible infección o contacto con los ojos, nariz</w:t>
      </w:r>
      <w:r>
        <w:rPr>
          <w:rFonts w:ascii="Ubuntu" w:eastAsia="Times New Roman" w:hAnsi="Ubuntu" w:cstheme="minorHAnsi"/>
          <w:lang w:val="es-ES"/>
        </w:rPr>
        <w:t xml:space="preserve"> o boca. El gel desinfectante para manos con base de alcohol es tóxico si se ingiere. Mantenga los desinfectantes para manos lejos del alcance de los niños/as y haga que un adulto ponga el desinfectante directamente en sus manos..</w:t>
      </w:r>
    </w:p>
    <w:p w:rsidR="00B30925" w:rsidRDefault="00850548" w:rsidP="00900C89">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Enseñe a los niños/as a t</w:t>
      </w:r>
      <w:r>
        <w:rPr>
          <w:rFonts w:ascii="Ubuntu" w:eastAsia="Times New Roman" w:hAnsi="Ubuntu" w:cstheme="minorHAnsi"/>
          <w:lang w:val="es-ES"/>
        </w:rPr>
        <w:t xml:space="preserve">allarse las manos una contra la otra inmediatamente hasta que el desinfectante para manos se seque. Puede que un padre o cuidador deba ayudar a algunos de los niños/as a que se tallen las manos una contra la otra. </w:t>
      </w:r>
    </w:p>
    <w:p w:rsidR="002E28F0" w:rsidRDefault="00850548" w:rsidP="002E28F0">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Haga que las familias traigan sus propios</w:t>
      </w:r>
      <w:r>
        <w:rPr>
          <w:rFonts w:ascii="Ubuntu" w:eastAsia="Times New Roman" w:hAnsi="Ubuntu" w:cstheme="minorHAnsi"/>
          <w:lang w:val="es-ES"/>
        </w:rPr>
        <w:t xml:space="preserve"> bocadillos y agua a las actividades de Atletas Jóvenes. </w:t>
      </w:r>
    </w:p>
    <w:p w:rsidR="00900C89" w:rsidRDefault="00850548" w:rsidP="00900C89">
      <w:pPr>
        <w:pStyle w:val="ListParagraph"/>
        <w:numPr>
          <w:ilvl w:val="0"/>
          <w:numId w:val="1"/>
        </w:numPr>
        <w:autoSpaceDE w:val="0"/>
        <w:autoSpaceDN w:val="0"/>
        <w:adjustRightInd w:val="0"/>
        <w:spacing w:after="120" w:line="240" w:lineRule="auto"/>
        <w:contextualSpacing w:val="0"/>
        <w:jc w:val="both"/>
        <w:rPr>
          <w:rFonts w:ascii="Ubuntu" w:hAnsi="Ubuntu"/>
        </w:rPr>
      </w:pPr>
      <w:r>
        <w:rPr>
          <w:rFonts w:ascii="Ubuntu" w:hAnsi="Ubuntu"/>
          <w:lang w:val="es-ES"/>
        </w:rPr>
        <w:t xml:space="preserve">Coloque señalamientos por todo el sitio que refuercen el lavado de manos con jabón y agua durante al menos 20 segundos. Utilice materiales dirigidos a los niños/as que contengan imágenes o </w:t>
      </w:r>
      <w:r>
        <w:rPr>
          <w:rFonts w:ascii="Ubuntu" w:hAnsi="Ubuntu"/>
          <w:lang w:val="es-ES"/>
        </w:rPr>
        <w:t>caricaturas y pocas palabras.</w:t>
      </w:r>
    </w:p>
    <w:p w:rsidR="00900C89" w:rsidRDefault="00850548" w:rsidP="00900C89">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hAnsi="Ubuntu"/>
          <w:lang w:val="es-ES"/>
        </w:rPr>
        <w:lastRenderedPageBreak/>
        <w:t xml:space="preserve">Los Centros para el Control y Prevención de Enfermedades de los Estados Unidos (CDC, por sus siglas en inglés) ofrecen una </w:t>
      </w:r>
      <w:hyperlink r:id="rId22" w:anchor="posters-children" w:history="1">
        <w:r w:rsidRPr="00E60163">
          <w:rPr>
            <w:rStyle w:val="Hyperlink"/>
            <w:rFonts w:ascii="Ubuntu" w:hAnsi="Ubuntu"/>
            <w:lang w:val="es-ES"/>
          </w:rPr>
          <w:t>variedad de carteles divertidos</w:t>
        </w:r>
      </w:hyperlink>
      <w:r>
        <w:rPr>
          <w:rFonts w:ascii="Ubuntu" w:hAnsi="Ubuntu"/>
          <w:lang w:val="es-ES"/>
        </w:rPr>
        <w:t xml:space="preserve">, en varios idiomas, para resaltar la importancia del lavado de manos. </w:t>
      </w:r>
    </w:p>
    <w:p w:rsidR="00EA73A1" w:rsidRDefault="00850548" w:rsidP="00EA73A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305494">
        <w:rPr>
          <w:rFonts w:ascii="Ubuntu" w:eastAsia="Times New Roman" w:hAnsi="Ubuntu" w:cstheme="minorHAnsi"/>
          <w:lang w:val="es-ES"/>
        </w:rPr>
        <w:t>Utilice diversos juegos y actividades de Atletas Jóvenes para ayudar a los niños/as</w:t>
      </w:r>
      <w:r w:rsidRPr="00305494">
        <w:rPr>
          <w:rFonts w:ascii="Ubuntu" w:eastAsia="Times New Roman" w:hAnsi="Ubuntu" w:cstheme="minorHAnsi"/>
          <w:lang w:val="es-ES"/>
        </w:rPr>
        <w:t xml:space="preserve"> a comprender las acciones preventivas que pueden tomar para mantenerse saludables, como lavarse las manos o toser en el ángulo interior del codo. </w:t>
      </w:r>
    </w:p>
    <w:p w:rsidR="003D2AB1" w:rsidRPr="003D2AB1" w:rsidRDefault="00850548" w:rsidP="003D2AB1">
      <w:pPr>
        <w:pStyle w:val="ListParagraph"/>
        <w:numPr>
          <w:ilvl w:val="1"/>
          <w:numId w:val="1"/>
        </w:numPr>
        <w:autoSpaceDE w:val="0"/>
        <w:autoSpaceDN w:val="0"/>
        <w:adjustRightInd w:val="0"/>
        <w:spacing w:after="120" w:line="240" w:lineRule="auto"/>
        <w:contextualSpacing w:val="0"/>
        <w:jc w:val="both"/>
        <w:rPr>
          <w:rFonts w:ascii="Ubuntu" w:hAnsi="Ubuntu"/>
        </w:rPr>
      </w:pPr>
      <w:bookmarkStart w:id="3" w:name="_Hlk45112326"/>
      <w:r>
        <w:rPr>
          <w:rFonts w:ascii="Ubuntu" w:hAnsi="Ubuntu"/>
          <w:lang w:val="es-ES"/>
        </w:rPr>
        <w:t>Utilizar juegos y actividades para reforzar los mensajes de salud es una herramienta importante para garantizar que los mensajes se comprenden bajo un enfoque positivo y divertido. A veces, hablar acerca de la COVID-19 puede causar que los niños/as se asus</w:t>
      </w:r>
      <w:r>
        <w:rPr>
          <w:rFonts w:ascii="Ubuntu" w:hAnsi="Ubuntu"/>
          <w:lang w:val="es-ES"/>
        </w:rPr>
        <w:t xml:space="preserve">ten del virus, tengan miedo de salir de su casa o más. El juego puede reforzar los mensajes positivos sin instalar miedo o preocupación.   </w:t>
      </w:r>
      <w:bookmarkEnd w:id="3"/>
    </w:p>
    <w:p w:rsidR="00EA73A1" w:rsidRPr="00EA73A1" w:rsidRDefault="00850548" w:rsidP="00EA73A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noProof/>
        </w:rPr>
        <w:drawing>
          <wp:anchor distT="0" distB="0" distL="114300" distR="114300" simplePos="0" relativeHeight="251664384" behindDoc="0" locked="0" layoutInCell="1" allowOverlap="1">
            <wp:simplePos x="0" y="0"/>
            <wp:positionH relativeFrom="margin">
              <wp:posOffset>4001135</wp:posOffset>
            </wp:positionH>
            <wp:positionV relativeFrom="paragraph">
              <wp:posOffset>6985</wp:posOffset>
            </wp:positionV>
            <wp:extent cx="2487930" cy="1878965"/>
            <wp:effectExtent l="0" t="0" r="7620" b="6985"/>
            <wp:wrapSquare wrapText="bothSides"/>
            <wp:docPr id="13" name="Picture 13" descr="Go Away Germs! Healthy Habits Songs and Books for Kids | San J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0451" name="Picture 9" descr="Go Away Germs! Healthy Habits Songs and Books for Kids | San Jose ..."/>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487930" cy="187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C89">
        <w:rPr>
          <w:rFonts w:ascii="Ubuntu" w:eastAsia="Times New Roman" w:hAnsi="Ubuntu" w:cstheme="minorHAnsi"/>
          <w:lang w:val="es-ES"/>
        </w:rPr>
        <w:t xml:space="preserve">Utilice canciones durante el precalentamiento y el enfriamiento. Por ejemplo, la canción que está a continuación "Lava, lava, lava tus manos", se canta al ritmo de "Rema, rema, rema tu bote". Los niños/as pueden copiar los movimientos de lavar sus manos, comer, dormir y jugar.  </w:t>
      </w:r>
    </w:p>
    <w:p w:rsidR="00EA73A1" w:rsidRPr="00EA73A1" w:rsidRDefault="00850548" w:rsidP="00EA73A1">
      <w:pPr>
        <w:pStyle w:val="ListParagraph"/>
        <w:shd w:val="clear" w:color="auto" w:fill="FFFFFF"/>
        <w:spacing w:after="120" w:line="240" w:lineRule="auto"/>
        <w:ind w:left="2160"/>
        <w:jc w:val="both"/>
        <w:rPr>
          <w:rFonts w:ascii="Ubuntu" w:eastAsia="Times New Roman" w:hAnsi="Ubuntu" w:cstheme="minorHAnsi"/>
        </w:rPr>
      </w:pPr>
      <w:r w:rsidRPr="00EA73A1">
        <w:rPr>
          <w:rFonts w:ascii="Ubuntu" w:eastAsia="Times New Roman" w:hAnsi="Ubuntu" w:cstheme="minorHAnsi"/>
          <w:lang w:val="es-ES"/>
        </w:rPr>
        <w:t>Lava, lava, lava tus manos</w:t>
      </w:r>
    </w:p>
    <w:p w:rsidR="00EA73A1" w:rsidRPr="00EA73A1" w:rsidRDefault="00850548" w:rsidP="00EA73A1">
      <w:pPr>
        <w:pStyle w:val="ListParagraph"/>
        <w:shd w:val="clear" w:color="auto" w:fill="FFFFFF"/>
        <w:spacing w:after="120" w:line="240" w:lineRule="auto"/>
        <w:ind w:left="2160"/>
        <w:jc w:val="both"/>
        <w:rPr>
          <w:rFonts w:ascii="Ubuntu" w:eastAsia="Times New Roman" w:hAnsi="Ubuntu" w:cstheme="minorHAnsi"/>
        </w:rPr>
      </w:pPr>
      <w:r w:rsidRPr="00EA73A1">
        <w:rPr>
          <w:rFonts w:ascii="Ubuntu" w:eastAsia="Times New Roman" w:hAnsi="Ubuntu" w:cstheme="minorHAnsi"/>
          <w:lang w:val="es-ES"/>
        </w:rPr>
        <w:t>Quita la suciedad</w:t>
      </w:r>
    </w:p>
    <w:p w:rsidR="00EA73A1" w:rsidRPr="00EA73A1" w:rsidRDefault="00850548" w:rsidP="00EA73A1">
      <w:pPr>
        <w:pStyle w:val="ListParagraph"/>
        <w:shd w:val="clear" w:color="auto" w:fill="FFFFFF"/>
        <w:spacing w:after="120" w:line="240" w:lineRule="auto"/>
        <w:ind w:left="2160"/>
        <w:jc w:val="both"/>
        <w:rPr>
          <w:rFonts w:ascii="Ubuntu" w:eastAsia="Times New Roman" w:hAnsi="Ubuntu" w:cstheme="minorHAnsi"/>
        </w:rPr>
      </w:pPr>
      <w:r w:rsidRPr="00EA73A1">
        <w:rPr>
          <w:rFonts w:ascii="Ubuntu" w:eastAsia="Times New Roman" w:hAnsi="Ubuntu" w:cstheme="minorHAnsi"/>
          <w:lang w:val="es-ES"/>
        </w:rPr>
        <w:t>Antes de comer, antes de dormir</w:t>
      </w:r>
    </w:p>
    <w:p w:rsidR="00EA73A1" w:rsidRDefault="00850548" w:rsidP="004044EE">
      <w:pPr>
        <w:pStyle w:val="ListParagraph"/>
        <w:shd w:val="clear" w:color="auto" w:fill="FFFFFF"/>
        <w:spacing w:after="120" w:line="240" w:lineRule="auto"/>
        <w:ind w:left="2160"/>
        <w:contextualSpacing w:val="0"/>
        <w:jc w:val="both"/>
        <w:rPr>
          <w:rFonts w:ascii="Ubuntu" w:eastAsia="Times New Roman" w:hAnsi="Ubuntu" w:cstheme="minorHAnsi"/>
        </w:rPr>
      </w:pPr>
      <w:r w:rsidRPr="00EA73A1">
        <w:rPr>
          <w:rFonts w:ascii="Ubuntu" w:eastAsia="Times New Roman" w:hAnsi="Ubuntu" w:cstheme="minorHAnsi"/>
          <w:lang w:val="es-ES"/>
        </w:rPr>
        <w:t>Y después de j</w:t>
      </w:r>
      <w:r w:rsidRPr="00EA73A1">
        <w:rPr>
          <w:rFonts w:ascii="Ubuntu" w:eastAsia="Times New Roman" w:hAnsi="Ubuntu" w:cstheme="minorHAnsi"/>
          <w:lang w:val="es-ES"/>
        </w:rPr>
        <w:t>ugar afuera.</w:t>
      </w:r>
    </w:p>
    <w:p w:rsidR="00597C50" w:rsidRPr="00EA73A1" w:rsidRDefault="00850548" w:rsidP="004044EE">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eastAsia="Times New Roman" w:hAnsi="Ubuntu" w:cstheme="minorHAnsi"/>
          <w:lang w:val="es-ES"/>
        </w:rPr>
        <w:t xml:space="preserve">Termine el enfriamiento con una historia o libro que ayude a que los niños comprendan la COVID-19. Los ejemplos que están a continuación son historias en línea y pueden imprimirse para compartirse con los niños/as o para verse a través de una tableta. </w:t>
      </w:r>
    </w:p>
    <w:p w:rsidR="00FC4479" w:rsidRPr="00FC4479" w:rsidRDefault="00850548" w:rsidP="00C6654C">
      <w:pPr>
        <w:pStyle w:val="ListParagraph"/>
        <w:numPr>
          <w:ilvl w:val="2"/>
          <w:numId w:val="1"/>
        </w:numPr>
        <w:contextualSpacing w:val="0"/>
        <w:jc w:val="both"/>
        <w:rPr>
          <w:rFonts w:ascii="Ubuntu" w:hAnsi="Ubuntu"/>
        </w:rPr>
      </w:pPr>
      <w:hyperlink r:id="rId24" w:history="1">
        <w:r w:rsidRPr="00FC4479">
          <w:rPr>
            <w:rStyle w:val="Hyperlink"/>
            <w:rFonts w:ascii="Ubuntu" w:hAnsi="Ubuntu"/>
            <w:lang w:val="es-ES"/>
          </w:rPr>
          <w:t>#COVIBOOK</w:t>
        </w:r>
      </w:hyperlink>
      <w:r w:rsidRPr="00FC4479">
        <w:rPr>
          <w:rFonts w:ascii="Ubuntu" w:hAnsi="Ubuntu"/>
          <w:lang w:val="es-ES"/>
        </w:rPr>
        <w:t>: un libro de cuentos ilustrado (disponible en 25 idiomas)</w:t>
      </w:r>
    </w:p>
    <w:p w:rsidR="00FC4479" w:rsidRPr="00A25165" w:rsidRDefault="00850548" w:rsidP="00C6654C">
      <w:pPr>
        <w:pStyle w:val="ListParagraph"/>
        <w:numPr>
          <w:ilvl w:val="2"/>
          <w:numId w:val="1"/>
        </w:numPr>
        <w:autoSpaceDE w:val="0"/>
        <w:autoSpaceDN w:val="0"/>
        <w:adjustRightInd w:val="0"/>
        <w:spacing w:after="120" w:line="240" w:lineRule="auto"/>
        <w:contextualSpacing w:val="0"/>
        <w:jc w:val="both"/>
        <w:rPr>
          <w:rStyle w:val="Hyperlink"/>
          <w:rFonts w:ascii="Ubuntu" w:hAnsi="Ubuntu"/>
          <w:color w:val="auto"/>
          <w:u w:val="none"/>
        </w:rPr>
      </w:pPr>
      <w:hyperlink r:id="rId25" w:history="1">
        <w:r w:rsidRPr="00FC4479">
          <w:rPr>
            <w:rStyle w:val="Hyperlink"/>
            <w:rFonts w:ascii="Ubuntu" w:hAnsi="Ubuntu"/>
            <w:lang w:val="es-ES"/>
          </w:rPr>
          <w:t>El Rey COVID y los niños/as que se preocuparon</w:t>
        </w:r>
      </w:hyperlink>
    </w:p>
    <w:p w:rsidR="00FC4479" w:rsidRDefault="00850548" w:rsidP="00FC4479">
      <w:pPr>
        <w:pStyle w:val="ListParagraph"/>
        <w:numPr>
          <w:ilvl w:val="0"/>
          <w:numId w:val="1"/>
        </w:numPr>
        <w:autoSpaceDE w:val="0"/>
        <w:autoSpaceDN w:val="0"/>
        <w:adjustRightInd w:val="0"/>
        <w:spacing w:after="120" w:line="240" w:lineRule="auto"/>
        <w:contextualSpacing w:val="0"/>
        <w:jc w:val="both"/>
        <w:rPr>
          <w:rFonts w:ascii="Ubuntu" w:hAnsi="Ubuntu"/>
        </w:rPr>
      </w:pPr>
      <w:r>
        <w:rPr>
          <w:rFonts w:ascii="Ubuntu" w:hAnsi="Ubuntu"/>
          <w:lang w:val="es-ES"/>
        </w:rPr>
        <w:t xml:space="preserve">Comparta videos y libros con las familias que puedan ser utilizados en casa para ayudar a los niños/as a comprender el virus y lo que </w:t>
      </w:r>
      <w:r>
        <w:rPr>
          <w:rFonts w:ascii="Ubuntu" w:hAnsi="Ubuntu"/>
          <w:lang w:val="es-ES"/>
        </w:rPr>
        <w:t>pueden hacer para mantenerse a ellos mismos y a sus familias a salvo y con salud.</w:t>
      </w:r>
    </w:p>
    <w:p w:rsidR="00FC4479" w:rsidRDefault="00850548" w:rsidP="00FC4479">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hAnsi="Ubuntu"/>
          <w:lang w:val="es-ES"/>
        </w:rPr>
        <w:t xml:space="preserve">De Plaza Sésamo: </w:t>
      </w:r>
      <w:hyperlink r:id="rId26" w:history="1">
        <w:r w:rsidRPr="00FC4479">
          <w:rPr>
            <w:rStyle w:val="Hyperlink"/>
            <w:rFonts w:ascii="Ubuntu" w:hAnsi="Ubuntu"/>
            <w:lang w:val="es-ES"/>
          </w:rPr>
          <w:t>Aprende a respirar con la barriga con Rosita</w:t>
        </w:r>
      </w:hyperlink>
      <w:r>
        <w:rPr>
          <w:rFonts w:ascii="Ubuntu" w:hAnsi="Ubuntu"/>
          <w:lang w:val="es-ES"/>
        </w:rPr>
        <w:t xml:space="preserve">, </w:t>
      </w:r>
      <w:hyperlink r:id="rId27" w:history="1">
        <w:r w:rsidRPr="00FC4479">
          <w:rPr>
            <w:rStyle w:val="Hyperlink"/>
            <w:rFonts w:ascii="Ubuntu" w:hAnsi="Ubuntu"/>
            <w:lang w:val="es-ES"/>
          </w:rPr>
          <w:t>R es</w:t>
        </w:r>
        <w:r w:rsidRPr="00FC4479">
          <w:rPr>
            <w:rStyle w:val="Hyperlink"/>
            <w:rFonts w:ascii="Ubuntu" w:hAnsi="Ubuntu"/>
            <w:lang w:val="es-ES"/>
          </w:rPr>
          <w:t xml:space="preserve"> de Rutina</w:t>
        </w:r>
      </w:hyperlink>
      <w:r>
        <w:rPr>
          <w:rFonts w:ascii="Ubuntu" w:hAnsi="Ubuntu"/>
          <w:lang w:val="es-ES"/>
        </w:rPr>
        <w:t xml:space="preserve">, </w:t>
      </w:r>
      <w:hyperlink r:id="rId28" w:history="1">
        <w:r w:rsidRPr="00FC4479">
          <w:rPr>
            <w:rStyle w:val="Hyperlink"/>
            <w:rFonts w:ascii="Ubuntu" w:hAnsi="Ubuntu"/>
            <w:lang w:val="es-ES"/>
          </w:rPr>
          <w:t>La rutina matutina de Elmo</w:t>
        </w:r>
      </w:hyperlink>
      <w:r>
        <w:rPr>
          <w:rFonts w:ascii="Ubuntu" w:hAnsi="Ubuntu"/>
          <w:lang w:val="es-ES"/>
        </w:rPr>
        <w:t xml:space="preserve">, y </w:t>
      </w:r>
      <w:hyperlink r:id="rId29" w:history="1">
        <w:r w:rsidRPr="00FC4479">
          <w:rPr>
            <w:rStyle w:val="Hyperlink"/>
            <w:rFonts w:ascii="Ubuntu" w:hAnsi="Ubuntu"/>
            <w:lang w:val="es-ES"/>
          </w:rPr>
          <w:t>Lávate las manos con Elmo</w:t>
        </w:r>
      </w:hyperlink>
    </w:p>
    <w:p w:rsidR="00FC4479" w:rsidRDefault="00850548" w:rsidP="00FC4479">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hAnsi="Ubuntu"/>
          <w:lang w:val="es-ES"/>
        </w:rPr>
        <w:t xml:space="preserve">De Daniel Tigre: las canciones de </w:t>
      </w:r>
      <w:hyperlink r:id="rId30" w:history="1">
        <w:r w:rsidRPr="00FC4479">
          <w:rPr>
            <w:rStyle w:val="Hyperlink"/>
            <w:rFonts w:ascii="Ubuntu" w:hAnsi="Ubuntu"/>
            <w:lang w:val="es-ES"/>
          </w:rPr>
          <w:t>Adiós gérmenes</w:t>
        </w:r>
      </w:hyperlink>
      <w:r>
        <w:rPr>
          <w:rFonts w:ascii="Ubuntu" w:hAnsi="Ubuntu"/>
          <w:lang w:val="es-ES"/>
        </w:rPr>
        <w:t xml:space="preserve">, y de </w:t>
      </w:r>
      <w:hyperlink r:id="rId31" w:history="1">
        <w:r w:rsidRPr="00FC4479">
          <w:rPr>
            <w:rStyle w:val="Hyperlink"/>
            <w:rFonts w:ascii="Ubuntu" w:hAnsi="Ubuntu"/>
            <w:lang w:val="es-ES"/>
          </w:rPr>
          <w:t>Lavado de manos</w:t>
        </w:r>
      </w:hyperlink>
      <w:r>
        <w:rPr>
          <w:rFonts w:ascii="Ubuntu" w:hAnsi="Ubuntu"/>
          <w:lang w:val="es-ES"/>
        </w:rPr>
        <w:t xml:space="preserve"> </w:t>
      </w:r>
    </w:p>
    <w:p w:rsidR="00735C9F" w:rsidRDefault="00850548" w:rsidP="00BA1425">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Ubuntu" w:hAnsi="Ubuntu"/>
          <w:lang w:val="es-ES"/>
        </w:rPr>
        <w:t xml:space="preserve">Videos adicionales: </w:t>
      </w:r>
      <w:hyperlink r:id="rId32" w:history="1">
        <w:r w:rsidRPr="00FC4479">
          <w:rPr>
            <w:rStyle w:val="Hyperlink"/>
            <w:rFonts w:ascii="Ubuntu" w:hAnsi="Ubuntu"/>
            <w:lang w:val="es-ES"/>
          </w:rPr>
          <w:t>Hora de entrar, Osito</w:t>
        </w:r>
      </w:hyperlink>
      <w:r>
        <w:rPr>
          <w:rFonts w:ascii="Ubuntu" w:hAnsi="Ubuntu"/>
          <w:lang w:val="es-ES"/>
        </w:rPr>
        <w:t xml:space="preserve">, una historia para niños acerca del distanciamiento social y </w:t>
      </w:r>
      <w:hyperlink r:id="rId33" w:history="1">
        <w:r w:rsidRPr="00FC4479">
          <w:rPr>
            <w:rStyle w:val="Hyperlink"/>
            <w:rFonts w:ascii="Ubuntu" w:hAnsi="Ubuntu"/>
            <w:lang w:val="es-ES"/>
          </w:rPr>
          <w:t>Usamos mascarillas</w:t>
        </w:r>
      </w:hyperlink>
      <w:r>
        <w:rPr>
          <w:rFonts w:ascii="Ubuntu" w:hAnsi="Ubuntu"/>
          <w:lang w:val="es-ES"/>
        </w:rPr>
        <w:t xml:space="preserve">, una historia social acerca del coronavirus. </w:t>
      </w:r>
    </w:p>
    <w:p w:rsidR="00C6654C" w:rsidRDefault="00C6654C" w:rsidP="00BA1425">
      <w:pPr>
        <w:autoSpaceDE w:val="0"/>
        <w:autoSpaceDN w:val="0"/>
        <w:adjustRightInd w:val="0"/>
        <w:spacing w:after="120" w:line="240" w:lineRule="auto"/>
        <w:jc w:val="both"/>
        <w:rPr>
          <w:rFonts w:ascii="Ubuntu" w:hAnsi="Ubuntu"/>
          <w:b/>
          <w:bCs/>
          <w:sz w:val="24"/>
          <w:szCs w:val="24"/>
          <w:u w:val="single"/>
        </w:rPr>
      </w:pPr>
    </w:p>
    <w:p w:rsidR="00D479B3" w:rsidRPr="005A1938" w:rsidRDefault="00850548" w:rsidP="00BA1425">
      <w:pPr>
        <w:autoSpaceDE w:val="0"/>
        <w:autoSpaceDN w:val="0"/>
        <w:adjustRightInd w:val="0"/>
        <w:spacing w:after="120" w:line="240" w:lineRule="auto"/>
        <w:jc w:val="both"/>
        <w:rPr>
          <w:rFonts w:ascii="Ubuntu" w:hAnsi="Ubuntu"/>
          <w:b/>
          <w:bCs/>
          <w:sz w:val="24"/>
          <w:szCs w:val="24"/>
          <w:u w:val="single"/>
        </w:rPr>
      </w:pPr>
      <w:r w:rsidRPr="005A1938">
        <w:rPr>
          <w:rFonts w:ascii="Ubuntu" w:hAnsi="Ubuntu"/>
          <w:b/>
          <w:bCs/>
          <w:sz w:val="24"/>
          <w:szCs w:val="24"/>
          <w:u w:val="single"/>
          <w:lang w:val="es-ES"/>
        </w:rPr>
        <w:t>Consideraciones adicionales para las escuelas</w:t>
      </w:r>
    </w:p>
    <w:p w:rsidR="00D479B3" w:rsidRPr="00D479B3" w:rsidRDefault="00850548" w:rsidP="00D479B3">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rPr>
      </w:pPr>
      <w:r>
        <w:rPr>
          <w:rFonts w:ascii="Ubuntu" w:hAnsi="Ubuntu"/>
          <w:lang w:val="es-ES"/>
        </w:rPr>
        <w:t xml:space="preserve">Los estudiantes deben participar en Atletas Jóvenes con el mismo grupo de niños/as con los que pasan el día, para evitar más interacciones. Si una escuela antes combinaba dos salones para hacer que las actividades de Atletas Jóvenes fueran inclusivas, los </w:t>
      </w:r>
      <w:r>
        <w:rPr>
          <w:rFonts w:ascii="Ubuntu" w:hAnsi="Ubuntu"/>
          <w:lang w:val="es-ES"/>
        </w:rPr>
        <w:t xml:space="preserve">salones deben participar en Atletas Jóvenes de forma separada y utilizar la tecnología para mantener el contacto. </w:t>
      </w:r>
    </w:p>
    <w:p w:rsidR="00695C77" w:rsidRPr="00BE30C3" w:rsidRDefault="00850548" w:rsidP="00695C77">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lastRenderedPageBreak/>
        <w:t xml:space="preserve">Limite a los voluntarios de Atletas Jóvenes a los maestros, asistentes o ayudas que ya interactúen con los niños/as a lo largo del día. Evite integrar a nuevos adultos durante las actividades de Atletas Jóvenes. </w:t>
      </w:r>
    </w:p>
    <w:p w:rsidR="00D408F3" w:rsidRPr="00D408F3" w:rsidRDefault="00850548" w:rsidP="00A7150B">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D408F3">
        <w:rPr>
          <w:rFonts w:ascii="Ubuntu" w:eastAsia="Times New Roman" w:hAnsi="Ubuntu" w:cstheme="minorHAnsi"/>
          <w:lang w:val="es-ES"/>
        </w:rPr>
        <w:t>C</w:t>
      </w:r>
      <w:r w:rsidRPr="00D408F3">
        <w:rPr>
          <w:rFonts w:ascii="Ubuntu" w:eastAsia="Times New Roman" w:hAnsi="Ubuntu" w:cstheme="minorHAnsi"/>
          <w:lang w:val="es-ES"/>
        </w:rPr>
        <w:t>onforme los estudiantes y el personal re</w:t>
      </w:r>
      <w:r w:rsidRPr="00D408F3">
        <w:rPr>
          <w:rFonts w:ascii="Ubuntu" w:eastAsia="Times New Roman" w:hAnsi="Ubuntu" w:cstheme="minorHAnsi"/>
          <w:lang w:val="es-ES"/>
        </w:rPr>
        <w:t>gresen a la escuela, muchos volverán con altos niveles de estrés, trauma o ansiedad debido a la pandemia de COVID-19 y sus efectos. Para garantizar la mejor oportunidad de éxito, es importante priorizar el desarrollo de todo el niño/a cuando regresen las e</w:t>
      </w:r>
      <w:r w:rsidRPr="00D408F3">
        <w:rPr>
          <w:rFonts w:ascii="Ubuntu" w:eastAsia="Times New Roman" w:hAnsi="Ubuntu" w:cstheme="minorHAnsi"/>
          <w:lang w:val="es-ES"/>
        </w:rPr>
        <w:t>scuelas, con desarrollo social y emocional, así como aprendizaje académico. La inclusión de aprendizaje socioemocional puede ayudar a crear un entorno de aprendizaje seguro, responsivo y de apoyo, para garantizar que los estudiantes y los adultos puedan pr</w:t>
      </w:r>
      <w:r w:rsidRPr="00D408F3">
        <w:rPr>
          <w:rFonts w:ascii="Ubuntu" w:eastAsia="Times New Roman" w:hAnsi="Ubuntu" w:cstheme="minorHAnsi"/>
          <w:lang w:val="es-ES"/>
        </w:rPr>
        <w:t>osperar cuando regresen a la escuela.</w:t>
      </w:r>
    </w:p>
    <w:p w:rsidR="00700336" w:rsidRDefault="00850548" w:rsidP="00D408F3">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Para los niños/as, el trauma y el estrés puede provenir de distintas fuentes. Han estado en casa aislados de sus amigos. Pueden tener miedo de enfermarse. Su familia puede estar pasando por momentos económicos difícile</w:t>
      </w:r>
      <w:r>
        <w:rPr>
          <w:rFonts w:ascii="Ubuntu" w:eastAsia="Times New Roman" w:hAnsi="Ubuntu" w:cstheme="minorHAnsi"/>
          <w:lang w:val="es-ES"/>
        </w:rPr>
        <w:t xml:space="preserve">s. O pueden saber de alguien que ha tenido o ha fallecido por COVID-19. Todos estos miedos y ansiedades deben ser reconocidos y apoyados en casa y conforme los niños/as regresen a la escuela. </w:t>
      </w:r>
    </w:p>
    <w:p w:rsidR="00C94C7D" w:rsidRPr="00BE30C3" w:rsidRDefault="00850548" w:rsidP="00BE30C3">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es-ES"/>
        </w:rPr>
        <w:t>Las </w:t>
      </w:r>
      <w:hyperlink r:id="rId34" w:history="1">
        <w:r w:rsidRPr="00C90C82">
          <w:rPr>
            <w:rStyle w:val="Hyperlink"/>
            <w:rFonts w:ascii="Ubuntu" w:eastAsia="Times New Roman" w:hAnsi="Ubuntu" w:cstheme="minorHAnsi"/>
            <w:lang w:val="es-ES"/>
          </w:rPr>
          <w:t>Flashcards/Tarjetas de Atletas Jóvenes</w:t>
        </w:r>
      </w:hyperlink>
      <w:r>
        <w:rPr>
          <w:rFonts w:ascii="Ubuntu" w:eastAsia="Times New Roman" w:hAnsi="Ubuntu" w:cstheme="minorHAnsi"/>
          <w:lang w:val="es-ES"/>
        </w:rPr>
        <w:t> puede apoyar a los maestros para usar las habilidades de Atletas Jóvenes como base para desarrollar habilidades de aprendizaje socioemocional a</w:t>
      </w:r>
      <w:r>
        <w:rPr>
          <w:rFonts w:ascii="Ubuntu" w:eastAsia="Times New Roman" w:hAnsi="Ubuntu" w:cstheme="minorHAnsi"/>
          <w:lang w:val="es-ES"/>
        </w:rPr>
        <w:t xml:space="preserve"> través del juego.  </w:t>
      </w:r>
    </w:p>
    <w:p w:rsidR="00687513" w:rsidRDefault="00687513" w:rsidP="00AD2421">
      <w:pPr>
        <w:autoSpaceDE w:val="0"/>
        <w:autoSpaceDN w:val="0"/>
        <w:adjustRightInd w:val="0"/>
        <w:spacing w:after="120" w:line="240" w:lineRule="auto"/>
        <w:jc w:val="both"/>
        <w:rPr>
          <w:rFonts w:ascii="Ubuntu" w:hAnsi="Ubuntu"/>
          <w:b/>
          <w:bCs/>
          <w:sz w:val="20"/>
          <w:szCs w:val="20"/>
          <w:u w:val="single"/>
        </w:rPr>
      </w:pPr>
    </w:p>
    <w:p w:rsidR="00345C09" w:rsidRPr="000169C1" w:rsidRDefault="00850548" w:rsidP="00BA1425">
      <w:pPr>
        <w:shd w:val="clear" w:color="auto" w:fill="FF0000"/>
        <w:spacing w:after="0" w:line="240" w:lineRule="auto"/>
        <w:jc w:val="both"/>
        <w:outlineLvl w:val="1"/>
        <w:rPr>
          <w:rFonts w:ascii="Ubuntu" w:hAnsi="Ubuntu"/>
          <w:b/>
          <w:bCs/>
          <w:color w:val="FFFFFF" w:themeColor="background1"/>
          <w:sz w:val="30"/>
          <w:szCs w:val="30"/>
        </w:rPr>
      </w:pPr>
      <w:r>
        <w:rPr>
          <w:rStyle w:val="Strong"/>
          <w:rFonts w:ascii="Ubuntu" w:hAnsi="Ubuntu"/>
          <w:color w:val="FFFFFF" w:themeColor="background1"/>
          <w:sz w:val="30"/>
          <w:szCs w:val="30"/>
          <w:lang w:val="es-ES"/>
        </w:rPr>
        <w:t>Preguntas</w:t>
      </w:r>
    </w:p>
    <w:p w:rsidR="00345C09" w:rsidRPr="000169C1" w:rsidRDefault="00345C09" w:rsidP="00BA1425">
      <w:pPr>
        <w:shd w:val="clear" w:color="auto" w:fill="FFFFFF"/>
        <w:spacing w:after="0" w:line="240" w:lineRule="auto"/>
        <w:jc w:val="both"/>
        <w:rPr>
          <w:rFonts w:ascii="Ubuntu" w:eastAsia="Times New Roman" w:hAnsi="Ubuntu" w:cstheme="minorHAnsi"/>
          <w:color w:val="000000"/>
        </w:rPr>
      </w:pPr>
    </w:p>
    <w:p w:rsidR="007D5750" w:rsidRPr="007D5750" w:rsidRDefault="00850548" w:rsidP="007D5750">
      <w:pPr>
        <w:autoSpaceDE w:val="0"/>
        <w:autoSpaceDN w:val="0"/>
        <w:adjustRightInd w:val="0"/>
        <w:spacing w:after="120" w:line="240" w:lineRule="auto"/>
        <w:jc w:val="both"/>
        <w:rPr>
          <w:rFonts w:ascii="Ubuntu" w:hAnsi="Ubuntu"/>
        </w:rPr>
      </w:pPr>
      <w:r w:rsidRPr="007D5750">
        <w:rPr>
          <w:rFonts w:ascii="Ubuntu" w:hAnsi="Ubuntu"/>
          <w:b/>
          <w:bCs/>
          <w:lang w:val="es-ES"/>
        </w:rPr>
        <w:t>Para los voluntarios y participantes locales</w:t>
      </w:r>
      <w:r w:rsidRPr="007D5750">
        <w:rPr>
          <w:rFonts w:ascii="Ubuntu" w:hAnsi="Ubuntu"/>
          <w:lang w:val="es-ES"/>
        </w:rPr>
        <w:t xml:space="preserve">, por favor contacte su oficina de Programa Acreditado si tiene dudas. </w:t>
      </w:r>
    </w:p>
    <w:p w:rsidR="007D5750" w:rsidRPr="007D5750" w:rsidRDefault="00850548" w:rsidP="007D5750">
      <w:pPr>
        <w:autoSpaceDE w:val="0"/>
        <w:autoSpaceDN w:val="0"/>
        <w:adjustRightInd w:val="0"/>
        <w:spacing w:after="120" w:line="240" w:lineRule="auto"/>
        <w:jc w:val="both"/>
        <w:rPr>
          <w:rFonts w:ascii="Ubuntu" w:hAnsi="Ubuntu"/>
        </w:rPr>
      </w:pPr>
      <w:r w:rsidRPr="007D5750">
        <w:rPr>
          <w:rFonts w:ascii="Ubuntu" w:hAnsi="Ubuntu"/>
          <w:b/>
          <w:bCs/>
          <w:lang w:val="es-ES"/>
        </w:rPr>
        <w:t>Para los Programas Acreditados</w:t>
      </w:r>
      <w:r w:rsidRPr="007D5750">
        <w:rPr>
          <w:rFonts w:ascii="Ubuntu" w:hAnsi="Ubuntu"/>
          <w:lang w:val="es-ES"/>
        </w:rPr>
        <w:t xml:space="preserve">, por favor contacte a su Oficina Regional o a Special Olympics, Inc. si tiene dudas. </w:t>
      </w:r>
    </w:p>
    <w:p w:rsidR="007D5750" w:rsidRDefault="00850548" w:rsidP="007D5750">
      <w:pPr>
        <w:pBdr>
          <w:bottom w:val="single" w:sz="6" w:space="1" w:color="auto"/>
        </w:pBdr>
        <w:autoSpaceDE w:val="0"/>
        <w:autoSpaceDN w:val="0"/>
        <w:adjustRightInd w:val="0"/>
        <w:spacing w:after="120" w:line="240" w:lineRule="auto"/>
        <w:jc w:val="both"/>
        <w:rPr>
          <w:rFonts w:ascii="Ubuntu" w:hAnsi="Ubuntu"/>
        </w:rPr>
      </w:pPr>
      <w:r w:rsidRPr="005F3853">
        <w:rPr>
          <w:rFonts w:ascii="Ubuntu" w:hAnsi="Ubuntu"/>
          <w:b/>
          <w:bCs/>
          <w:lang w:val="es-ES"/>
        </w:rPr>
        <w:t>Para preguntas generales para SOI</w:t>
      </w:r>
      <w:r w:rsidRPr="007D5750">
        <w:rPr>
          <w:rFonts w:ascii="Ubuntu" w:hAnsi="Ubuntu"/>
          <w:lang w:val="es-ES"/>
        </w:rPr>
        <w:t xml:space="preserve">, las Regiones pueden enviar un correo a </w:t>
      </w:r>
      <w:hyperlink r:id="rId35" w:history="1">
        <w:r w:rsidR="005F3853" w:rsidRPr="00E65457">
          <w:rPr>
            <w:rStyle w:val="Hyperlink"/>
            <w:rFonts w:ascii="Ubuntu" w:hAnsi="Ubuntu"/>
            <w:lang w:val="es-ES"/>
          </w:rPr>
          <w:t>COVID@specialolympics.org</w:t>
        </w:r>
      </w:hyperlink>
      <w:r w:rsidRPr="007D5750">
        <w:rPr>
          <w:rFonts w:ascii="Ubuntu" w:hAnsi="Ubuntu"/>
          <w:lang w:val="es-ES"/>
        </w:rPr>
        <w:t xml:space="preserve"> o para preguntas de </w:t>
      </w:r>
      <w:r w:rsidRPr="007D5750">
        <w:rPr>
          <w:rFonts w:ascii="Ubuntu" w:hAnsi="Ubuntu"/>
          <w:lang w:val="es-ES"/>
        </w:rPr>
        <w:t xml:space="preserve">responsabilidad, enviar un correo a </w:t>
      </w:r>
      <w:hyperlink r:id="rId36" w:history="1">
        <w:r w:rsidR="005F3853" w:rsidRPr="00E65457">
          <w:rPr>
            <w:rStyle w:val="Hyperlink"/>
            <w:rFonts w:ascii="Ubuntu" w:hAnsi="Ubuntu"/>
            <w:lang w:val="es-ES"/>
          </w:rPr>
          <w:t>Legal@specialolympics.org</w:t>
        </w:r>
      </w:hyperlink>
      <w:r w:rsidRPr="007D5750">
        <w:rPr>
          <w:rFonts w:ascii="Ubuntu" w:hAnsi="Ubuntu"/>
          <w:lang w:val="es-ES"/>
        </w:rPr>
        <w:t xml:space="preserve">. </w:t>
      </w:r>
    </w:p>
    <w:p w:rsidR="00D479B3" w:rsidRDefault="00D479B3" w:rsidP="007D5750">
      <w:pPr>
        <w:pBdr>
          <w:bottom w:val="single" w:sz="6" w:space="1" w:color="auto"/>
        </w:pBdr>
        <w:autoSpaceDE w:val="0"/>
        <w:autoSpaceDN w:val="0"/>
        <w:adjustRightInd w:val="0"/>
        <w:spacing w:after="120" w:line="240" w:lineRule="auto"/>
        <w:jc w:val="both"/>
        <w:rPr>
          <w:rFonts w:ascii="Ubuntu" w:hAnsi="Ubuntu"/>
        </w:rPr>
      </w:pPr>
    </w:p>
    <w:p w:rsidR="00D479B3" w:rsidRDefault="00850548" w:rsidP="007D5750">
      <w:pPr>
        <w:autoSpaceDE w:val="0"/>
        <w:autoSpaceDN w:val="0"/>
        <w:adjustRightInd w:val="0"/>
        <w:spacing w:after="120" w:line="240" w:lineRule="auto"/>
        <w:jc w:val="both"/>
        <w:rPr>
          <w:rFonts w:ascii="Ubuntu" w:hAnsi="Ubuntu"/>
        </w:rPr>
      </w:pPr>
      <w:r w:rsidRPr="00FC3363">
        <w:rPr>
          <w:rFonts w:ascii="Ubuntu" w:hAnsi="Ubuntu"/>
          <w:b/>
          <w:noProof/>
          <w:color w:val="000000" w:themeColor="text1"/>
          <w:sz w:val="20"/>
          <w:szCs w:val="20"/>
        </w:rPr>
        <w:drawing>
          <wp:anchor distT="0" distB="0" distL="114300" distR="114300" simplePos="0" relativeHeight="251658240" behindDoc="1" locked="0" layoutInCell="1" allowOverlap="1">
            <wp:simplePos x="0" y="0"/>
            <wp:positionH relativeFrom="margin">
              <wp:align>left</wp:align>
            </wp:positionH>
            <wp:positionV relativeFrom="paragraph">
              <wp:posOffset>87366</wp:posOffset>
            </wp:positionV>
            <wp:extent cx="600075" cy="647700"/>
            <wp:effectExtent l="0" t="0" r="9525" b="0"/>
            <wp:wrapTight wrapText="bothSides">
              <wp:wrapPolygon edited="0">
                <wp:start x="1371" y="0"/>
                <wp:lineTo x="686" y="3176"/>
                <wp:lineTo x="686" y="20965"/>
                <wp:lineTo x="21257" y="20965"/>
                <wp:lineTo x="21257" y="2541"/>
                <wp:lineTo x="19886" y="1906"/>
                <wp:lineTo x="5486" y="0"/>
                <wp:lineTo x="137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80803" name="Picture 6"/>
                    <pic:cNvPicPr>
                      <a:picLocks noChangeAspect="1" noChangeArrowheads="1"/>
                    </pic:cNvPicPr>
                  </pic:nvPicPr>
                  <pic:blipFill>
                    <a:blip r:embed="rId37">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bwMode="auto">
                    <a:xfrm>
                      <a:off x="0" y="0"/>
                      <a:ext cx="6000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853" w:rsidRDefault="00850548" w:rsidP="007D5750">
      <w:pPr>
        <w:autoSpaceDE w:val="0"/>
        <w:autoSpaceDN w:val="0"/>
        <w:adjustRightInd w:val="0"/>
        <w:spacing w:after="120" w:line="240" w:lineRule="auto"/>
        <w:jc w:val="both"/>
        <w:rPr>
          <w:rFonts w:ascii="Ubuntu" w:hAnsi="Ubuntu"/>
        </w:rPr>
      </w:pPr>
      <w:r>
        <w:rPr>
          <w:rFonts w:ascii="Ubuntu" w:hAnsi="Ubuntu"/>
          <w:lang w:val="es-ES"/>
        </w:rPr>
        <w:t>Todas las guías de Regreso a las Actividades y documentación complementaria están disponible en el </w:t>
      </w:r>
      <w:hyperlink r:id="rId38" w:history="1">
        <w:r w:rsidRPr="005F3853">
          <w:rPr>
            <w:rStyle w:val="Hyperlink"/>
            <w:rFonts w:ascii="Ubuntu" w:hAnsi="Ubuntu"/>
            <w:lang w:val="es-ES"/>
          </w:rPr>
          <w:t>sitio web de Recursos para COVID-19 de Olimpiadas Especiales</w:t>
        </w:r>
      </w:hyperlink>
      <w:r>
        <w:rPr>
          <w:rFonts w:ascii="Ubuntu" w:hAnsi="Ubuntu"/>
          <w:lang w:val="es-ES"/>
        </w:rPr>
        <w:t xml:space="preserve">. </w:t>
      </w:r>
    </w:p>
    <w:p w:rsidR="005F3853" w:rsidRDefault="00850548" w:rsidP="007D5750">
      <w:pPr>
        <w:autoSpaceDE w:val="0"/>
        <w:autoSpaceDN w:val="0"/>
        <w:adjustRightInd w:val="0"/>
        <w:spacing w:after="120" w:line="240" w:lineRule="auto"/>
        <w:jc w:val="both"/>
        <w:rPr>
          <w:rFonts w:ascii="Ubuntu" w:hAnsi="Ubuntu"/>
        </w:rPr>
      </w:pPr>
      <w:r>
        <w:rPr>
          <w:rFonts w:ascii="Ubuntu" w:hAnsi="Ubuntu"/>
        </w:rPr>
        <w:t xml:space="preserve"> </w:t>
      </w:r>
    </w:p>
    <w:p w:rsidR="007D5750" w:rsidRPr="007D5750" w:rsidRDefault="007D5750" w:rsidP="007D5750">
      <w:pPr>
        <w:autoSpaceDE w:val="0"/>
        <w:autoSpaceDN w:val="0"/>
        <w:adjustRightInd w:val="0"/>
        <w:spacing w:after="120" w:line="240" w:lineRule="auto"/>
        <w:jc w:val="both"/>
        <w:rPr>
          <w:rFonts w:ascii="Ubuntu" w:hAnsi="Ubuntu"/>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Pr="00D479B3" w:rsidRDefault="00B37522" w:rsidP="00B37522">
      <w:pPr>
        <w:autoSpaceDE w:val="0"/>
        <w:autoSpaceDN w:val="0"/>
        <w:adjustRightInd w:val="0"/>
        <w:spacing w:after="120" w:line="240" w:lineRule="auto"/>
        <w:jc w:val="both"/>
        <w:rPr>
          <w:rFonts w:ascii="Ubuntu" w:hAnsi="Ubuntu"/>
          <w:b/>
          <w:bCs/>
          <w:sz w:val="20"/>
          <w:szCs w:val="20"/>
          <w:u w:val="single"/>
        </w:rPr>
      </w:pPr>
    </w:p>
    <w:p w:rsidR="00C94C7D" w:rsidRDefault="00850548">
      <w:pPr>
        <w:rPr>
          <w:rStyle w:val="Strong"/>
          <w:rFonts w:ascii="Ubuntu" w:hAnsi="Ubuntu"/>
          <w:color w:val="FFFFFF" w:themeColor="background1"/>
          <w:sz w:val="30"/>
          <w:szCs w:val="30"/>
        </w:rPr>
      </w:pPr>
      <w:r>
        <w:rPr>
          <w:rStyle w:val="Strong"/>
          <w:rFonts w:ascii="Ubuntu" w:hAnsi="Ubuntu"/>
          <w:color w:val="FFFFFF" w:themeColor="background1"/>
          <w:sz w:val="30"/>
          <w:szCs w:val="30"/>
        </w:rPr>
        <w:br w:type="page"/>
      </w:r>
    </w:p>
    <w:p w:rsidR="00B37522" w:rsidRPr="000169C1" w:rsidRDefault="00850548" w:rsidP="00B37522">
      <w:pPr>
        <w:shd w:val="clear" w:color="auto" w:fill="FF0000"/>
        <w:spacing w:after="0" w:line="240" w:lineRule="auto"/>
        <w:jc w:val="both"/>
        <w:outlineLvl w:val="1"/>
        <w:rPr>
          <w:rFonts w:ascii="Ubuntu" w:hAnsi="Ubuntu"/>
          <w:b/>
          <w:bCs/>
          <w:color w:val="FFFFFF" w:themeColor="background1"/>
          <w:sz w:val="30"/>
          <w:szCs w:val="30"/>
        </w:rPr>
      </w:pPr>
      <w:r>
        <w:rPr>
          <w:rStyle w:val="Strong"/>
          <w:rFonts w:ascii="Ubuntu" w:hAnsi="Ubuntu"/>
          <w:color w:val="FFFFFF" w:themeColor="background1"/>
          <w:sz w:val="30"/>
          <w:szCs w:val="30"/>
          <w:lang w:val="es-ES"/>
        </w:rPr>
        <w:lastRenderedPageBreak/>
        <w:t>Apéndice A: Fases del regreso a las actividades de Olimpiadas Especiales</w:t>
      </w:r>
    </w:p>
    <w:p w:rsidR="00B37522" w:rsidRPr="00B37522" w:rsidRDefault="00B37522" w:rsidP="00B37522">
      <w:pPr>
        <w:shd w:val="clear" w:color="auto" w:fill="FFFFFF"/>
        <w:spacing w:after="0" w:line="240" w:lineRule="auto"/>
        <w:jc w:val="both"/>
        <w:rPr>
          <w:rFonts w:ascii="Ubuntu" w:eastAsia="Times New Roman" w:hAnsi="Ubuntu" w:cstheme="minorHAnsi"/>
          <w:color w:val="000000"/>
        </w:rPr>
      </w:pPr>
    </w:p>
    <w:p w:rsidR="00B37522" w:rsidRPr="00B37522" w:rsidRDefault="00850548" w:rsidP="00B37522">
      <w:pPr>
        <w:shd w:val="clear" w:color="auto" w:fill="FFFFFF"/>
        <w:spacing w:after="0" w:line="240" w:lineRule="auto"/>
        <w:jc w:val="both"/>
        <w:rPr>
          <w:rFonts w:ascii="Ubuntu" w:eastAsia="Times New Roman" w:hAnsi="Ubuntu" w:cstheme="minorHAnsi"/>
          <w:color w:val="000000"/>
        </w:rPr>
      </w:pPr>
      <w:r w:rsidRPr="00B37522">
        <w:rPr>
          <w:rFonts w:ascii="Ubuntu" w:eastAsia="Times New Roman" w:hAnsi="Ubuntu" w:cstheme="minorHAnsi"/>
          <w:color w:val="000000"/>
          <w:lang w:val="es-ES"/>
        </w:rPr>
        <w:t xml:space="preserve">Olimpiadas Especiales está adoptando un enfoque de adoptar tres (3) fases para el regreso a las actividades. </w:t>
      </w:r>
      <w:r w:rsidRPr="00B37522">
        <w:rPr>
          <w:rFonts w:ascii="Ubuntu" w:eastAsia="Times New Roman" w:hAnsi="Ubuntu" w:cstheme="minorHAnsi"/>
          <w:b/>
          <w:color w:val="FF0000"/>
          <w:lang w:val="es-ES"/>
        </w:rPr>
        <w:t>Es importante notar que puede haber momentos en los que la comunidad regresa a una fase anterior si y cuando el esparcimiento de la infección aumen</w:t>
      </w:r>
      <w:r w:rsidRPr="00B37522">
        <w:rPr>
          <w:rFonts w:ascii="Ubuntu" w:eastAsia="Times New Roman" w:hAnsi="Ubuntu" w:cstheme="minorHAnsi"/>
          <w:b/>
          <w:color w:val="FF0000"/>
          <w:lang w:val="es-ES"/>
        </w:rPr>
        <w:t xml:space="preserve">te en el futuro. </w:t>
      </w:r>
    </w:p>
    <w:p w:rsidR="00B37522" w:rsidRPr="00B37522" w:rsidRDefault="00B37522" w:rsidP="00B37522">
      <w:pPr>
        <w:shd w:val="clear" w:color="auto" w:fill="FFFFFF"/>
        <w:spacing w:after="0" w:line="240" w:lineRule="auto"/>
        <w:jc w:val="both"/>
        <w:rPr>
          <w:rFonts w:ascii="Ubuntu" w:eastAsia="Times New Roman" w:hAnsi="Ubuntu" w:cstheme="minorHAnsi"/>
          <w:color w:val="000000"/>
        </w:rPr>
      </w:pPr>
    </w:p>
    <w:p w:rsidR="00B37522" w:rsidRPr="00B37522" w:rsidRDefault="00850548" w:rsidP="00B37522">
      <w:pPr>
        <w:pStyle w:val="BodyText"/>
        <w:jc w:val="both"/>
        <w:rPr>
          <w:rFonts w:ascii="Ubuntu" w:hAnsi="Ubuntu" w:cstheme="minorHAnsi"/>
          <w:b/>
          <w:i/>
          <w:sz w:val="22"/>
          <w:szCs w:val="22"/>
        </w:rPr>
      </w:pPr>
      <w:r w:rsidRPr="00B37522">
        <w:rPr>
          <w:rFonts w:ascii="Ubuntu" w:hAnsi="Ubuntu" w:cstheme="minorHAnsi"/>
          <w:b/>
          <w:i/>
          <w:sz w:val="22"/>
          <w:szCs w:val="22"/>
          <w:lang w:val="es-ES"/>
        </w:rPr>
        <w:t xml:space="preserve">Reconocimiento y aceptación del riesgo de participación </w:t>
      </w:r>
    </w:p>
    <w:p w:rsidR="00B37522" w:rsidRPr="00B37522" w:rsidRDefault="00850548" w:rsidP="00B37522">
      <w:pPr>
        <w:tabs>
          <w:tab w:val="left" w:pos="720"/>
        </w:tabs>
        <w:spacing w:after="0" w:line="240" w:lineRule="auto"/>
        <w:jc w:val="both"/>
        <w:rPr>
          <w:rFonts w:ascii="Ubuntu" w:eastAsia="Calibri" w:hAnsi="Ubuntu" w:cs="Calibri"/>
          <w:color w:val="000000"/>
          <w:shd w:val="clear" w:color="auto" w:fill="FFFFFF"/>
        </w:rPr>
      </w:pPr>
      <w:r w:rsidRPr="00B37522">
        <w:rPr>
          <w:rFonts w:ascii="Ubuntu" w:eastAsia="Calibri" w:hAnsi="Ubuntu" w:cs="Calibri"/>
          <w:color w:val="000000"/>
          <w:shd w:val="clear" w:color="auto" w:fill="FFFFFF"/>
          <w:lang w:val="es-ES"/>
        </w:rPr>
        <w:t xml:space="preserve">Antes de volver a cualquier actividad en persona de Olimpiadas Especiales en las Fases 1 a la 2, se recomienda que todos los participantes completen y regresen un </w:t>
      </w:r>
      <w:r w:rsidRPr="00B37522">
        <w:rPr>
          <w:rFonts w:ascii="Ubuntu" w:eastAsia="Calibri" w:hAnsi="Ubuntu" w:cs="Calibri"/>
          <w:i/>
          <w:color w:val="000000"/>
          <w:shd w:val="clear" w:color="auto" w:fill="FFFFFF"/>
          <w:lang w:val="es-ES"/>
        </w:rPr>
        <w:t xml:space="preserve">formato de </w:t>
      </w:r>
      <w:r w:rsidRPr="00B37522">
        <w:rPr>
          <w:rFonts w:ascii="Ubuntu" w:eastAsia="Calibri" w:hAnsi="Ubuntu" w:cs="Calibri"/>
          <w:i/>
          <w:color w:val="000000"/>
          <w:shd w:val="clear" w:color="auto" w:fill="FFFFFF"/>
          <w:lang w:val="es-ES"/>
        </w:rPr>
        <w:t>aceptación de riesgo de participación</w:t>
      </w:r>
      <w:r w:rsidRPr="00B37522">
        <w:rPr>
          <w:rFonts w:ascii="Ubuntu" w:eastAsia="Calibri" w:hAnsi="Ubuntu" w:cs="Calibri"/>
          <w:color w:val="000000"/>
          <w:shd w:val="clear" w:color="auto" w:fill="FFFFFF"/>
          <w:lang w:val="es-ES"/>
        </w:rPr>
        <w:t xml:space="preserve"> que proporciona información y guía sobre evaluar el riesgo y reconoce que la participación podría incrementar el riesgo de contraer o transmitir la COVID-19.</w:t>
      </w:r>
    </w:p>
    <w:p w:rsidR="00B37522" w:rsidRPr="00B37522" w:rsidRDefault="00B37522" w:rsidP="00B37522">
      <w:pPr>
        <w:tabs>
          <w:tab w:val="left" w:pos="720"/>
        </w:tabs>
        <w:spacing w:after="0" w:line="240" w:lineRule="auto"/>
        <w:jc w:val="both"/>
        <w:rPr>
          <w:rFonts w:ascii="Ubuntu" w:eastAsia="Calibri" w:hAnsi="Ubuntu" w:cs="Calibri"/>
          <w:color w:val="000000"/>
          <w:shd w:val="clear" w:color="auto" w:fill="FFFFFF"/>
        </w:rPr>
      </w:pPr>
    </w:p>
    <w:p w:rsidR="00B37522" w:rsidRDefault="00850548" w:rsidP="00B37522">
      <w:pPr>
        <w:tabs>
          <w:tab w:val="left" w:pos="720"/>
        </w:tabs>
        <w:spacing w:after="0" w:line="240" w:lineRule="auto"/>
        <w:jc w:val="both"/>
        <w:rPr>
          <w:rFonts w:ascii="Ubuntu" w:eastAsia="Calibri" w:hAnsi="Ubuntu" w:cs="Calibri"/>
          <w:b/>
          <w:color w:val="000000"/>
          <w:shd w:val="clear" w:color="auto" w:fill="FFFFFF"/>
        </w:rPr>
      </w:pPr>
      <w:r w:rsidRPr="00B37522">
        <w:rPr>
          <w:rFonts w:ascii="Ubuntu" w:eastAsia="Calibri" w:hAnsi="Ubuntu" w:cs="Calibri"/>
          <w:color w:val="000000"/>
          <w:shd w:val="clear" w:color="auto" w:fill="FFFFFF"/>
          <w:lang w:val="es-ES"/>
        </w:rPr>
        <w:t xml:space="preserve">Si los participantes han resultado positivos y/o se les ha </w:t>
      </w:r>
      <w:r w:rsidRPr="00B37522">
        <w:rPr>
          <w:rFonts w:ascii="Ubuntu" w:eastAsia="Calibri" w:hAnsi="Ubuntu" w:cs="Calibri"/>
          <w:color w:val="000000"/>
          <w:shd w:val="clear" w:color="auto" w:fill="FFFFFF"/>
          <w:lang w:val="es-ES"/>
        </w:rPr>
        <w:t xml:space="preserve">diagnosticado con COVID-19, el participante debe proporcionar una prueba escrita de la liberación por parte de su proveedor de salud antes de regresar a las actividades deportivas o de acondicionamiento físico. </w:t>
      </w:r>
      <w:r w:rsidRPr="00B37522">
        <w:rPr>
          <w:rFonts w:ascii="Ubuntu" w:eastAsia="Calibri" w:hAnsi="Ubuntu" w:cs="Calibri"/>
          <w:b/>
          <w:color w:val="000000"/>
          <w:shd w:val="clear" w:color="auto" w:fill="FFFFFF"/>
          <w:lang w:val="es-ES"/>
        </w:rPr>
        <w:t xml:space="preserve">Los Programas de Olimpiadas Especiales deben </w:t>
      </w:r>
      <w:r w:rsidRPr="00B37522">
        <w:rPr>
          <w:rFonts w:ascii="Ubuntu" w:eastAsia="Calibri" w:hAnsi="Ubuntu" w:cs="Calibri"/>
          <w:b/>
          <w:color w:val="000000"/>
          <w:shd w:val="clear" w:color="auto" w:fill="FFFFFF"/>
          <w:lang w:val="es-ES"/>
        </w:rPr>
        <w:t>garantizar que todos los participantes (por ejemplo, atletas, compañeros unificados, entrenadores, voluntarios, personal y las familias) se eduquen acerca de quienes tienen un mayor riesgo de complicaciones por COVID-19, así como todos los procedimientos y</w:t>
      </w:r>
      <w:r w:rsidRPr="00B37522">
        <w:rPr>
          <w:rFonts w:ascii="Ubuntu" w:eastAsia="Calibri" w:hAnsi="Ubuntu" w:cs="Calibri"/>
          <w:b/>
          <w:color w:val="000000"/>
          <w:shd w:val="clear" w:color="auto" w:fill="FFFFFF"/>
          <w:lang w:val="es-ES"/>
        </w:rPr>
        <w:t xml:space="preserve"> expectativas para el regreso a las actividades. </w:t>
      </w:r>
    </w:p>
    <w:p w:rsidR="00B37522" w:rsidRDefault="00B37522" w:rsidP="00B37522">
      <w:pPr>
        <w:tabs>
          <w:tab w:val="left" w:pos="720"/>
        </w:tabs>
        <w:spacing w:after="0" w:line="240" w:lineRule="auto"/>
        <w:jc w:val="both"/>
        <w:rPr>
          <w:rFonts w:ascii="Ubuntu" w:eastAsia="Calibri" w:hAnsi="Ubuntu" w:cs="Calibri"/>
          <w:b/>
          <w:color w:val="000000"/>
          <w:shd w:val="clear" w:color="auto" w:fill="FFFFFF"/>
        </w:rPr>
      </w:pPr>
    </w:p>
    <w:p w:rsidR="00B37522" w:rsidRPr="000169C1" w:rsidRDefault="00850548" w:rsidP="00B37522">
      <w:pPr>
        <w:autoSpaceDE w:val="0"/>
        <w:autoSpaceDN w:val="0"/>
        <w:adjustRightInd w:val="0"/>
        <w:spacing w:after="120" w:line="240" w:lineRule="auto"/>
        <w:jc w:val="both"/>
        <w:rPr>
          <w:rFonts w:ascii="Ubuntu" w:eastAsia="Times New Roman" w:hAnsi="Ubuntu" w:cstheme="minorHAnsi"/>
          <w:color w:val="000000"/>
        </w:rPr>
      </w:pPr>
      <w:r>
        <w:rPr>
          <w:rFonts w:ascii="Ubuntu" w:hAnsi="Ubuntu"/>
          <w:lang w:val="es-ES"/>
        </w:rPr>
        <w:t>Todas las guías de Regreso a las Actividades y documentación complementaria están disponible en el </w:t>
      </w:r>
      <w:hyperlink r:id="rId39" w:history="1">
        <w:r w:rsidRPr="005F3853">
          <w:rPr>
            <w:rStyle w:val="Hyperlink"/>
            <w:rFonts w:ascii="Ubuntu" w:hAnsi="Ubuntu"/>
            <w:lang w:val="es-ES"/>
          </w:rPr>
          <w:t>sitio web de Recursos para COVID-19 de Olimpiadas Especiales</w:t>
        </w:r>
      </w:hyperlink>
      <w:r>
        <w:rPr>
          <w:rFonts w:ascii="Ubuntu" w:hAnsi="Ubuntu"/>
          <w:lang w:val="es-ES"/>
        </w:rPr>
        <w:t xml:space="preserve">. </w:t>
      </w:r>
    </w:p>
    <w:tbl>
      <w:tblPr>
        <w:tblW w:w="11250" w:type="dxa"/>
        <w:tblInd w:w="-525" w:type="dxa"/>
        <w:tblCellMar>
          <w:left w:w="10" w:type="dxa"/>
          <w:right w:w="10" w:type="dxa"/>
        </w:tblCellMar>
        <w:tblLook w:val="0000" w:firstRow="0" w:lastRow="0" w:firstColumn="0" w:lastColumn="0" w:noHBand="0" w:noVBand="0"/>
      </w:tblPr>
      <w:tblGrid>
        <w:gridCol w:w="2250"/>
        <w:gridCol w:w="2880"/>
        <w:gridCol w:w="3060"/>
        <w:gridCol w:w="3060"/>
      </w:tblGrid>
      <w:tr w:rsidR="009637C2" w:rsidTr="009637C2">
        <w:trPr>
          <w:trHeight w:val="1"/>
        </w:trPr>
        <w:tc>
          <w:tcPr>
            <w:tcW w:w="1125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7C2" w:rsidRPr="00EC2AFE" w:rsidRDefault="009637C2" w:rsidP="00160A5A">
            <w:pPr>
              <w:pStyle w:val="NormalWeb"/>
              <w:spacing w:before="0" w:beforeAutospacing="0" w:after="0" w:afterAutospacing="0" w:line="256" w:lineRule="auto"/>
              <w:jc w:val="center"/>
              <w:rPr>
                <w:rFonts w:ascii="Ubuntu" w:eastAsia="Calibri" w:hAnsi="Ubuntu" w:cstheme="minorHAnsi"/>
                <w:b/>
                <w:bCs/>
                <w:color w:val="000000" w:themeColor="text1"/>
                <w:kern w:val="24"/>
                <w:sz w:val="32"/>
                <w:szCs w:val="22"/>
              </w:rPr>
            </w:pPr>
            <w:r w:rsidRPr="004F7C0C">
              <w:rPr>
                <w:rFonts w:ascii="Ubuntu" w:hAnsi="Ubuntu" w:cstheme="minorHAnsi"/>
                <w:b/>
                <w:color w:val="000000"/>
                <w:sz w:val="32"/>
                <w:lang w:val="fr-FR"/>
              </w:rPr>
              <w:t>FASES PARA EL REGRESO A LAS ACTIVIDADES DE OLIMPIADAS ESPECIALES</w:t>
            </w:r>
          </w:p>
        </w:tc>
      </w:tr>
      <w:tr w:rsidR="009637C2" w:rsidTr="009637C2">
        <w:trPr>
          <w:trHeight w:val="1"/>
        </w:trPr>
        <w:tc>
          <w:tcPr>
            <w:tcW w:w="225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9637C2" w:rsidRPr="004F79CB" w:rsidRDefault="009637C2" w:rsidP="00160A5A">
            <w:pPr>
              <w:pStyle w:val="NormalWeb"/>
              <w:spacing w:before="0" w:beforeAutospacing="0" w:after="0" w:afterAutospacing="0" w:line="256" w:lineRule="auto"/>
              <w:jc w:val="center"/>
              <w:rPr>
                <w:rFonts w:ascii="Ubuntu" w:eastAsia="Calibri" w:hAnsi="Ubuntu" w:cs="Calibri"/>
                <w:b/>
                <w:bCs/>
                <w:color w:val="FFFFFF" w:themeColor="background1"/>
                <w:kern w:val="24"/>
                <w:sz w:val="18"/>
                <w:szCs w:val="18"/>
              </w:rPr>
            </w:pPr>
            <w:r w:rsidRPr="004F7C0C">
              <w:rPr>
                <w:rFonts w:ascii="Ubuntu" w:eastAsia="Calibri" w:hAnsi="Ubuntu" w:cs="Calibri"/>
                <w:b/>
                <w:bCs/>
                <w:color w:val="FFFFFF" w:themeColor="background1"/>
                <w:kern w:val="24"/>
                <w:sz w:val="18"/>
                <w:szCs w:val="18"/>
                <w:lang w:val="es-ES"/>
              </w:rPr>
              <w:t>Fase 0</w:t>
            </w:r>
            <w:r w:rsidRPr="004F7C0C">
              <w:rPr>
                <w:rFonts w:ascii="Ubuntu" w:eastAsia="Calibri" w:hAnsi="Ubuntu" w:cs="Calibri"/>
                <w:b/>
                <w:bCs/>
                <w:color w:val="FFFFFF" w:themeColor="background1"/>
                <w:kern w:val="24"/>
                <w:sz w:val="18"/>
                <w:szCs w:val="18"/>
                <w:lang w:val="es-ES"/>
              </w:rPr>
              <w:br/>
              <w:t>Prevalencia: ocurren transmisiones comunitarias</w:t>
            </w:r>
            <w:r w:rsidRPr="004F7C0C">
              <w:rPr>
                <w:rFonts w:ascii="Ubuntu" w:eastAsia="Calibri" w:hAnsi="Ubuntu" w:cs="Calibri"/>
                <w:b/>
                <w:bCs/>
                <w:color w:val="FFFFFF" w:themeColor="background1"/>
                <w:kern w:val="24"/>
                <w:sz w:val="18"/>
                <w:szCs w:val="18"/>
                <w:lang w:val="es-ES"/>
              </w:rPr>
              <w:br/>
              <w:t>Se establece una orden</w:t>
            </w:r>
            <w:r w:rsidRPr="004F7C0C">
              <w:rPr>
                <w:rFonts w:ascii="Ubuntu" w:eastAsia="Calibri" w:hAnsi="Ubuntu" w:cs="Calibri"/>
                <w:b/>
                <w:bCs/>
                <w:color w:val="FFFFFF" w:themeColor="background1"/>
                <w:kern w:val="24"/>
                <w:sz w:val="18"/>
                <w:szCs w:val="18"/>
                <w:lang w:val="es-ES"/>
              </w:rPr>
              <w:br/>
              <w:t>de quedarse en casa</w:t>
            </w:r>
            <w:r w:rsidRPr="004F7C0C">
              <w:rPr>
                <w:rFonts w:ascii="Ubuntu" w:eastAsia="Calibri" w:hAnsi="Ubuntu" w:cs="Calibri"/>
                <w:b/>
                <w:bCs/>
                <w:color w:val="FFFFFF" w:themeColor="background1"/>
                <w:kern w:val="24"/>
                <w:sz w:val="18"/>
                <w:szCs w:val="18"/>
                <w:lang w:val="es-ES"/>
              </w:rPr>
              <w:br/>
              <w:t>para todas las personas</w:t>
            </w:r>
          </w:p>
        </w:tc>
        <w:tc>
          <w:tcPr>
            <w:tcW w:w="28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9637C2" w:rsidRPr="004F7C0C" w:rsidRDefault="009637C2" w:rsidP="00160A5A">
            <w:pPr>
              <w:pStyle w:val="NormalWeb"/>
              <w:spacing w:before="0" w:beforeAutospacing="0" w:after="0" w:afterAutospacing="0" w:line="256" w:lineRule="auto"/>
              <w:jc w:val="center"/>
              <w:rPr>
                <w:rFonts w:ascii="Ubuntu" w:eastAsia="Calibri" w:hAnsi="Ubuntu"/>
                <w:b/>
                <w:color w:val="000000" w:themeColor="text1"/>
                <w:kern w:val="24"/>
                <w:sz w:val="18"/>
                <w:szCs w:val="18"/>
                <w:lang w:val="es-ES"/>
              </w:rPr>
            </w:pPr>
            <w:r w:rsidRPr="004F7C0C">
              <w:rPr>
                <w:rFonts w:ascii="Ubuntu" w:eastAsia="Calibri" w:hAnsi="Ubuntu" w:cs="Calibri"/>
                <w:b/>
                <w:bCs/>
                <w:color w:val="000000" w:themeColor="text1"/>
                <w:kern w:val="24"/>
                <w:sz w:val="18"/>
                <w:szCs w:val="18"/>
                <w:lang w:val="es-ES"/>
              </w:rPr>
              <w:t>Fase 1</w:t>
            </w:r>
            <w:r w:rsidRPr="004F7C0C">
              <w:rPr>
                <w:rFonts w:ascii="Ubuntu" w:eastAsia="Calibri" w:hAnsi="Ubuntu" w:cs="Calibri"/>
                <w:b/>
                <w:bCs/>
                <w:color w:val="000000" w:themeColor="text1"/>
                <w:kern w:val="24"/>
                <w:sz w:val="18"/>
                <w:szCs w:val="18"/>
                <w:lang w:val="es-ES"/>
              </w:rPr>
              <w:br/>
              <w:t>Prevalencia: ocurren grupos de</w:t>
            </w:r>
            <w:r>
              <w:rPr>
                <w:rFonts w:ascii="Ubuntu" w:eastAsia="Calibri" w:hAnsi="Ubuntu" w:cs="Calibri"/>
                <w:b/>
                <w:bCs/>
                <w:color w:val="000000" w:themeColor="text1"/>
                <w:kern w:val="24"/>
                <w:sz w:val="18"/>
                <w:szCs w:val="18"/>
                <w:lang w:val="es-ES"/>
              </w:rPr>
              <w:t xml:space="preserve"> </w:t>
            </w:r>
            <w:r w:rsidRPr="004F7C0C">
              <w:rPr>
                <w:rFonts w:ascii="Ubuntu" w:eastAsia="Calibri" w:hAnsi="Ubuntu" w:cs="Calibri"/>
                <w:b/>
                <w:bCs/>
                <w:color w:val="000000" w:themeColor="text1"/>
                <w:kern w:val="24"/>
                <w:sz w:val="18"/>
                <w:szCs w:val="18"/>
                <w:lang w:val="es-ES"/>
              </w:rPr>
              <w:t>casos</w:t>
            </w:r>
            <w:r w:rsidRPr="004F7C0C">
              <w:rPr>
                <w:rFonts w:ascii="Ubuntu" w:eastAsia="Calibri" w:hAnsi="Ubuntu" w:cs="Calibri"/>
                <w:b/>
                <w:bCs/>
                <w:color w:val="000000" w:themeColor="text1"/>
                <w:kern w:val="24"/>
                <w:sz w:val="18"/>
                <w:szCs w:val="18"/>
                <w:lang w:val="es-ES"/>
              </w:rPr>
              <w:br/>
              <w:t>Se levanta la orden de quedarse en casa, restricción en el tamaño de las reuniones</w:t>
            </w:r>
            <w:r>
              <w:rPr>
                <w:rFonts w:ascii="Ubuntu" w:eastAsia="Calibri" w:hAnsi="Ubuntu" w:cs="Calibri"/>
                <w:b/>
                <w:bCs/>
                <w:color w:val="000000" w:themeColor="text1"/>
                <w:kern w:val="24"/>
                <w:sz w:val="18"/>
                <w:szCs w:val="18"/>
                <w:lang w:val="es-ES"/>
              </w:rPr>
              <w:t xml:space="preserve"> </w:t>
            </w:r>
            <w:r w:rsidRPr="004F7C0C">
              <w:rPr>
                <w:rFonts w:ascii="Ubuntu" w:eastAsia="Calibri" w:hAnsi="Ubuntu" w:cs="Calibri"/>
                <w:b/>
                <w:bCs/>
                <w:color w:val="000000" w:themeColor="text1"/>
                <w:kern w:val="24"/>
                <w:sz w:val="18"/>
                <w:szCs w:val="18"/>
                <w:lang w:val="es-ES"/>
              </w:rPr>
              <w:t>(&lt;10 personas).</w:t>
            </w:r>
            <w:r w:rsidRPr="004F7C0C">
              <w:rPr>
                <w:rFonts w:ascii="Ubuntu" w:eastAsia="Calibri" w:hAnsi="Ubuntu" w:cs="Calibri"/>
                <w:b/>
                <w:bCs/>
                <w:color w:val="000000" w:themeColor="text1"/>
                <w:kern w:val="24"/>
                <w:sz w:val="18"/>
                <w:szCs w:val="18"/>
                <w:lang w:val="es-ES"/>
              </w:rPr>
              <w:br/>
            </w:r>
            <w:r w:rsidRPr="004F7C0C">
              <w:rPr>
                <w:rFonts w:ascii="Ubuntu" w:eastAsia="Calibri" w:hAnsi="Ubuntu" w:cs="Calibri"/>
                <w:b/>
                <w:bCs/>
                <w:color w:val="000000" w:themeColor="text1"/>
                <w:kern w:val="24"/>
                <w:sz w:val="18"/>
                <w:szCs w:val="18"/>
                <w:lang w:val="es-ES"/>
              </w:rPr>
              <w:br/>
            </w:r>
          </w:p>
        </w:tc>
        <w:tc>
          <w:tcPr>
            <w:tcW w:w="306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9637C2" w:rsidRPr="004F7C0C" w:rsidRDefault="009637C2" w:rsidP="00160A5A">
            <w:pPr>
              <w:pStyle w:val="NormalWeb"/>
              <w:spacing w:line="256" w:lineRule="auto"/>
              <w:jc w:val="center"/>
              <w:rPr>
                <w:rFonts w:ascii="Ubuntu" w:eastAsia="Calibri" w:hAnsi="Ubuntu" w:cs="Calibri"/>
                <w:b/>
                <w:bCs/>
                <w:color w:val="000000" w:themeColor="text1"/>
                <w:kern w:val="24"/>
                <w:sz w:val="18"/>
                <w:szCs w:val="18"/>
                <w:lang w:val="es-ES" w:bidi="en-US"/>
              </w:rPr>
            </w:pPr>
            <w:r w:rsidRPr="004F7C0C">
              <w:rPr>
                <w:rFonts w:ascii="Ubuntu" w:eastAsia="Calibri" w:hAnsi="Ubuntu" w:cs="Calibri"/>
                <w:b/>
                <w:bCs/>
                <w:color w:val="000000" w:themeColor="text1"/>
                <w:kern w:val="24"/>
                <w:sz w:val="18"/>
                <w:szCs w:val="18"/>
                <w:lang w:val="es-ES"/>
              </w:rPr>
              <w:t>Fase 2</w:t>
            </w:r>
            <w:r w:rsidRPr="004F7C0C">
              <w:rPr>
                <w:rFonts w:ascii="Ubuntu" w:eastAsia="Calibri" w:hAnsi="Ubuntu" w:cs="Calibri"/>
                <w:b/>
                <w:bCs/>
                <w:color w:val="000000" w:themeColor="text1"/>
                <w:kern w:val="24"/>
                <w:sz w:val="18"/>
                <w:szCs w:val="18"/>
                <w:lang w:val="es-ES"/>
              </w:rPr>
              <w:br/>
              <w:t>(Prevalencia: se reportan casos</w:t>
            </w:r>
            <w:r>
              <w:rPr>
                <w:rFonts w:ascii="Ubuntu" w:eastAsia="Calibri" w:hAnsi="Ubuntu" w:cs="Calibri"/>
                <w:b/>
                <w:bCs/>
                <w:color w:val="000000" w:themeColor="text1"/>
                <w:kern w:val="24"/>
                <w:sz w:val="18"/>
                <w:szCs w:val="18"/>
                <w:lang w:val="es-ES"/>
              </w:rPr>
              <w:t xml:space="preserve"> </w:t>
            </w:r>
            <w:r w:rsidRPr="004F7C0C">
              <w:rPr>
                <w:rFonts w:ascii="Ubuntu" w:eastAsia="Calibri" w:hAnsi="Ubuntu" w:cs="Calibri"/>
                <w:b/>
                <w:bCs/>
                <w:color w:val="000000" w:themeColor="text1"/>
                <w:kern w:val="24"/>
                <w:sz w:val="18"/>
                <w:szCs w:val="18"/>
                <w:lang w:val="es-ES"/>
              </w:rPr>
              <w:t>esporádicos)</w:t>
            </w:r>
            <w:r>
              <w:rPr>
                <w:rFonts w:ascii="Ubuntu" w:eastAsia="Calibri" w:hAnsi="Ubuntu" w:cs="Calibri"/>
                <w:b/>
                <w:bCs/>
                <w:color w:val="000000" w:themeColor="text1"/>
                <w:kern w:val="24"/>
                <w:sz w:val="18"/>
                <w:szCs w:val="18"/>
                <w:lang w:val="es-ES"/>
              </w:rPr>
              <w:br/>
            </w:r>
            <w:r w:rsidRPr="004F7C0C">
              <w:rPr>
                <w:rFonts w:ascii="Ubuntu" w:eastAsia="Calibri" w:hAnsi="Ubuntu" w:cs="Calibri"/>
                <w:b/>
                <w:bCs/>
                <w:color w:val="000000" w:themeColor="text1"/>
                <w:kern w:val="24"/>
                <w:sz w:val="18"/>
                <w:szCs w:val="18"/>
                <w:lang w:val="es-ES"/>
              </w:rPr>
              <w:t>La restricción en el tamaño de las reuniones aumenta a &lt;50 personas.</w:t>
            </w:r>
          </w:p>
        </w:tc>
        <w:tc>
          <w:tcPr>
            <w:tcW w:w="306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9637C2" w:rsidRPr="0048278F" w:rsidRDefault="009637C2" w:rsidP="00160A5A">
            <w:pPr>
              <w:pStyle w:val="NormalWeb"/>
              <w:spacing w:after="0" w:line="256" w:lineRule="auto"/>
              <w:jc w:val="center"/>
              <w:rPr>
                <w:rFonts w:ascii="Ubuntu" w:eastAsia="Calibri" w:hAnsi="Ubuntu" w:cs="Calibri"/>
                <w:b/>
                <w:bCs/>
                <w:color w:val="000000" w:themeColor="text1"/>
                <w:kern w:val="24"/>
                <w:sz w:val="18"/>
                <w:szCs w:val="18"/>
                <w:lang w:val="fr-FR"/>
              </w:rPr>
            </w:pPr>
            <w:proofErr w:type="spellStart"/>
            <w:r w:rsidRPr="0048278F">
              <w:rPr>
                <w:rFonts w:ascii="Ubuntu" w:eastAsia="Calibri" w:hAnsi="Ubuntu" w:cs="Calibri"/>
                <w:b/>
                <w:bCs/>
                <w:color w:val="000000" w:themeColor="text1"/>
                <w:kern w:val="24"/>
                <w:sz w:val="18"/>
                <w:szCs w:val="18"/>
                <w:lang w:val="fr-FR"/>
              </w:rPr>
              <w:t>Fase</w:t>
            </w:r>
            <w:proofErr w:type="spellEnd"/>
            <w:r w:rsidRPr="0048278F">
              <w:rPr>
                <w:rFonts w:ascii="Ubuntu" w:eastAsia="Calibri" w:hAnsi="Ubuntu" w:cs="Calibri"/>
                <w:b/>
                <w:bCs/>
                <w:color w:val="000000" w:themeColor="text1"/>
                <w:kern w:val="24"/>
                <w:sz w:val="18"/>
                <w:szCs w:val="18"/>
                <w:lang w:val="fr-FR"/>
              </w:rPr>
              <w:t xml:space="preserve"> 3</w:t>
            </w:r>
            <w:r>
              <w:rPr>
                <w:rFonts w:ascii="Ubuntu" w:eastAsia="Calibri" w:hAnsi="Ubuntu" w:cs="Calibri"/>
                <w:b/>
                <w:bCs/>
                <w:color w:val="000000" w:themeColor="text1"/>
                <w:kern w:val="24"/>
                <w:sz w:val="18"/>
                <w:szCs w:val="18"/>
                <w:lang w:val="fr-FR"/>
              </w:rPr>
              <w:br/>
            </w:r>
            <w:r w:rsidRPr="0048278F">
              <w:rPr>
                <w:rFonts w:ascii="Ubuntu" w:eastAsia="Calibri" w:hAnsi="Ubuntu" w:cs="Calibri"/>
                <w:b/>
                <w:bCs/>
                <w:color w:val="000000" w:themeColor="text1"/>
                <w:kern w:val="24"/>
                <w:sz w:val="18"/>
                <w:szCs w:val="18"/>
                <w:lang w:val="fr-FR"/>
              </w:rPr>
              <w:t>(</w:t>
            </w:r>
            <w:proofErr w:type="spellStart"/>
            <w:proofErr w:type="gramStart"/>
            <w:r w:rsidRPr="0048278F">
              <w:rPr>
                <w:rFonts w:ascii="Ubuntu" w:eastAsia="Calibri" w:hAnsi="Ubuntu" w:cs="Calibri"/>
                <w:b/>
                <w:bCs/>
                <w:color w:val="000000" w:themeColor="text1"/>
                <w:kern w:val="24"/>
                <w:sz w:val="18"/>
                <w:szCs w:val="18"/>
                <w:lang w:val="fr-FR"/>
              </w:rPr>
              <w:t>Prevalencia</w:t>
            </w:r>
            <w:proofErr w:type="spellEnd"/>
            <w:r w:rsidRPr="0048278F">
              <w:rPr>
                <w:rFonts w:ascii="Ubuntu" w:eastAsia="Calibri" w:hAnsi="Ubuntu" w:cs="Calibri"/>
                <w:b/>
                <w:bCs/>
                <w:color w:val="000000" w:themeColor="text1"/>
                <w:kern w:val="24"/>
                <w:sz w:val="18"/>
                <w:szCs w:val="18"/>
                <w:lang w:val="fr-FR"/>
              </w:rPr>
              <w:t>:</w:t>
            </w:r>
            <w:proofErr w:type="gramEnd"/>
            <w:r w:rsidRPr="0048278F">
              <w:rPr>
                <w:rFonts w:ascii="Ubuntu" w:eastAsia="Calibri" w:hAnsi="Ubuntu" w:cs="Calibri"/>
                <w:b/>
                <w:bCs/>
                <w:color w:val="000000" w:themeColor="text1"/>
                <w:kern w:val="24"/>
                <w:sz w:val="18"/>
                <w:szCs w:val="18"/>
                <w:lang w:val="fr-FR"/>
              </w:rPr>
              <w:t xml:space="preserve"> No se </w:t>
            </w:r>
            <w:proofErr w:type="spellStart"/>
            <w:r w:rsidRPr="0048278F">
              <w:rPr>
                <w:rFonts w:ascii="Ubuntu" w:eastAsia="Calibri" w:hAnsi="Ubuntu" w:cs="Calibri"/>
                <w:b/>
                <w:bCs/>
                <w:color w:val="000000" w:themeColor="text1"/>
                <w:kern w:val="24"/>
                <w:sz w:val="18"/>
                <w:szCs w:val="18"/>
                <w:lang w:val="fr-FR"/>
              </w:rPr>
              <w:t>reportan</w:t>
            </w:r>
            <w:proofErr w:type="spellEnd"/>
            <w:r w:rsidRPr="0048278F">
              <w:rPr>
                <w:rFonts w:ascii="Ubuntu" w:eastAsia="Calibri" w:hAnsi="Ubuntu" w:cs="Calibri"/>
                <w:b/>
                <w:bCs/>
                <w:color w:val="000000" w:themeColor="text1"/>
                <w:kern w:val="24"/>
                <w:sz w:val="18"/>
                <w:szCs w:val="18"/>
                <w:lang w:val="fr-FR"/>
              </w:rPr>
              <w:t xml:space="preserve"> </w:t>
            </w:r>
            <w:proofErr w:type="spellStart"/>
            <w:r w:rsidRPr="0048278F">
              <w:rPr>
                <w:rFonts w:ascii="Ubuntu" w:eastAsia="Calibri" w:hAnsi="Ubuntu" w:cs="Calibri"/>
                <w:b/>
                <w:bCs/>
                <w:color w:val="000000" w:themeColor="text1"/>
                <w:kern w:val="24"/>
                <w:sz w:val="18"/>
                <w:szCs w:val="18"/>
                <w:lang w:val="fr-FR"/>
              </w:rPr>
              <w:t>casos</w:t>
            </w:r>
            <w:proofErr w:type="spellEnd"/>
            <w:r w:rsidRPr="0048278F">
              <w:rPr>
                <w:rFonts w:ascii="Ubuntu" w:eastAsia="Calibri" w:hAnsi="Ubuntu" w:cs="Calibri"/>
                <w:b/>
                <w:bCs/>
                <w:color w:val="000000" w:themeColor="text1"/>
                <w:kern w:val="24"/>
                <w:sz w:val="18"/>
                <w:szCs w:val="18"/>
                <w:lang w:val="fr-FR"/>
              </w:rPr>
              <w:t>*)</w:t>
            </w:r>
            <w:r>
              <w:rPr>
                <w:rFonts w:ascii="Ubuntu" w:eastAsia="Calibri" w:hAnsi="Ubuntu" w:cs="Calibri"/>
                <w:b/>
                <w:bCs/>
                <w:color w:val="000000" w:themeColor="text1"/>
                <w:kern w:val="24"/>
                <w:sz w:val="18"/>
                <w:szCs w:val="18"/>
                <w:lang w:val="fr-FR"/>
              </w:rPr>
              <w:br/>
            </w:r>
            <w:r w:rsidRPr="0048278F">
              <w:rPr>
                <w:rFonts w:ascii="Ubuntu" w:eastAsia="Calibri" w:hAnsi="Ubuntu" w:cs="Calibri"/>
                <w:b/>
                <w:bCs/>
                <w:color w:val="000000" w:themeColor="text1"/>
                <w:kern w:val="24"/>
                <w:sz w:val="18"/>
                <w:szCs w:val="18"/>
                <w:lang w:val="fr-FR"/>
              </w:rPr>
              <w:t xml:space="preserve">No </w:t>
            </w:r>
            <w:proofErr w:type="spellStart"/>
            <w:r w:rsidRPr="0048278F">
              <w:rPr>
                <w:rFonts w:ascii="Ubuntu" w:eastAsia="Calibri" w:hAnsi="Ubuntu" w:cs="Calibri"/>
                <w:b/>
                <w:bCs/>
                <w:color w:val="000000" w:themeColor="text1"/>
                <w:kern w:val="24"/>
                <w:sz w:val="18"/>
                <w:szCs w:val="18"/>
                <w:lang w:val="fr-FR"/>
              </w:rPr>
              <w:t>hay</w:t>
            </w:r>
            <w:proofErr w:type="spellEnd"/>
            <w:r w:rsidRPr="0048278F">
              <w:rPr>
                <w:rFonts w:ascii="Ubuntu" w:eastAsia="Calibri" w:hAnsi="Ubuntu" w:cs="Calibri"/>
                <w:b/>
                <w:bCs/>
                <w:color w:val="000000" w:themeColor="text1"/>
                <w:kern w:val="24"/>
                <w:sz w:val="18"/>
                <w:szCs w:val="18"/>
                <w:lang w:val="fr-FR"/>
              </w:rPr>
              <w:t xml:space="preserve"> </w:t>
            </w:r>
            <w:proofErr w:type="spellStart"/>
            <w:r w:rsidRPr="0048278F">
              <w:rPr>
                <w:rFonts w:ascii="Ubuntu" w:eastAsia="Calibri" w:hAnsi="Ubuntu" w:cs="Calibri"/>
                <w:b/>
                <w:bCs/>
                <w:color w:val="000000" w:themeColor="text1"/>
                <w:kern w:val="24"/>
                <w:sz w:val="18"/>
                <w:szCs w:val="18"/>
                <w:lang w:val="fr-FR"/>
              </w:rPr>
              <w:t>restricción</w:t>
            </w:r>
            <w:proofErr w:type="spellEnd"/>
            <w:r w:rsidRPr="0048278F">
              <w:rPr>
                <w:rFonts w:ascii="Ubuntu" w:eastAsia="Calibri" w:hAnsi="Ubuntu" w:cs="Calibri"/>
                <w:b/>
                <w:bCs/>
                <w:color w:val="000000" w:themeColor="text1"/>
                <w:kern w:val="24"/>
                <w:sz w:val="18"/>
                <w:szCs w:val="18"/>
                <w:lang w:val="fr-FR"/>
              </w:rPr>
              <w:t xml:space="preserve"> en el </w:t>
            </w:r>
            <w:proofErr w:type="spellStart"/>
            <w:r w:rsidRPr="0048278F">
              <w:rPr>
                <w:rFonts w:ascii="Ubuntu" w:eastAsia="Calibri" w:hAnsi="Ubuntu" w:cs="Calibri"/>
                <w:b/>
                <w:bCs/>
                <w:color w:val="000000" w:themeColor="text1"/>
                <w:kern w:val="24"/>
                <w:sz w:val="18"/>
                <w:szCs w:val="18"/>
                <w:lang w:val="fr-FR"/>
              </w:rPr>
              <w:t>tamaño</w:t>
            </w:r>
            <w:proofErr w:type="spellEnd"/>
            <w:r w:rsidRPr="0048278F">
              <w:rPr>
                <w:rFonts w:ascii="Ubuntu" w:eastAsia="Calibri" w:hAnsi="Ubuntu" w:cs="Calibri"/>
                <w:b/>
                <w:bCs/>
                <w:color w:val="000000" w:themeColor="text1"/>
                <w:kern w:val="24"/>
                <w:sz w:val="18"/>
                <w:szCs w:val="18"/>
                <w:lang w:val="fr-FR"/>
              </w:rPr>
              <w:t xml:space="preserve"> de las </w:t>
            </w:r>
            <w:proofErr w:type="spellStart"/>
            <w:r w:rsidRPr="0048278F">
              <w:rPr>
                <w:rFonts w:ascii="Ubuntu" w:eastAsia="Calibri" w:hAnsi="Ubuntu" w:cs="Calibri"/>
                <w:b/>
                <w:bCs/>
                <w:color w:val="000000" w:themeColor="text1"/>
                <w:kern w:val="24"/>
                <w:sz w:val="18"/>
                <w:szCs w:val="18"/>
                <w:lang w:val="fr-FR"/>
              </w:rPr>
              <w:t>reuniones</w:t>
            </w:r>
            <w:proofErr w:type="spellEnd"/>
            <w:r w:rsidRPr="0048278F">
              <w:rPr>
                <w:rFonts w:ascii="Ubuntu" w:eastAsia="Calibri" w:hAnsi="Ubuntu" w:cs="Calibri"/>
                <w:b/>
                <w:bCs/>
                <w:color w:val="000000" w:themeColor="text1"/>
                <w:kern w:val="24"/>
                <w:sz w:val="18"/>
                <w:szCs w:val="18"/>
                <w:lang w:val="fr-FR"/>
              </w:rPr>
              <w:t xml:space="preserve"> y las </w:t>
            </w:r>
            <w:proofErr w:type="spellStart"/>
            <w:r w:rsidRPr="0048278F">
              <w:rPr>
                <w:rFonts w:ascii="Ubuntu" w:eastAsia="Calibri" w:hAnsi="Ubuntu" w:cs="Calibri"/>
                <w:b/>
                <w:bCs/>
                <w:color w:val="000000" w:themeColor="text1"/>
                <w:kern w:val="24"/>
                <w:sz w:val="18"/>
                <w:szCs w:val="18"/>
                <w:lang w:val="fr-FR"/>
              </w:rPr>
              <w:t>instalaciones</w:t>
            </w:r>
            <w:proofErr w:type="spellEnd"/>
            <w:r w:rsidRPr="0048278F">
              <w:rPr>
                <w:rFonts w:ascii="Ubuntu" w:eastAsia="Calibri" w:hAnsi="Ubuntu" w:cs="Calibri"/>
                <w:b/>
                <w:bCs/>
                <w:color w:val="000000" w:themeColor="text1"/>
                <w:kern w:val="24"/>
                <w:sz w:val="18"/>
                <w:szCs w:val="18"/>
                <w:lang w:val="fr-FR"/>
              </w:rPr>
              <w:t xml:space="preserve"> </w:t>
            </w:r>
            <w:proofErr w:type="spellStart"/>
            <w:r w:rsidRPr="0048278F">
              <w:rPr>
                <w:rFonts w:ascii="Ubuntu" w:eastAsia="Calibri" w:hAnsi="Ubuntu" w:cs="Calibri"/>
                <w:b/>
                <w:bCs/>
                <w:color w:val="000000" w:themeColor="text1"/>
                <w:kern w:val="24"/>
                <w:sz w:val="18"/>
                <w:szCs w:val="18"/>
                <w:lang w:val="fr-FR"/>
              </w:rPr>
              <w:t>públicas</w:t>
            </w:r>
            <w:proofErr w:type="spellEnd"/>
            <w:r w:rsidRPr="0048278F">
              <w:rPr>
                <w:rFonts w:ascii="Ubuntu" w:eastAsia="Calibri" w:hAnsi="Ubuntu" w:cs="Calibri"/>
                <w:b/>
                <w:bCs/>
                <w:color w:val="000000" w:themeColor="text1"/>
                <w:kern w:val="24"/>
                <w:sz w:val="18"/>
                <w:szCs w:val="18"/>
                <w:lang w:val="fr-FR"/>
              </w:rPr>
              <w:t xml:space="preserve"> </w:t>
            </w:r>
            <w:proofErr w:type="spellStart"/>
            <w:r w:rsidRPr="0048278F">
              <w:rPr>
                <w:rFonts w:ascii="Ubuntu" w:eastAsia="Calibri" w:hAnsi="Ubuntu" w:cs="Calibri"/>
                <w:b/>
                <w:bCs/>
                <w:color w:val="000000" w:themeColor="text1"/>
                <w:kern w:val="24"/>
                <w:sz w:val="18"/>
                <w:szCs w:val="18"/>
                <w:lang w:val="fr-FR"/>
              </w:rPr>
              <w:t>están</w:t>
            </w:r>
            <w:proofErr w:type="spellEnd"/>
            <w:r w:rsidRPr="0048278F">
              <w:rPr>
                <w:rFonts w:ascii="Ubuntu" w:eastAsia="Calibri" w:hAnsi="Ubuntu" w:cs="Calibri"/>
                <w:b/>
                <w:bCs/>
                <w:color w:val="000000" w:themeColor="text1"/>
                <w:kern w:val="24"/>
                <w:sz w:val="18"/>
                <w:szCs w:val="18"/>
                <w:lang w:val="fr-FR"/>
              </w:rPr>
              <w:t xml:space="preserve"> </w:t>
            </w:r>
            <w:proofErr w:type="spellStart"/>
            <w:r w:rsidRPr="0048278F">
              <w:rPr>
                <w:rFonts w:ascii="Ubuntu" w:eastAsia="Calibri" w:hAnsi="Ubuntu" w:cs="Calibri"/>
                <w:b/>
                <w:bCs/>
                <w:color w:val="000000" w:themeColor="text1"/>
                <w:kern w:val="24"/>
                <w:sz w:val="18"/>
                <w:szCs w:val="18"/>
                <w:lang w:val="fr-FR"/>
              </w:rPr>
              <w:t>abiertas</w:t>
            </w:r>
            <w:proofErr w:type="spellEnd"/>
            <w:r w:rsidRPr="0048278F">
              <w:rPr>
                <w:rFonts w:ascii="Ubuntu" w:eastAsia="Calibri" w:hAnsi="Ubuntu" w:cs="Calibri"/>
                <w:b/>
                <w:bCs/>
                <w:color w:val="000000" w:themeColor="text1"/>
                <w:kern w:val="24"/>
                <w:sz w:val="18"/>
                <w:szCs w:val="18"/>
                <w:lang w:val="fr-FR"/>
              </w:rPr>
              <w:t>.</w:t>
            </w:r>
            <w:r>
              <w:rPr>
                <w:rFonts w:ascii="Ubuntu" w:eastAsia="Calibri" w:hAnsi="Ubuntu" w:cs="Calibri"/>
                <w:b/>
                <w:bCs/>
                <w:color w:val="000000" w:themeColor="text1"/>
                <w:kern w:val="24"/>
                <w:sz w:val="18"/>
                <w:szCs w:val="18"/>
                <w:lang w:val="fr-FR"/>
              </w:rPr>
              <w:br/>
            </w:r>
            <w:r>
              <w:rPr>
                <w:rFonts w:ascii="Ubuntu" w:eastAsia="Calibri" w:hAnsi="Ubuntu"/>
                <w:i/>
                <w:color w:val="000000" w:themeColor="text1"/>
                <w:kern w:val="24"/>
                <w:sz w:val="18"/>
                <w:szCs w:val="18"/>
                <w:lang w:val="fr-FR"/>
              </w:rPr>
              <w:br/>
            </w:r>
            <w:r w:rsidRPr="0048278F">
              <w:rPr>
                <w:rFonts w:ascii="Ubuntu" w:eastAsia="Calibri" w:hAnsi="Ubuntu"/>
                <w:i/>
                <w:color w:val="000000" w:themeColor="text1"/>
                <w:kern w:val="24"/>
                <w:sz w:val="18"/>
                <w:szCs w:val="18"/>
                <w:lang w:val="fr-FR"/>
              </w:rPr>
              <w:t xml:space="preserve">* En </w:t>
            </w:r>
            <w:proofErr w:type="spellStart"/>
            <w:r w:rsidRPr="0048278F">
              <w:rPr>
                <w:rFonts w:ascii="Ubuntu" w:eastAsia="Calibri" w:hAnsi="Ubuntu"/>
                <w:i/>
                <w:color w:val="000000" w:themeColor="text1"/>
                <w:kern w:val="24"/>
                <w:sz w:val="18"/>
                <w:szCs w:val="18"/>
                <w:lang w:val="fr-FR"/>
              </w:rPr>
              <w:t>etapa</w:t>
            </w:r>
            <w:proofErr w:type="spellEnd"/>
            <w:r w:rsidRPr="0048278F">
              <w:rPr>
                <w:rFonts w:ascii="Ubuntu" w:eastAsia="Calibri" w:hAnsi="Ubuntu"/>
                <w:i/>
                <w:color w:val="000000" w:themeColor="text1"/>
                <w:kern w:val="24"/>
                <w:sz w:val="18"/>
                <w:szCs w:val="18"/>
                <w:lang w:val="fr-FR"/>
              </w:rPr>
              <w:t xml:space="preserve"> </w:t>
            </w:r>
            <w:proofErr w:type="spellStart"/>
            <w:r w:rsidRPr="0048278F">
              <w:rPr>
                <w:rFonts w:ascii="Ubuntu" w:eastAsia="Calibri" w:hAnsi="Ubuntu"/>
                <w:i/>
                <w:color w:val="000000" w:themeColor="text1"/>
                <w:kern w:val="24"/>
                <w:sz w:val="18"/>
                <w:szCs w:val="18"/>
                <w:lang w:val="fr-FR"/>
              </w:rPr>
              <w:t>epidémica</w:t>
            </w:r>
            <w:proofErr w:type="spellEnd"/>
            <w:r w:rsidRPr="0048278F">
              <w:rPr>
                <w:rFonts w:ascii="Ubuntu" w:eastAsia="Calibri" w:hAnsi="Ubuntu"/>
                <w:i/>
                <w:color w:val="000000" w:themeColor="text1"/>
                <w:kern w:val="24"/>
                <w:sz w:val="18"/>
                <w:szCs w:val="18"/>
                <w:lang w:val="fr-FR"/>
              </w:rPr>
              <w:t xml:space="preserve"> o </w:t>
            </w:r>
            <w:proofErr w:type="spellStart"/>
            <w:r w:rsidRPr="0048278F">
              <w:rPr>
                <w:rFonts w:ascii="Ubuntu" w:eastAsia="Calibri" w:hAnsi="Ubuntu"/>
                <w:i/>
                <w:color w:val="000000" w:themeColor="text1"/>
                <w:kern w:val="24"/>
                <w:sz w:val="18"/>
                <w:szCs w:val="18"/>
                <w:lang w:val="fr-FR"/>
              </w:rPr>
              <w:t>pandémica</w:t>
            </w:r>
            <w:proofErr w:type="spellEnd"/>
          </w:p>
        </w:tc>
      </w:tr>
      <w:tr w:rsidR="009637C2" w:rsidTr="009637C2">
        <w:trPr>
          <w:trHeight w:val="1"/>
        </w:trPr>
        <w:tc>
          <w:tcPr>
            <w:tcW w:w="225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9637C2" w:rsidRPr="004F7C0C" w:rsidRDefault="009637C2" w:rsidP="00160A5A">
            <w:pPr>
              <w:spacing w:after="0" w:line="240" w:lineRule="auto"/>
              <w:rPr>
                <w:rFonts w:ascii="Ubuntu" w:hAnsi="Ubuntu" w:cstheme="minorHAnsi"/>
                <w:color w:val="FFFFFF" w:themeColor="background1"/>
                <w:sz w:val="18"/>
                <w:szCs w:val="18"/>
                <w:lang w:val="fr-FR" w:bidi="en-US"/>
              </w:rPr>
            </w:pPr>
            <w:r w:rsidRPr="004F79CB">
              <w:rPr>
                <w:rFonts w:ascii="Ubuntu" w:hAnsi="Ubuntu" w:cstheme="minorHAnsi"/>
                <w:color w:val="FFFFFF" w:themeColor="background1"/>
                <w:sz w:val="18"/>
                <w:szCs w:val="18"/>
                <w:lang w:val="fr-FR"/>
              </w:rPr>
              <w:br w:type="page"/>
            </w:r>
            <w:r w:rsidRPr="004F7C0C">
              <w:rPr>
                <w:rFonts w:ascii="Ubuntu" w:hAnsi="Ubuntu" w:cstheme="minorHAnsi"/>
                <w:color w:val="FFFFFF" w:themeColor="background1"/>
                <w:sz w:val="18"/>
                <w:szCs w:val="18"/>
                <w:lang w:val="es-ES"/>
              </w:rPr>
              <w:t>No se deben llevar a cabo</w:t>
            </w:r>
            <w:r>
              <w:rPr>
                <w:rFonts w:ascii="Ubuntu" w:hAnsi="Ubuntu" w:cstheme="minorHAnsi"/>
                <w:color w:val="FFFFFF" w:themeColor="background1"/>
                <w:sz w:val="18"/>
                <w:szCs w:val="18"/>
                <w:lang w:val="es-ES"/>
              </w:rPr>
              <w:t xml:space="preserve"> </w:t>
            </w:r>
            <w:r w:rsidRPr="004F7C0C">
              <w:rPr>
                <w:rFonts w:ascii="Ubuntu" w:hAnsi="Ubuntu" w:cstheme="minorHAnsi"/>
                <w:color w:val="FFFFFF" w:themeColor="background1"/>
                <w:sz w:val="18"/>
                <w:szCs w:val="18"/>
                <w:lang w:val="es-ES"/>
              </w:rPr>
              <w:t>ningún tipo de actividades</w:t>
            </w:r>
            <w:r>
              <w:rPr>
                <w:rFonts w:ascii="Ubuntu" w:hAnsi="Ubuntu" w:cstheme="minorHAnsi"/>
                <w:color w:val="FFFFFF" w:themeColor="background1"/>
                <w:sz w:val="18"/>
                <w:szCs w:val="18"/>
                <w:lang w:val="es-ES"/>
              </w:rPr>
              <w:t xml:space="preserve"> </w:t>
            </w:r>
            <w:r w:rsidRPr="004F7C0C">
              <w:rPr>
                <w:rFonts w:ascii="Ubuntu" w:hAnsi="Ubuntu" w:cstheme="minorHAnsi"/>
                <w:color w:val="FFFFFF" w:themeColor="background1"/>
                <w:sz w:val="18"/>
                <w:szCs w:val="18"/>
                <w:lang w:val="es-ES"/>
              </w:rPr>
              <w:t>en persona.</w:t>
            </w:r>
          </w:p>
          <w:p w:rsidR="009637C2" w:rsidRDefault="009637C2" w:rsidP="00160A5A">
            <w:pPr>
              <w:spacing w:after="0" w:line="240" w:lineRule="auto"/>
              <w:rPr>
                <w:rFonts w:ascii="Ubuntu" w:hAnsi="Ubuntu" w:cstheme="minorHAnsi"/>
                <w:color w:val="FFFFFF" w:themeColor="background1"/>
                <w:sz w:val="18"/>
                <w:szCs w:val="18"/>
                <w:lang w:val="es-ES"/>
              </w:rPr>
            </w:pPr>
          </w:p>
          <w:p w:rsidR="009637C2" w:rsidRPr="004F7C0C" w:rsidRDefault="009637C2" w:rsidP="00160A5A">
            <w:pPr>
              <w:spacing w:after="0" w:line="240" w:lineRule="auto"/>
              <w:rPr>
                <w:rFonts w:ascii="Ubuntu" w:hAnsi="Ubuntu" w:cstheme="minorHAnsi"/>
                <w:color w:val="FFFFFF" w:themeColor="background1"/>
                <w:sz w:val="18"/>
                <w:szCs w:val="18"/>
                <w:lang w:val="fr-FR" w:bidi="en-US"/>
              </w:rPr>
            </w:pPr>
            <w:r w:rsidRPr="004F7C0C">
              <w:rPr>
                <w:rFonts w:ascii="Ubuntu" w:hAnsi="Ubuntu" w:cstheme="minorHAnsi"/>
                <w:color w:val="FFFFFF" w:themeColor="background1"/>
                <w:sz w:val="18"/>
                <w:szCs w:val="18"/>
                <w:lang w:val="es-ES"/>
              </w:rPr>
              <w:t>Sesiones de</w:t>
            </w:r>
            <w:r>
              <w:rPr>
                <w:rFonts w:ascii="Ubuntu" w:hAnsi="Ubuntu" w:cstheme="minorHAnsi"/>
                <w:color w:val="FFFFFF" w:themeColor="background1"/>
                <w:sz w:val="18"/>
                <w:szCs w:val="18"/>
                <w:lang w:val="es-ES"/>
              </w:rPr>
              <w:t xml:space="preserve"> </w:t>
            </w:r>
            <w:r w:rsidRPr="004F7C0C">
              <w:rPr>
                <w:rFonts w:ascii="Ubuntu" w:hAnsi="Ubuntu" w:cstheme="minorHAnsi"/>
                <w:color w:val="FFFFFF" w:themeColor="background1"/>
                <w:sz w:val="18"/>
                <w:szCs w:val="18"/>
                <w:lang w:val="es-ES"/>
              </w:rPr>
              <w:t>entrenamiento deportivo individuales en su propia</w:t>
            </w:r>
            <w:r w:rsidRPr="004F7C0C">
              <w:rPr>
                <w:rFonts w:ascii="Ubuntu" w:hAnsi="Ubuntu" w:cstheme="minorHAnsi"/>
                <w:color w:val="FFFFFF" w:themeColor="background1"/>
                <w:sz w:val="18"/>
                <w:szCs w:val="18"/>
                <w:lang w:val="es-ES"/>
              </w:rPr>
              <w:br/>
              <w:t>casa con su propio equipamiento.</w:t>
            </w:r>
          </w:p>
          <w:p w:rsidR="009637C2" w:rsidRDefault="009637C2" w:rsidP="00160A5A">
            <w:pPr>
              <w:spacing w:after="0" w:line="240" w:lineRule="auto"/>
              <w:rPr>
                <w:rFonts w:ascii="Ubuntu" w:hAnsi="Ubuntu" w:cstheme="minorHAnsi"/>
                <w:color w:val="FFFFFF" w:themeColor="background1"/>
                <w:sz w:val="18"/>
                <w:szCs w:val="18"/>
                <w:lang w:val="es-ES"/>
              </w:rPr>
            </w:pPr>
          </w:p>
          <w:p w:rsidR="009637C2" w:rsidRPr="004F7C0C" w:rsidRDefault="009637C2" w:rsidP="00160A5A">
            <w:pPr>
              <w:spacing w:after="0" w:line="240" w:lineRule="auto"/>
              <w:rPr>
                <w:rFonts w:ascii="Ubuntu" w:hAnsi="Ubuntu" w:cstheme="minorHAnsi"/>
                <w:color w:val="FFFFFF" w:themeColor="background1"/>
                <w:sz w:val="18"/>
                <w:szCs w:val="18"/>
                <w:lang w:val="fr-FR" w:bidi="en-US"/>
              </w:rPr>
            </w:pPr>
            <w:r>
              <w:rPr>
                <w:rFonts w:ascii="Ubuntu" w:hAnsi="Ubuntu" w:cstheme="minorHAnsi"/>
                <w:color w:val="FFFFFF" w:themeColor="background1"/>
                <w:sz w:val="18"/>
                <w:szCs w:val="18"/>
                <w:lang w:val="es-ES"/>
              </w:rPr>
              <w:t>0</w:t>
            </w:r>
            <w:r w:rsidRPr="004F7C0C">
              <w:rPr>
                <w:rFonts w:ascii="Ubuntu" w:hAnsi="Ubuntu" w:cstheme="minorHAnsi"/>
                <w:color w:val="FFFFFF" w:themeColor="background1"/>
                <w:sz w:val="18"/>
                <w:szCs w:val="18"/>
                <w:lang w:val="es-ES"/>
              </w:rPr>
              <w:t>Los entrenamientos ocurren de forma virtual.</w:t>
            </w:r>
            <w:r w:rsidRPr="004F7C0C">
              <w:rPr>
                <w:rFonts w:ascii="Ubuntu" w:hAnsi="Ubuntu" w:cstheme="minorHAnsi"/>
                <w:color w:val="FFFFFF" w:themeColor="background1"/>
                <w:sz w:val="18"/>
                <w:szCs w:val="18"/>
                <w:lang w:val="es-ES"/>
              </w:rPr>
              <w:br/>
            </w:r>
          </w:p>
          <w:p w:rsidR="009637C2" w:rsidRPr="004F7C0C" w:rsidRDefault="009637C2" w:rsidP="00160A5A">
            <w:pPr>
              <w:spacing w:after="0" w:line="240" w:lineRule="auto"/>
              <w:rPr>
                <w:rFonts w:ascii="Ubuntu" w:hAnsi="Ubuntu" w:cstheme="minorHAnsi"/>
                <w:color w:val="FFFFFF" w:themeColor="background1"/>
                <w:sz w:val="18"/>
                <w:szCs w:val="18"/>
                <w:lang w:val="fr-FR" w:bidi="en-US"/>
              </w:rPr>
            </w:pPr>
            <w:r w:rsidRPr="004F7C0C">
              <w:rPr>
                <w:rFonts w:ascii="Ubuntu" w:hAnsi="Ubuntu" w:cstheme="minorHAnsi"/>
                <w:color w:val="FFFFFF" w:themeColor="background1"/>
                <w:sz w:val="18"/>
                <w:szCs w:val="18"/>
                <w:lang w:val="es-ES"/>
              </w:rPr>
              <w:t>Los programas físicos y de</w:t>
            </w:r>
            <w:r>
              <w:rPr>
                <w:rFonts w:ascii="Ubuntu" w:hAnsi="Ubuntu" w:cstheme="minorHAnsi"/>
                <w:color w:val="FFFFFF" w:themeColor="background1"/>
                <w:sz w:val="18"/>
                <w:szCs w:val="18"/>
                <w:lang w:val="es-ES"/>
              </w:rPr>
              <w:t xml:space="preserve"> </w:t>
            </w:r>
            <w:r w:rsidRPr="004F7C0C">
              <w:rPr>
                <w:rFonts w:ascii="Ubuntu" w:hAnsi="Ubuntu" w:cstheme="minorHAnsi"/>
                <w:color w:val="FFFFFF" w:themeColor="background1"/>
                <w:sz w:val="18"/>
                <w:szCs w:val="18"/>
                <w:lang w:val="es-ES"/>
              </w:rPr>
              <w:t>salud se ofrecen de forma</w:t>
            </w:r>
            <w:r>
              <w:rPr>
                <w:rFonts w:ascii="Ubuntu" w:hAnsi="Ubuntu" w:cstheme="minorHAnsi"/>
                <w:color w:val="FFFFFF" w:themeColor="background1"/>
                <w:sz w:val="18"/>
                <w:szCs w:val="18"/>
                <w:lang w:val="es-ES"/>
              </w:rPr>
              <w:t xml:space="preserve"> </w:t>
            </w:r>
            <w:r w:rsidRPr="004F7C0C">
              <w:rPr>
                <w:rFonts w:ascii="Ubuntu" w:hAnsi="Ubuntu" w:cstheme="minorHAnsi"/>
                <w:color w:val="FFFFFF" w:themeColor="background1"/>
                <w:sz w:val="18"/>
                <w:szCs w:val="18"/>
                <w:lang w:val="es-ES"/>
              </w:rPr>
              <w:t>virtual o en casa.</w:t>
            </w:r>
          </w:p>
          <w:p w:rsidR="009637C2" w:rsidRDefault="009637C2" w:rsidP="00160A5A">
            <w:pPr>
              <w:spacing w:after="0" w:line="240" w:lineRule="auto"/>
              <w:rPr>
                <w:rFonts w:ascii="Ubuntu" w:hAnsi="Ubuntu" w:cstheme="minorHAnsi"/>
                <w:color w:val="FFFFFF" w:themeColor="background1"/>
                <w:sz w:val="18"/>
                <w:szCs w:val="18"/>
                <w:lang w:val="es-ES"/>
              </w:rPr>
            </w:pPr>
          </w:p>
          <w:p w:rsidR="009637C2" w:rsidRPr="004F7C0C" w:rsidRDefault="009637C2" w:rsidP="00160A5A">
            <w:pPr>
              <w:spacing w:after="0" w:line="240" w:lineRule="auto"/>
              <w:rPr>
                <w:rFonts w:ascii="Ubuntu" w:hAnsi="Ubuntu" w:cstheme="minorHAnsi"/>
                <w:color w:val="FFFFFF" w:themeColor="background1"/>
                <w:sz w:val="18"/>
                <w:szCs w:val="18"/>
                <w:lang w:val="fr-FR" w:bidi="en-US"/>
              </w:rPr>
            </w:pPr>
            <w:r w:rsidRPr="004F7C0C">
              <w:rPr>
                <w:rFonts w:ascii="Ubuntu" w:hAnsi="Ubuntu" w:cstheme="minorHAnsi"/>
                <w:color w:val="FFFFFF" w:themeColor="background1"/>
                <w:sz w:val="18"/>
                <w:szCs w:val="18"/>
                <w:lang w:val="es-ES"/>
              </w:rPr>
              <w:t>Las competencias, conferencias</w:t>
            </w:r>
            <w:r w:rsidRPr="004F7C0C">
              <w:rPr>
                <w:rFonts w:ascii="Ubuntu" w:hAnsi="Ubuntu" w:cstheme="minorHAnsi"/>
                <w:color w:val="FFFFFF" w:themeColor="background1"/>
                <w:sz w:val="18"/>
                <w:szCs w:val="18"/>
                <w:lang w:val="es-ES"/>
              </w:rPr>
              <w:br/>
              <w:t>o entrenamientos se</w:t>
            </w:r>
            <w:r w:rsidRPr="004F7C0C">
              <w:rPr>
                <w:rFonts w:ascii="Ubuntu" w:hAnsi="Ubuntu" w:cstheme="minorHAnsi"/>
                <w:color w:val="FFFFFF" w:themeColor="background1"/>
                <w:sz w:val="18"/>
                <w:szCs w:val="18"/>
                <w:lang w:val="es-ES"/>
              </w:rPr>
              <w:br/>
              <w:t>realizarán de forma virtual</w:t>
            </w:r>
            <w:r w:rsidRPr="004F79CB">
              <w:rPr>
                <w:rFonts w:ascii="Ubuntu" w:eastAsia="Calibri" w:hAnsi="Ubuntu" w:cs="Calibri"/>
                <w:color w:val="FFFFFF" w:themeColor="background1"/>
                <w:sz w:val="18"/>
                <w:szCs w:val="18"/>
                <w:lang w:val="fr-FR"/>
              </w:rPr>
              <w:t>.</w:t>
            </w:r>
          </w:p>
        </w:tc>
        <w:tc>
          <w:tcPr>
            <w:tcW w:w="28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9637C2" w:rsidRDefault="009637C2" w:rsidP="00160A5A">
            <w:pPr>
              <w:spacing w:after="0" w:line="240" w:lineRule="auto"/>
              <w:jc w:val="center"/>
              <w:rPr>
                <w:rFonts w:ascii="Ubuntu" w:eastAsia="Calibri" w:hAnsi="Ubuntu" w:cs="Times New Roman"/>
                <w:bCs/>
                <w:color w:val="000000" w:themeColor="text1"/>
                <w:kern w:val="24"/>
                <w:sz w:val="18"/>
                <w:szCs w:val="18"/>
                <w:lang w:val="es-ES"/>
              </w:rPr>
            </w:pPr>
            <w:r w:rsidRPr="004F7C0C">
              <w:rPr>
                <w:rFonts w:ascii="Ubuntu" w:eastAsia="Calibri" w:hAnsi="Ubuntu" w:cs="Times New Roman"/>
                <w:bCs/>
                <w:color w:val="000000" w:themeColor="text1"/>
                <w:kern w:val="24"/>
                <w:sz w:val="18"/>
                <w:szCs w:val="18"/>
                <w:lang w:val="es-ES"/>
              </w:rPr>
              <w:t xml:space="preserve">Las </w:t>
            </w:r>
            <w:r w:rsidRPr="004F7C0C">
              <w:rPr>
                <w:rFonts w:ascii="Ubuntu" w:eastAsia="Calibri" w:hAnsi="Ubuntu" w:cs="Times New Roman"/>
                <w:b/>
                <w:color w:val="000000" w:themeColor="text1"/>
                <w:kern w:val="24"/>
                <w:sz w:val="18"/>
                <w:szCs w:val="18"/>
                <w:lang w:val="es-ES"/>
              </w:rPr>
              <w:t>PERSONASDE ALTO RIESGO</w:t>
            </w:r>
            <w:r w:rsidRPr="004F7C0C">
              <w:rPr>
                <w:rFonts w:ascii="Ubuntu" w:eastAsia="Calibri" w:hAnsi="Ubuntu" w:cs="Times New Roman"/>
                <w:bCs/>
                <w:color w:val="000000" w:themeColor="text1"/>
                <w:kern w:val="24"/>
                <w:sz w:val="18"/>
                <w:szCs w:val="18"/>
                <w:lang w:val="es-ES"/>
              </w:rPr>
              <w:br/>
              <w:t xml:space="preserve">(ver apéndice) deben seguir </w:t>
            </w:r>
            <w:r w:rsidRPr="004F7C0C">
              <w:rPr>
                <w:rFonts w:ascii="Ubuntu" w:eastAsia="Calibri" w:hAnsi="Ubuntu" w:cs="Times New Roman"/>
                <w:bCs/>
                <w:color w:val="000000" w:themeColor="text1"/>
                <w:kern w:val="24"/>
                <w:sz w:val="18"/>
                <w:szCs w:val="18"/>
                <w:lang w:val="es-ES"/>
              </w:rPr>
              <w:br/>
              <w:t>quedándose en casa.</w:t>
            </w:r>
          </w:p>
          <w:p w:rsidR="009637C2" w:rsidRPr="004F7C0C" w:rsidRDefault="009637C2" w:rsidP="00160A5A">
            <w:pPr>
              <w:spacing w:after="0" w:line="240" w:lineRule="auto"/>
              <w:jc w:val="center"/>
              <w:rPr>
                <w:rFonts w:ascii="Ubuntu" w:eastAsia="Calibri" w:hAnsi="Ubuntu" w:cs="Times New Roman"/>
                <w:bCs/>
                <w:color w:val="000000" w:themeColor="text1"/>
                <w:kern w:val="24"/>
                <w:sz w:val="18"/>
                <w:szCs w:val="18"/>
                <w:lang w:val="fr-FR" w:bidi="en-US"/>
              </w:rPr>
            </w:pPr>
          </w:p>
          <w:p w:rsidR="009637C2" w:rsidRPr="004F7C0C" w:rsidRDefault="009637C2" w:rsidP="00160A5A">
            <w:pPr>
              <w:spacing w:after="0" w:line="240" w:lineRule="auto"/>
              <w:jc w:val="center"/>
              <w:rPr>
                <w:rFonts w:ascii="Ubuntu" w:eastAsia="Calibri" w:hAnsi="Ubuntu" w:cs="Times New Roman"/>
                <w:bCs/>
                <w:color w:val="000000" w:themeColor="text1"/>
                <w:kern w:val="24"/>
                <w:sz w:val="18"/>
                <w:szCs w:val="18"/>
                <w:lang w:val="fr-FR" w:bidi="en-US"/>
              </w:rPr>
            </w:pPr>
            <w:r w:rsidRPr="004F7C0C">
              <w:rPr>
                <w:rFonts w:ascii="Ubuntu" w:eastAsia="Calibri" w:hAnsi="Ubuntu" w:cs="Times New Roman"/>
                <w:bCs/>
                <w:color w:val="000000" w:themeColor="text1"/>
                <w:kern w:val="24"/>
                <w:sz w:val="18"/>
                <w:szCs w:val="18"/>
                <w:lang w:val="es-ES"/>
              </w:rPr>
              <w:t xml:space="preserve">Las </w:t>
            </w:r>
            <w:r w:rsidRPr="004F7C0C">
              <w:rPr>
                <w:rFonts w:ascii="Ubuntu" w:eastAsia="Calibri" w:hAnsi="Ubuntu" w:cs="Times New Roman"/>
                <w:b/>
                <w:color w:val="000000" w:themeColor="text1"/>
                <w:kern w:val="24"/>
                <w:sz w:val="18"/>
                <w:szCs w:val="18"/>
                <w:lang w:val="es-ES"/>
              </w:rPr>
              <w:t>PRÁCTICAS, EVENTOS DE</w:t>
            </w:r>
            <w:r w:rsidRPr="004F7C0C">
              <w:rPr>
                <w:rFonts w:ascii="Ubuntu" w:eastAsia="Calibri" w:hAnsi="Ubuntu" w:cs="Times New Roman"/>
                <w:b/>
                <w:color w:val="000000" w:themeColor="text1"/>
                <w:kern w:val="24"/>
                <w:sz w:val="18"/>
                <w:szCs w:val="18"/>
                <w:lang w:val="es-ES"/>
              </w:rPr>
              <w:br/>
              <w:t>SALUD/FÍSICOS, DE LIDERAZGO y</w:t>
            </w:r>
            <w:r w:rsidRPr="004F7C0C">
              <w:rPr>
                <w:rFonts w:ascii="Ubuntu" w:eastAsia="Calibri" w:hAnsi="Ubuntu" w:cs="Times New Roman"/>
                <w:b/>
                <w:color w:val="000000" w:themeColor="text1"/>
                <w:kern w:val="24"/>
                <w:sz w:val="18"/>
                <w:szCs w:val="18"/>
                <w:lang w:val="es-ES"/>
              </w:rPr>
              <w:br/>
              <w:t>LOCALES (</w:t>
            </w:r>
            <w:r w:rsidRPr="004F7C0C">
              <w:rPr>
                <w:rFonts w:ascii="Ubuntu" w:eastAsia="Calibri" w:hAnsi="Ubuntu" w:cs="Times New Roman"/>
                <w:bCs/>
                <w:color w:val="000000" w:themeColor="text1"/>
                <w:kern w:val="24"/>
                <w:sz w:val="18"/>
                <w:szCs w:val="18"/>
                <w:lang w:val="es-ES"/>
              </w:rPr>
              <w:t>10 participantes o menos)</w:t>
            </w:r>
            <w:r w:rsidRPr="004F7C0C">
              <w:rPr>
                <w:rFonts w:ascii="Ubuntu" w:eastAsia="Calibri" w:hAnsi="Ubuntu" w:cs="Times New Roman"/>
                <w:bCs/>
                <w:color w:val="000000" w:themeColor="text1"/>
                <w:kern w:val="24"/>
                <w:sz w:val="18"/>
                <w:szCs w:val="18"/>
                <w:lang w:val="es-ES"/>
              </w:rPr>
              <w:br/>
              <w:t>PUEDEN reanudarse si se apegan a</w:t>
            </w:r>
            <w:r w:rsidRPr="004F7C0C">
              <w:rPr>
                <w:rFonts w:ascii="Ubuntu" w:eastAsia="Calibri" w:hAnsi="Ubuntu" w:cs="Times New Roman"/>
                <w:bCs/>
                <w:color w:val="000000" w:themeColor="text1"/>
                <w:kern w:val="24"/>
                <w:sz w:val="18"/>
                <w:szCs w:val="18"/>
                <w:lang w:val="es-ES"/>
              </w:rPr>
              <w:br/>
              <w:t>estrictos protocolos de saneamiento</w:t>
            </w:r>
            <w:r>
              <w:rPr>
                <w:rFonts w:ascii="Ubuntu" w:eastAsia="Calibri" w:hAnsi="Ubuntu" w:cs="Times New Roman"/>
                <w:bCs/>
                <w:color w:val="000000" w:themeColor="text1"/>
                <w:kern w:val="24"/>
                <w:sz w:val="18"/>
                <w:szCs w:val="18"/>
                <w:lang w:val="es-ES"/>
              </w:rPr>
              <w:t xml:space="preserve"> </w:t>
            </w:r>
            <w:r w:rsidRPr="004F7C0C">
              <w:rPr>
                <w:rFonts w:ascii="Ubuntu" w:eastAsia="Calibri" w:hAnsi="Ubuntu" w:cs="Times New Roman"/>
                <w:bCs/>
                <w:color w:val="000000" w:themeColor="text1"/>
                <w:kern w:val="24"/>
                <w:sz w:val="18"/>
                <w:szCs w:val="18"/>
                <w:lang w:val="es-ES"/>
              </w:rPr>
              <w:t>y distanciamiento físico.</w:t>
            </w:r>
            <w:r>
              <w:rPr>
                <w:rFonts w:ascii="Ubuntu" w:eastAsia="Calibri" w:hAnsi="Ubuntu" w:cs="Times New Roman"/>
                <w:bCs/>
                <w:color w:val="000000" w:themeColor="text1"/>
                <w:kern w:val="24"/>
                <w:sz w:val="18"/>
                <w:szCs w:val="18"/>
                <w:lang w:val="es-ES"/>
              </w:rPr>
              <w:t xml:space="preserve"> </w:t>
            </w:r>
            <w:r w:rsidRPr="004F7C0C">
              <w:rPr>
                <w:rFonts w:ascii="Ubuntu" w:eastAsia="Calibri" w:hAnsi="Ubuntu" w:cs="Times New Roman"/>
                <w:bCs/>
                <w:color w:val="000000" w:themeColor="text1"/>
                <w:kern w:val="24"/>
                <w:sz w:val="18"/>
                <w:szCs w:val="18"/>
                <w:lang w:val="es-ES"/>
              </w:rPr>
              <w:t>No debe existir contacto directo o</w:t>
            </w:r>
            <w:r>
              <w:rPr>
                <w:rFonts w:ascii="Ubuntu" w:eastAsia="Calibri" w:hAnsi="Ubuntu" w:cs="Times New Roman"/>
                <w:bCs/>
                <w:color w:val="000000" w:themeColor="text1"/>
                <w:kern w:val="24"/>
                <w:sz w:val="18"/>
                <w:szCs w:val="18"/>
                <w:lang w:val="es-ES"/>
              </w:rPr>
              <w:t xml:space="preserve"> </w:t>
            </w:r>
            <w:r w:rsidRPr="004F7C0C">
              <w:rPr>
                <w:rFonts w:ascii="Ubuntu" w:eastAsia="Calibri" w:hAnsi="Ubuntu" w:cs="Times New Roman"/>
                <w:bCs/>
                <w:color w:val="000000" w:themeColor="text1"/>
                <w:kern w:val="24"/>
                <w:sz w:val="18"/>
                <w:szCs w:val="18"/>
                <w:lang w:val="es-ES"/>
              </w:rPr>
              <w:t>indirecto (por ejemplo, a través de</w:t>
            </w:r>
            <w:r>
              <w:rPr>
                <w:rFonts w:ascii="Ubuntu" w:eastAsia="Calibri" w:hAnsi="Ubuntu" w:cs="Times New Roman"/>
                <w:bCs/>
                <w:color w:val="000000" w:themeColor="text1"/>
                <w:kern w:val="24"/>
                <w:sz w:val="18"/>
                <w:szCs w:val="18"/>
                <w:lang w:val="es-ES"/>
              </w:rPr>
              <w:t xml:space="preserve"> </w:t>
            </w:r>
            <w:r w:rsidRPr="004F7C0C">
              <w:rPr>
                <w:rFonts w:ascii="Ubuntu" w:eastAsia="Calibri" w:hAnsi="Ubuntu" w:cs="Times New Roman"/>
                <w:bCs/>
                <w:color w:val="000000" w:themeColor="text1"/>
                <w:kern w:val="24"/>
                <w:sz w:val="18"/>
                <w:szCs w:val="18"/>
                <w:lang w:val="es-ES"/>
              </w:rPr>
              <w:t>una pelota con la mano).</w:t>
            </w:r>
          </w:p>
          <w:p w:rsidR="009637C2" w:rsidRDefault="009637C2" w:rsidP="00160A5A">
            <w:pPr>
              <w:spacing w:after="0" w:line="240" w:lineRule="auto"/>
              <w:jc w:val="center"/>
              <w:rPr>
                <w:rFonts w:ascii="Ubuntu" w:eastAsia="Calibri" w:hAnsi="Ubuntu" w:cs="Times New Roman"/>
                <w:bCs/>
                <w:color w:val="000000" w:themeColor="text1"/>
                <w:kern w:val="24"/>
                <w:sz w:val="18"/>
                <w:szCs w:val="18"/>
                <w:lang w:val="es-ES"/>
              </w:rPr>
            </w:pPr>
          </w:p>
          <w:p w:rsidR="009637C2" w:rsidRPr="004F7C0C" w:rsidRDefault="009637C2" w:rsidP="00160A5A">
            <w:pPr>
              <w:spacing w:after="0" w:line="240" w:lineRule="auto"/>
              <w:jc w:val="center"/>
              <w:rPr>
                <w:rFonts w:ascii="Ubuntu" w:eastAsia="Calibri" w:hAnsi="Ubuntu" w:cs="Times New Roman"/>
                <w:bCs/>
                <w:color w:val="000000" w:themeColor="text1"/>
                <w:kern w:val="24"/>
                <w:sz w:val="18"/>
                <w:szCs w:val="18"/>
                <w:lang w:val="fr-FR" w:bidi="en-US"/>
              </w:rPr>
            </w:pPr>
            <w:r w:rsidRPr="004F7C0C">
              <w:rPr>
                <w:rFonts w:ascii="Ubuntu" w:eastAsia="Calibri" w:hAnsi="Ubuntu" w:cs="Times New Roman"/>
                <w:bCs/>
                <w:color w:val="000000" w:themeColor="text1"/>
                <w:kern w:val="24"/>
                <w:sz w:val="18"/>
                <w:szCs w:val="18"/>
                <w:lang w:val="es-ES"/>
              </w:rPr>
              <w:t xml:space="preserve">La programación virtual debe </w:t>
            </w:r>
            <w:r w:rsidRPr="004F7C0C">
              <w:rPr>
                <w:rFonts w:ascii="Ubuntu" w:eastAsia="Calibri" w:hAnsi="Ubuntu" w:cs="Times New Roman"/>
                <w:bCs/>
                <w:color w:val="000000" w:themeColor="text1"/>
                <w:kern w:val="24"/>
                <w:sz w:val="18"/>
                <w:szCs w:val="18"/>
                <w:lang w:val="es-ES"/>
              </w:rPr>
              <w:br/>
              <w:t xml:space="preserve">ponerse a disposición de quienes no </w:t>
            </w:r>
            <w:r w:rsidRPr="004F7C0C">
              <w:rPr>
                <w:rFonts w:ascii="Ubuntu" w:eastAsia="Calibri" w:hAnsi="Ubuntu" w:cs="Times New Roman"/>
                <w:bCs/>
                <w:color w:val="000000" w:themeColor="text1"/>
                <w:kern w:val="24"/>
                <w:sz w:val="18"/>
                <w:szCs w:val="18"/>
                <w:lang w:val="es-ES"/>
              </w:rPr>
              <w:br/>
              <w:t>puedan asistir en persona.</w:t>
            </w:r>
          </w:p>
          <w:p w:rsidR="009637C2" w:rsidRDefault="009637C2" w:rsidP="00160A5A">
            <w:pPr>
              <w:spacing w:after="0" w:line="240" w:lineRule="auto"/>
              <w:jc w:val="center"/>
              <w:rPr>
                <w:rFonts w:ascii="Ubuntu" w:eastAsia="Calibri" w:hAnsi="Ubuntu" w:cs="Times New Roman"/>
                <w:bCs/>
                <w:color w:val="000000" w:themeColor="text1"/>
                <w:kern w:val="24"/>
                <w:sz w:val="18"/>
                <w:szCs w:val="18"/>
                <w:lang w:val="es-ES"/>
              </w:rPr>
            </w:pPr>
          </w:p>
          <w:p w:rsidR="009637C2" w:rsidRPr="004F7C0C" w:rsidRDefault="009637C2" w:rsidP="00160A5A">
            <w:pPr>
              <w:spacing w:after="0" w:line="240" w:lineRule="auto"/>
              <w:jc w:val="center"/>
              <w:rPr>
                <w:rFonts w:ascii="Ubuntu" w:eastAsia="Calibri" w:hAnsi="Ubuntu" w:cs="Times New Roman"/>
                <w:bCs/>
                <w:color w:val="000000" w:themeColor="text1"/>
                <w:kern w:val="24"/>
                <w:sz w:val="18"/>
                <w:szCs w:val="18"/>
                <w:lang w:val="fr-FR" w:bidi="en-US"/>
              </w:rPr>
            </w:pPr>
            <w:r w:rsidRPr="004F7C0C">
              <w:rPr>
                <w:rFonts w:ascii="Ubuntu" w:eastAsia="Calibri" w:hAnsi="Ubuntu" w:cs="Times New Roman"/>
                <w:bCs/>
                <w:color w:val="000000" w:themeColor="text1"/>
                <w:kern w:val="24"/>
                <w:sz w:val="18"/>
                <w:szCs w:val="18"/>
                <w:lang w:val="es-ES"/>
              </w:rPr>
              <w:t xml:space="preserve">Ciertas disciplinas </w:t>
            </w:r>
            <w:r w:rsidRPr="004F7C0C">
              <w:rPr>
                <w:rFonts w:ascii="Ubuntu" w:eastAsia="Calibri" w:hAnsi="Ubuntu" w:cs="Times New Roman"/>
                <w:b/>
                <w:color w:val="000000" w:themeColor="text1"/>
                <w:kern w:val="24"/>
                <w:sz w:val="18"/>
                <w:szCs w:val="18"/>
                <w:lang w:val="es-ES"/>
              </w:rPr>
              <w:t>de ATLETAS</w:t>
            </w:r>
            <w:r w:rsidRPr="004F7C0C">
              <w:rPr>
                <w:rFonts w:ascii="Ubuntu" w:eastAsia="Calibri" w:hAnsi="Ubuntu" w:cs="Times New Roman"/>
                <w:b/>
                <w:color w:val="000000" w:themeColor="text1"/>
                <w:kern w:val="24"/>
                <w:sz w:val="18"/>
                <w:szCs w:val="18"/>
                <w:lang w:val="es-ES"/>
              </w:rPr>
              <w:br/>
              <w:t>SALUDABLES</w:t>
            </w:r>
            <w:r w:rsidRPr="004F7C0C">
              <w:rPr>
                <w:rFonts w:ascii="Ubuntu" w:eastAsia="Calibri" w:hAnsi="Ubuntu" w:cs="Times New Roman"/>
                <w:bCs/>
                <w:color w:val="000000" w:themeColor="text1"/>
                <w:kern w:val="24"/>
                <w:sz w:val="18"/>
                <w:szCs w:val="18"/>
                <w:lang w:val="es-ES"/>
              </w:rPr>
              <w:t xml:space="preserve"> ocurren para las</w:t>
            </w:r>
            <w:r w:rsidRPr="004F7C0C">
              <w:rPr>
                <w:rFonts w:ascii="Ubuntu" w:eastAsia="Calibri" w:hAnsi="Ubuntu" w:cs="Times New Roman"/>
                <w:bCs/>
                <w:color w:val="000000" w:themeColor="text1"/>
                <w:kern w:val="24"/>
                <w:sz w:val="18"/>
                <w:szCs w:val="18"/>
                <w:lang w:val="es-ES"/>
              </w:rPr>
              <w:br/>
              <w:t>disciplinas en donde se puede aplicar</w:t>
            </w:r>
            <w:r>
              <w:rPr>
                <w:rFonts w:ascii="Ubuntu" w:eastAsia="Calibri" w:hAnsi="Ubuntu" w:cs="Times New Roman"/>
                <w:bCs/>
                <w:color w:val="000000" w:themeColor="text1"/>
                <w:kern w:val="24"/>
                <w:sz w:val="18"/>
                <w:szCs w:val="18"/>
                <w:lang w:val="es-ES"/>
              </w:rPr>
              <w:t xml:space="preserve"> </w:t>
            </w:r>
            <w:r w:rsidRPr="004F7C0C">
              <w:rPr>
                <w:rFonts w:ascii="Ubuntu" w:eastAsia="Calibri" w:hAnsi="Ubuntu" w:cs="Times New Roman"/>
                <w:bCs/>
                <w:color w:val="000000" w:themeColor="text1"/>
                <w:kern w:val="24"/>
                <w:sz w:val="18"/>
                <w:szCs w:val="18"/>
                <w:lang w:val="es-ES"/>
              </w:rPr>
              <w:t>la mitigación de riesgo y las</w:t>
            </w:r>
            <w:r w:rsidRPr="004F7C0C">
              <w:rPr>
                <w:rFonts w:ascii="Ubuntu" w:eastAsia="Calibri" w:hAnsi="Ubuntu" w:cs="Times New Roman"/>
                <w:bCs/>
                <w:color w:val="000000" w:themeColor="text1"/>
                <w:kern w:val="24"/>
                <w:sz w:val="18"/>
                <w:szCs w:val="18"/>
                <w:lang w:val="es-ES"/>
              </w:rPr>
              <w:br/>
            </w:r>
            <w:r w:rsidRPr="004F7C0C">
              <w:rPr>
                <w:rFonts w:ascii="Ubuntu" w:eastAsia="Calibri" w:hAnsi="Ubuntu" w:cs="Times New Roman"/>
                <w:bCs/>
                <w:color w:val="000000" w:themeColor="text1"/>
                <w:kern w:val="24"/>
                <w:sz w:val="18"/>
                <w:szCs w:val="18"/>
                <w:lang w:val="es-ES"/>
              </w:rPr>
              <w:lastRenderedPageBreak/>
              <w:t>precauciones para el control de</w:t>
            </w:r>
            <w:r>
              <w:rPr>
                <w:rFonts w:ascii="Ubuntu" w:eastAsia="Calibri" w:hAnsi="Ubuntu" w:cs="Times New Roman"/>
                <w:bCs/>
                <w:color w:val="000000" w:themeColor="text1"/>
                <w:kern w:val="24"/>
                <w:sz w:val="18"/>
                <w:szCs w:val="18"/>
                <w:lang w:val="es-ES"/>
              </w:rPr>
              <w:t xml:space="preserve"> </w:t>
            </w:r>
            <w:r w:rsidRPr="004F7C0C">
              <w:rPr>
                <w:rFonts w:ascii="Ubuntu" w:eastAsia="Calibri" w:hAnsi="Ubuntu" w:cs="Times New Roman"/>
                <w:bCs/>
                <w:color w:val="000000" w:themeColor="text1"/>
                <w:kern w:val="24"/>
                <w:sz w:val="18"/>
                <w:szCs w:val="18"/>
                <w:lang w:val="es-ES"/>
              </w:rPr>
              <w:t>infecciones.</w:t>
            </w:r>
          </w:p>
          <w:p w:rsidR="009637C2" w:rsidRDefault="009637C2" w:rsidP="00160A5A">
            <w:pPr>
              <w:pStyle w:val="NormalWeb"/>
              <w:spacing w:before="0" w:beforeAutospacing="0" w:after="0" w:afterAutospacing="0"/>
              <w:jc w:val="center"/>
              <w:rPr>
                <w:rFonts w:ascii="Ubuntu" w:eastAsia="Calibri" w:hAnsi="Ubuntu"/>
                <w:bCs/>
                <w:color w:val="000000" w:themeColor="text1"/>
                <w:kern w:val="24"/>
                <w:sz w:val="18"/>
                <w:szCs w:val="18"/>
                <w:lang w:val="es-ES"/>
              </w:rPr>
            </w:pPr>
          </w:p>
          <w:p w:rsidR="009637C2" w:rsidRPr="0048278F" w:rsidRDefault="009637C2" w:rsidP="00160A5A">
            <w:pPr>
              <w:pStyle w:val="NormalWeb"/>
              <w:spacing w:before="0" w:beforeAutospacing="0" w:after="0" w:afterAutospacing="0"/>
              <w:jc w:val="center"/>
              <w:rPr>
                <w:rFonts w:ascii="Ubuntu" w:eastAsia="Calibri" w:hAnsi="Ubuntu"/>
                <w:bCs/>
                <w:color w:val="000000" w:themeColor="text1"/>
                <w:kern w:val="24"/>
                <w:sz w:val="18"/>
                <w:szCs w:val="18"/>
                <w:lang w:val="es-ES"/>
              </w:rPr>
            </w:pPr>
            <w:r w:rsidRPr="004F7C0C">
              <w:rPr>
                <w:rFonts w:ascii="Ubuntu" w:eastAsia="Calibri" w:hAnsi="Ubuntu"/>
                <w:bCs/>
                <w:color w:val="000000" w:themeColor="text1"/>
                <w:kern w:val="24"/>
                <w:sz w:val="18"/>
                <w:szCs w:val="18"/>
                <w:lang w:val="es-ES"/>
              </w:rPr>
              <w:t xml:space="preserve">Las actividades basadas en </w:t>
            </w:r>
            <w:r w:rsidRPr="004F7C0C">
              <w:rPr>
                <w:rFonts w:ascii="Ubuntu" w:eastAsia="Calibri" w:hAnsi="Ubuntu"/>
                <w:b/>
                <w:color w:val="000000" w:themeColor="text1"/>
                <w:kern w:val="24"/>
                <w:sz w:val="18"/>
                <w:szCs w:val="18"/>
                <w:lang w:val="es-ES"/>
              </w:rPr>
              <w:t>ESCUELAS</w:t>
            </w:r>
            <w:r>
              <w:rPr>
                <w:rFonts w:ascii="Ubuntu" w:eastAsia="Calibri" w:hAnsi="Ubuntu"/>
                <w:b/>
                <w:color w:val="000000" w:themeColor="text1"/>
                <w:kern w:val="24"/>
                <w:sz w:val="18"/>
                <w:szCs w:val="18"/>
                <w:lang w:val="es-ES"/>
              </w:rPr>
              <w:t xml:space="preserve"> </w:t>
            </w:r>
            <w:r w:rsidRPr="004F7C0C">
              <w:rPr>
                <w:rFonts w:ascii="Ubuntu" w:eastAsia="Calibri" w:hAnsi="Ubuntu"/>
                <w:bCs/>
                <w:color w:val="000000" w:themeColor="text1"/>
                <w:kern w:val="24"/>
                <w:sz w:val="18"/>
                <w:szCs w:val="18"/>
                <w:lang w:val="es-ES"/>
              </w:rPr>
              <w:t>y lideradas por escuelas deben</w:t>
            </w:r>
            <w:r>
              <w:rPr>
                <w:rFonts w:ascii="Ubuntu" w:eastAsia="Calibri" w:hAnsi="Ubuntu"/>
                <w:bCs/>
                <w:color w:val="000000" w:themeColor="text1"/>
                <w:kern w:val="24"/>
                <w:sz w:val="18"/>
                <w:szCs w:val="18"/>
                <w:lang w:val="es-ES"/>
              </w:rPr>
              <w:t xml:space="preserve"> </w:t>
            </w:r>
            <w:r w:rsidRPr="004F7C0C">
              <w:rPr>
                <w:rFonts w:ascii="Ubuntu" w:eastAsia="Calibri" w:hAnsi="Ubuntu"/>
                <w:bCs/>
                <w:color w:val="000000" w:themeColor="text1"/>
                <w:kern w:val="24"/>
                <w:sz w:val="18"/>
                <w:szCs w:val="18"/>
                <w:lang w:val="es-ES"/>
              </w:rPr>
              <w:t>cumplir con las guías para las</w:t>
            </w:r>
            <w:r>
              <w:rPr>
                <w:rFonts w:ascii="Ubuntu" w:eastAsia="Calibri" w:hAnsi="Ubuntu"/>
                <w:bCs/>
                <w:color w:val="000000" w:themeColor="text1"/>
                <w:kern w:val="24"/>
                <w:sz w:val="18"/>
                <w:szCs w:val="18"/>
                <w:lang w:val="es-ES"/>
              </w:rPr>
              <w:t xml:space="preserve"> </w:t>
            </w:r>
            <w:r w:rsidRPr="004F7C0C">
              <w:rPr>
                <w:rFonts w:ascii="Ubuntu" w:eastAsia="Calibri" w:hAnsi="Ubuntu"/>
                <w:bCs/>
                <w:color w:val="000000" w:themeColor="text1"/>
                <w:kern w:val="24"/>
                <w:sz w:val="18"/>
                <w:szCs w:val="18"/>
                <w:lang w:val="es-ES"/>
              </w:rPr>
              <w:t>escuelas/distritos.</w:t>
            </w:r>
          </w:p>
        </w:tc>
        <w:tc>
          <w:tcPr>
            <w:tcW w:w="306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r w:rsidRPr="0048278F">
              <w:rPr>
                <w:rFonts w:ascii="Ubuntu" w:eastAsia="Calibri" w:hAnsi="Ubuntu" w:cs="Times New Roman"/>
                <w:bCs/>
                <w:color w:val="000000" w:themeColor="text1"/>
                <w:kern w:val="24"/>
                <w:sz w:val="18"/>
                <w:szCs w:val="18"/>
                <w:lang w:val="fr-FR"/>
              </w:rPr>
              <w:lastRenderedPageBreak/>
              <w:t xml:space="preserve">Las </w:t>
            </w:r>
            <w:r w:rsidRPr="0048278F">
              <w:rPr>
                <w:rFonts w:ascii="Ubuntu" w:eastAsia="Calibri" w:hAnsi="Ubuntu" w:cs="Times New Roman"/>
                <w:b/>
                <w:color w:val="000000" w:themeColor="text1"/>
                <w:kern w:val="24"/>
                <w:sz w:val="18"/>
                <w:szCs w:val="18"/>
                <w:lang w:val="fr-FR"/>
              </w:rPr>
              <w:t>PERSONASDE ALTO RIESGO</w:t>
            </w:r>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r w:rsidRPr="0048278F">
              <w:rPr>
                <w:rFonts w:ascii="Ubuntu" w:eastAsia="Calibri" w:hAnsi="Ubuntu" w:cs="Times New Roman"/>
                <w:bCs/>
                <w:color w:val="000000" w:themeColor="text1"/>
                <w:kern w:val="24"/>
                <w:sz w:val="18"/>
                <w:szCs w:val="18"/>
                <w:lang w:val="fr-FR"/>
              </w:rPr>
              <w:t>(</w:t>
            </w:r>
            <w:proofErr w:type="gramStart"/>
            <w:r w:rsidRPr="0048278F">
              <w:rPr>
                <w:rFonts w:ascii="Ubuntu" w:eastAsia="Calibri" w:hAnsi="Ubuntu" w:cs="Times New Roman"/>
                <w:bCs/>
                <w:color w:val="000000" w:themeColor="text1"/>
                <w:kern w:val="24"/>
                <w:sz w:val="18"/>
                <w:szCs w:val="18"/>
                <w:lang w:val="fr-FR"/>
              </w:rPr>
              <w:t>ver</w:t>
            </w:r>
            <w:proofErr w:type="gram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apéndice</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deben</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seguir</w:t>
            </w:r>
            <w:proofErr w:type="spellEnd"/>
            <w:r w:rsidRPr="0048278F">
              <w:rPr>
                <w:rFonts w:ascii="Ubuntu" w:eastAsia="Calibri" w:hAnsi="Ubuntu" w:cs="Times New Roman"/>
                <w:bCs/>
                <w:color w:val="000000" w:themeColor="text1"/>
                <w:kern w:val="24"/>
                <w:sz w:val="18"/>
                <w:szCs w:val="18"/>
                <w:lang w:val="fr-FR"/>
              </w:rPr>
              <w:t xml:space="preserve"> </w:t>
            </w:r>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proofErr w:type="spellStart"/>
            <w:proofErr w:type="gramStart"/>
            <w:r w:rsidRPr="0048278F">
              <w:rPr>
                <w:rFonts w:ascii="Ubuntu" w:eastAsia="Calibri" w:hAnsi="Ubuntu" w:cs="Times New Roman"/>
                <w:bCs/>
                <w:color w:val="000000" w:themeColor="text1"/>
                <w:kern w:val="24"/>
                <w:sz w:val="18"/>
                <w:szCs w:val="18"/>
                <w:lang w:val="fr-FR"/>
              </w:rPr>
              <w:t>quedándose</w:t>
            </w:r>
            <w:proofErr w:type="spellEnd"/>
            <w:proofErr w:type="gramEnd"/>
            <w:r w:rsidRPr="0048278F">
              <w:rPr>
                <w:rFonts w:ascii="Ubuntu" w:eastAsia="Calibri" w:hAnsi="Ubuntu" w:cs="Times New Roman"/>
                <w:bCs/>
                <w:color w:val="000000" w:themeColor="text1"/>
                <w:kern w:val="24"/>
                <w:sz w:val="18"/>
                <w:szCs w:val="18"/>
                <w:lang w:val="fr-FR"/>
              </w:rPr>
              <w:t xml:space="preserve"> en casa.</w:t>
            </w:r>
          </w:p>
          <w:p w:rsidR="009637C2" w:rsidRDefault="009637C2" w:rsidP="00160A5A">
            <w:pPr>
              <w:spacing w:after="0" w:line="240" w:lineRule="auto"/>
              <w:jc w:val="center"/>
              <w:rPr>
                <w:rFonts w:ascii="Ubuntu" w:eastAsia="Calibri" w:hAnsi="Ubuntu" w:cs="Times New Roman"/>
                <w:bCs/>
                <w:color w:val="000000" w:themeColor="text1"/>
                <w:kern w:val="24"/>
                <w:sz w:val="18"/>
                <w:szCs w:val="18"/>
                <w:lang w:val="fr-FR"/>
              </w:rPr>
            </w:pPr>
          </w:p>
          <w:p w:rsidR="009637C2" w:rsidRPr="0048278F" w:rsidRDefault="009637C2" w:rsidP="00160A5A">
            <w:pPr>
              <w:spacing w:after="0" w:line="240" w:lineRule="auto"/>
              <w:jc w:val="center"/>
              <w:rPr>
                <w:rFonts w:ascii="Ubuntu" w:eastAsia="Calibri" w:hAnsi="Ubuntu" w:cs="Times New Roman"/>
                <w:b/>
                <w:color w:val="000000" w:themeColor="text1"/>
                <w:kern w:val="24"/>
                <w:sz w:val="18"/>
                <w:szCs w:val="18"/>
                <w:lang w:val="fr-FR"/>
              </w:rPr>
            </w:pPr>
            <w:r w:rsidRPr="0048278F">
              <w:rPr>
                <w:rFonts w:ascii="Ubuntu" w:eastAsia="Calibri" w:hAnsi="Ubuntu" w:cs="Times New Roman"/>
                <w:bCs/>
                <w:color w:val="000000" w:themeColor="text1"/>
                <w:kern w:val="24"/>
                <w:sz w:val="18"/>
                <w:szCs w:val="18"/>
                <w:lang w:val="fr-FR"/>
              </w:rPr>
              <w:t xml:space="preserve">Las </w:t>
            </w:r>
            <w:r w:rsidRPr="0048278F">
              <w:rPr>
                <w:rFonts w:ascii="Ubuntu" w:eastAsia="Calibri" w:hAnsi="Ubuntu" w:cs="Times New Roman"/>
                <w:b/>
                <w:color w:val="000000" w:themeColor="text1"/>
                <w:kern w:val="24"/>
                <w:sz w:val="18"/>
                <w:szCs w:val="18"/>
                <w:lang w:val="fr-FR"/>
              </w:rPr>
              <w:t>PRÁCTICAS, EVENTOS DE</w:t>
            </w:r>
          </w:p>
          <w:p w:rsidR="009637C2" w:rsidRPr="0048278F" w:rsidRDefault="009637C2" w:rsidP="00160A5A">
            <w:pPr>
              <w:spacing w:after="0" w:line="240" w:lineRule="auto"/>
              <w:jc w:val="center"/>
              <w:rPr>
                <w:rFonts w:ascii="Ubuntu" w:eastAsia="Calibri" w:hAnsi="Ubuntu" w:cs="Times New Roman"/>
                <w:b/>
                <w:color w:val="000000" w:themeColor="text1"/>
                <w:kern w:val="24"/>
                <w:sz w:val="18"/>
                <w:szCs w:val="18"/>
                <w:lang w:val="fr-FR"/>
              </w:rPr>
            </w:pPr>
            <w:r w:rsidRPr="0048278F">
              <w:rPr>
                <w:rFonts w:ascii="Ubuntu" w:eastAsia="Calibri" w:hAnsi="Ubuntu" w:cs="Times New Roman"/>
                <w:b/>
                <w:color w:val="000000" w:themeColor="text1"/>
                <w:kern w:val="24"/>
                <w:sz w:val="18"/>
                <w:szCs w:val="18"/>
                <w:lang w:val="fr-FR"/>
              </w:rPr>
              <w:t>SALUD/FÍSICOS, DE LIDERAZGO y LOCALES</w:t>
            </w:r>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r w:rsidRPr="0048278F">
              <w:rPr>
                <w:rFonts w:ascii="Ubuntu" w:eastAsia="Calibri" w:hAnsi="Ubuntu" w:cs="Times New Roman"/>
                <w:bCs/>
                <w:color w:val="000000" w:themeColor="text1"/>
                <w:kern w:val="24"/>
                <w:sz w:val="18"/>
                <w:szCs w:val="18"/>
                <w:lang w:val="fr-FR"/>
              </w:rPr>
              <w:t xml:space="preserve">(50 participantes o </w:t>
            </w:r>
            <w:proofErr w:type="spellStart"/>
            <w:r w:rsidRPr="0048278F">
              <w:rPr>
                <w:rFonts w:ascii="Ubuntu" w:eastAsia="Calibri" w:hAnsi="Ubuntu" w:cs="Times New Roman"/>
                <w:bCs/>
                <w:color w:val="000000" w:themeColor="text1"/>
                <w:kern w:val="24"/>
                <w:sz w:val="18"/>
                <w:szCs w:val="18"/>
                <w:lang w:val="fr-FR"/>
              </w:rPr>
              <w:t>menos</w:t>
            </w:r>
            <w:proofErr w:type="spellEnd"/>
            <w:r w:rsidRPr="0048278F">
              <w:rPr>
                <w:rFonts w:ascii="Ubuntu" w:eastAsia="Calibri" w:hAnsi="Ubuntu" w:cs="Times New Roman"/>
                <w:bCs/>
                <w:color w:val="000000" w:themeColor="text1"/>
                <w:kern w:val="24"/>
                <w:sz w:val="18"/>
                <w:szCs w:val="18"/>
                <w:lang w:val="fr-FR"/>
              </w:rPr>
              <w:t xml:space="preserve">) </w:t>
            </w:r>
            <w:r w:rsidRPr="0048278F">
              <w:rPr>
                <w:rFonts w:ascii="Ubuntu" w:eastAsia="Calibri" w:hAnsi="Ubuntu" w:cs="Times New Roman"/>
                <w:b/>
                <w:color w:val="000000" w:themeColor="text1"/>
                <w:kern w:val="24"/>
                <w:sz w:val="18"/>
                <w:szCs w:val="18"/>
                <w:lang w:val="fr-FR"/>
              </w:rPr>
              <w:t>PUEDEN</w:t>
            </w:r>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proofErr w:type="spellStart"/>
            <w:proofErr w:type="gramStart"/>
            <w:r w:rsidRPr="0048278F">
              <w:rPr>
                <w:rFonts w:ascii="Ubuntu" w:eastAsia="Calibri" w:hAnsi="Ubuntu" w:cs="Times New Roman"/>
                <w:bCs/>
                <w:color w:val="000000" w:themeColor="text1"/>
                <w:kern w:val="24"/>
                <w:sz w:val="18"/>
                <w:szCs w:val="18"/>
                <w:lang w:val="fr-FR"/>
              </w:rPr>
              <w:t>reanudarse</w:t>
            </w:r>
            <w:proofErr w:type="spellEnd"/>
            <w:proofErr w:type="gramEnd"/>
            <w:r w:rsidRPr="0048278F">
              <w:rPr>
                <w:rFonts w:ascii="Ubuntu" w:eastAsia="Calibri" w:hAnsi="Ubuntu" w:cs="Times New Roman"/>
                <w:bCs/>
                <w:color w:val="000000" w:themeColor="text1"/>
                <w:kern w:val="24"/>
                <w:sz w:val="18"/>
                <w:szCs w:val="18"/>
                <w:lang w:val="fr-FR"/>
              </w:rPr>
              <w:t xml:space="preserve"> si se </w:t>
            </w:r>
            <w:proofErr w:type="spellStart"/>
            <w:r w:rsidRPr="0048278F">
              <w:rPr>
                <w:rFonts w:ascii="Ubuntu" w:eastAsia="Calibri" w:hAnsi="Ubuntu" w:cs="Times New Roman"/>
                <w:bCs/>
                <w:color w:val="000000" w:themeColor="text1"/>
                <w:kern w:val="24"/>
                <w:sz w:val="18"/>
                <w:szCs w:val="18"/>
                <w:lang w:val="fr-FR"/>
              </w:rPr>
              <w:t>apegan</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a</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estrictos</w:t>
            </w:r>
            <w:proofErr w:type="spellEnd"/>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proofErr w:type="spellStart"/>
            <w:proofErr w:type="gramStart"/>
            <w:r w:rsidRPr="0048278F">
              <w:rPr>
                <w:rFonts w:ascii="Ubuntu" w:eastAsia="Calibri" w:hAnsi="Ubuntu" w:cs="Times New Roman"/>
                <w:bCs/>
                <w:color w:val="000000" w:themeColor="text1"/>
                <w:kern w:val="24"/>
                <w:sz w:val="18"/>
                <w:szCs w:val="18"/>
                <w:lang w:val="fr-FR"/>
              </w:rPr>
              <w:t>protocolos</w:t>
            </w:r>
            <w:proofErr w:type="spellEnd"/>
            <w:proofErr w:type="gramEnd"/>
            <w:r w:rsidRPr="0048278F">
              <w:rPr>
                <w:rFonts w:ascii="Ubuntu" w:eastAsia="Calibri" w:hAnsi="Ubuntu" w:cs="Times New Roman"/>
                <w:bCs/>
                <w:color w:val="000000" w:themeColor="text1"/>
                <w:kern w:val="24"/>
                <w:sz w:val="18"/>
                <w:szCs w:val="18"/>
                <w:lang w:val="fr-FR"/>
              </w:rPr>
              <w:t xml:space="preserve"> de </w:t>
            </w:r>
            <w:proofErr w:type="spellStart"/>
            <w:r w:rsidRPr="0048278F">
              <w:rPr>
                <w:rFonts w:ascii="Ubuntu" w:eastAsia="Calibri" w:hAnsi="Ubuntu" w:cs="Times New Roman"/>
                <w:bCs/>
                <w:color w:val="000000" w:themeColor="text1"/>
                <w:kern w:val="24"/>
                <w:sz w:val="18"/>
                <w:szCs w:val="18"/>
                <w:lang w:val="fr-FR"/>
              </w:rPr>
              <w:t>saneamiento</w:t>
            </w:r>
            <w:proofErr w:type="spellEnd"/>
            <w:r>
              <w:rPr>
                <w:rFonts w:ascii="Ubuntu" w:eastAsia="Calibri" w:hAnsi="Ubuntu" w:cs="Times New Roman"/>
                <w:bCs/>
                <w:color w:val="000000" w:themeColor="text1"/>
                <w:kern w:val="24"/>
                <w:sz w:val="18"/>
                <w:szCs w:val="18"/>
                <w:lang w:val="fr-FR"/>
              </w:rPr>
              <w:t xml:space="preserve"> </w:t>
            </w:r>
            <w:r w:rsidRPr="0048278F">
              <w:rPr>
                <w:rFonts w:ascii="Ubuntu" w:eastAsia="Calibri" w:hAnsi="Ubuntu" w:cs="Times New Roman"/>
                <w:bCs/>
                <w:color w:val="000000" w:themeColor="text1"/>
                <w:kern w:val="24"/>
                <w:sz w:val="18"/>
                <w:szCs w:val="18"/>
                <w:lang w:val="fr-FR"/>
              </w:rPr>
              <w:t xml:space="preserve">y </w:t>
            </w:r>
            <w:proofErr w:type="spellStart"/>
            <w:r w:rsidRPr="0048278F">
              <w:rPr>
                <w:rFonts w:ascii="Ubuntu" w:eastAsia="Calibri" w:hAnsi="Ubuntu" w:cs="Times New Roman"/>
                <w:bCs/>
                <w:color w:val="000000" w:themeColor="text1"/>
                <w:kern w:val="24"/>
                <w:sz w:val="18"/>
                <w:szCs w:val="18"/>
                <w:lang w:val="fr-FR"/>
              </w:rPr>
              <w:t>distanciamiento</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físico</w:t>
            </w:r>
            <w:proofErr w:type="spellEnd"/>
            <w:r w:rsidRPr="0048278F">
              <w:rPr>
                <w:rFonts w:ascii="Ubuntu" w:eastAsia="Calibri" w:hAnsi="Ubuntu" w:cs="Times New Roman"/>
                <w:bCs/>
                <w:color w:val="000000" w:themeColor="text1"/>
                <w:kern w:val="24"/>
                <w:sz w:val="18"/>
                <w:szCs w:val="18"/>
                <w:lang w:val="fr-FR"/>
              </w:rPr>
              <w:t xml:space="preserve">. </w:t>
            </w:r>
            <w:r w:rsidRPr="0048278F">
              <w:rPr>
                <w:rFonts w:ascii="Ubuntu" w:eastAsia="Calibri" w:hAnsi="Ubuntu" w:cs="Times New Roman"/>
                <w:b/>
                <w:color w:val="000000" w:themeColor="text1"/>
                <w:kern w:val="24"/>
                <w:sz w:val="18"/>
                <w:szCs w:val="18"/>
                <w:lang w:val="fr-FR"/>
              </w:rPr>
              <w:t>PUEDE</w:t>
            </w:r>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reanudarse</w:t>
            </w:r>
            <w:proofErr w:type="spellEnd"/>
            <w:r w:rsidRPr="0048278F">
              <w:rPr>
                <w:rFonts w:ascii="Ubuntu" w:eastAsia="Calibri" w:hAnsi="Ubuntu" w:cs="Times New Roman"/>
                <w:bCs/>
                <w:color w:val="000000" w:themeColor="text1"/>
                <w:kern w:val="24"/>
                <w:sz w:val="18"/>
                <w:szCs w:val="18"/>
                <w:lang w:val="fr-FR"/>
              </w:rPr>
              <w:t xml:space="preserve"> el </w:t>
            </w:r>
            <w:proofErr w:type="spellStart"/>
            <w:r w:rsidRPr="0048278F">
              <w:rPr>
                <w:rFonts w:ascii="Ubuntu" w:eastAsia="Calibri" w:hAnsi="Ubuntu" w:cs="Times New Roman"/>
                <w:bCs/>
                <w:color w:val="000000" w:themeColor="text1"/>
                <w:kern w:val="24"/>
                <w:sz w:val="18"/>
                <w:szCs w:val="18"/>
                <w:lang w:val="fr-FR"/>
              </w:rPr>
              <w:t>contacto</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indirecto</w:t>
            </w:r>
            <w:proofErr w:type="spellEnd"/>
          </w:p>
          <w:p w:rsidR="009637C2" w:rsidRDefault="009637C2" w:rsidP="00160A5A">
            <w:pPr>
              <w:spacing w:after="0" w:line="240" w:lineRule="auto"/>
              <w:jc w:val="center"/>
              <w:rPr>
                <w:rFonts w:ascii="Ubuntu" w:eastAsia="Calibri" w:hAnsi="Ubuntu" w:cs="Times New Roman"/>
                <w:bCs/>
                <w:color w:val="000000" w:themeColor="text1"/>
                <w:kern w:val="24"/>
                <w:sz w:val="18"/>
                <w:szCs w:val="18"/>
                <w:lang w:val="fr-FR"/>
              </w:rPr>
            </w:pPr>
            <w:r w:rsidRPr="0048278F">
              <w:rPr>
                <w:rFonts w:ascii="Ubuntu" w:eastAsia="Calibri" w:hAnsi="Ubuntu" w:cs="Times New Roman"/>
                <w:bCs/>
                <w:color w:val="000000" w:themeColor="text1"/>
                <w:kern w:val="24"/>
                <w:sz w:val="18"/>
                <w:szCs w:val="18"/>
                <w:lang w:val="fr-FR"/>
              </w:rPr>
              <w:t>(</w:t>
            </w:r>
            <w:proofErr w:type="spellStart"/>
            <w:proofErr w:type="gramStart"/>
            <w:r w:rsidRPr="0048278F">
              <w:rPr>
                <w:rFonts w:ascii="Ubuntu" w:eastAsia="Calibri" w:hAnsi="Ubuntu" w:cs="Times New Roman"/>
                <w:bCs/>
                <w:color w:val="000000" w:themeColor="text1"/>
                <w:kern w:val="24"/>
                <w:sz w:val="18"/>
                <w:szCs w:val="18"/>
                <w:lang w:val="fr-FR"/>
              </w:rPr>
              <w:t>por</w:t>
            </w:r>
            <w:proofErr w:type="spellEnd"/>
            <w:proofErr w:type="gram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ejemplo</w:t>
            </w:r>
            <w:proofErr w:type="spellEnd"/>
            <w:r w:rsidRPr="0048278F">
              <w:rPr>
                <w:rFonts w:ascii="Ubuntu" w:eastAsia="Calibri" w:hAnsi="Ubuntu" w:cs="Times New Roman"/>
                <w:bCs/>
                <w:color w:val="000000" w:themeColor="text1"/>
                <w:kern w:val="24"/>
                <w:sz w:val="18"/>
                <w:szCs w:val="18"/>
                <w:lang w:val="fr-FR"/>
              </w:rPr>
              <w:t xml:space="preserve">, a </w:t>
            </w:r>
            <w:proofErr w:type="spellStart"/>
            <w:r w:rsidRPr="0048278F">
              <w:rPr>
                <w:rFonts w:ascii="Ubuntu" w:eastAsia="Calibri" w:hAnsi="Ubuntu" w:cs="Times New Roman"/>
                <w:bCs/>
                <w:color w:val="000000" w:themeColor="text1"/>
                <w:kern w:val="24"/>
                <w:sz w:val="18"/>
                <w:szCs w:val="18"/>
                <w:lang w:val="fr-FR"/>
              </w:rPr>
              <w:t>través</w:t>
            </w:r>
            <w:proofErr w:type="spellEnd"/>
            <w:r w:rsidRPr="0048278F">
              <w:rPr>
                <w:rFonts w:ascii="Ubuntu" w:eastAsia="Calibri" w:hAnsi="Ubuntu" w:cs="Times New Roman"/>
                <w:bCs/>
                <w:color w:val="000000" w:themeColor="text1"/>
                <w:kern w:val="24"/>
                <w:sz w:val="18"/>
                <w:szCs w:val="18"/>
                <w:lang w:val="fr-FR"/>
              </w:rPr>
              <w:t xml:space="preserve"> de </w:t>
            </w:r>
            <w:proofErr w:type="spellStart"/>
            <w:r w:rsidRPr="0048278F">
              <w:rPr>
                <w:rFonts w:ascii="Ubuntu" w:eastAsia="Calibri" w:hAnsi="Ubuntu" w:cs="Times New Roman"/>
                <w:bCs/>
                <w:color w:val="000000" w:themeColor="text1"/>
                <w:kern w:val="24"/>
                <w:sz w:val="18"/>
                <w:szCs w:val="18"/>
                <w:lang w:val="fr-FR"/>
              </w:rPr>
              <w:t>una</w:t>
            </w:r>
            <w:proofErr w:type="spellEnd"/>
            <w:r w:rsidRPr="0048278F">
              <w:rPr>
                <w:rFonts w:ascii="Ubuntu" w:eastAsia="Calibri" w:hAnsi="Ubuntu" w:cs="Times New Roman"/>
                <w:bCs/>
                <w:color w:val="000000" w:themeColor="text1"/>
                <w:kern w:val="24"/>
                <w:sz w:val="18"/>
                <w:szCs w:val="18"/>
                <w:lang w:val="fr-FR"/>
              </w:rPr>
              <w:t xml:space="preserve"> pelota</w:t>
            </w:r>
            <w:r>
              <w:rPr>
                <w:rFonts w:ascii="Ubuntu" w:eastAsia="Calibri" w:hAnsi="Ubuntu" w:cs="Times New Roman"/>
                <w:bCs/>
                <w:color w:val="000000" w:themeColor="text1"/>
                <w:kern w:val="24"/>
                <w:sz w:val="18"/>
                <w:szCs w:val="18"/>
                <w:lang w:val="fr-FR"/>
              </w:rPr>
              <w:t xml:space="preserve"> </w:t>
            </w:r>
            <w:r w:rsidRPr="0048278F">
              <w:rPr>
                <w:rFonts w:ascii="Ubuntu" w:eastAsia="Calibri" w:hAnsi="Ubuntu" w:cs="Times New Roman"/>
                <w:bCs/>
                <w:color w:val="000000" w:themeColor="text1"/>
                <w:kern w:val="24"/>
                <w:sz w:val="18"/>
                <w:szCs w:val="18"/>
                <w:lang w:val="fr-FR"/>
              </w:rPr>
              <w:t>con</w:t>
            </w:r>
            <w:r>
              <w:rPr>
                <w:rFonts w:ascii="Ubuntu" w:eastAsia="Calibri" w:hAnsi="Ubuntu" w:cs="Times New Roman"/>
                <w:bCs/>
                <w:color w:val="000000" w:themeColor="text1"/>
                <w:kern w:val="24"/>
                <w:sz w:val="18"/>
                <w:szCs w:val="18"/>
                <w:lang w:val="fr-FR"/>
              </w:rPr>
              <w:t xml:space="preserve"> </w:t>
            </w:r>
            <w:r w:rsidRPr="0048278F">
              <w:rPr>
                <w:rFonts w:ascii="Ubuntu" w:eastAsia="Calibri" w:hAnsi="Ubuntu" w:cs="Times New Roman"/>
                <w:bCs/>
                <w:color w:val="000000" w:themeColor="text1"/>
                <w:kern w:val="24"/>
                <w:sz w:val="18"/>
                <w:szCs w:val="18"/>
                <w:lang w:val="fr-FR"/>
              </w:rPr>
              <w:t xml:space="preserve">la </w:t>
            </w:r>
            <w:proofErr w:type="spellStart"/>
            <w:r w:rsidRPr="0048278F">
              <w:rPr>
                <w:rFonts w:ascii="Ubuntu" w:eastAsia="Calibri" w:hAnsi="Ubuntu" w:cs="Times New Roman"/>
                <w:bCs/>
                <w:color w:val="000000" w:themeColor="text1"/>
                <w:kern w:val="24"/>
                <w:sz w:val="18"/>
                <w:szCs w:val="18"/>
                <w:lang w:val="fr-FR"/>
              </w:rPr>
              <w:t>mano</w:t>
            </w:r>
            <w:proofErr w:type="spellEnd"/>
            <w:r w:rsidRPr="0048278F">
              <w:rPr>
                <w:rFonts w:ascii="Ubuntu" w:eastAsia="Calibri" w:hAnsi="Ubuntu" w:cs="Times New Roman"/>
                <w:bCs/>
                <w:color w:val="000000" w:themeColor="text1"/>
                <w:kern w:val="24"/>
                <w:sz w:val="18"/>
                <w:szCs w:val="18"/>
                <w:lang w:val="fr-FR"/>
              </w:rPr>
              <w:t xml:space="preserve">). No </w:t>
            </w:r>
            <w:proofErr w:type="spellStart"/>
            <w:r w:rsidRPr="0048278F">
              <w:rPr>
                <w:rFonts w:ascii="Ubuntu" w:eastAsia="Calibri" w:hAnsi="Ubuntu" w:cs="Times New Roman"/>
                <w:bCs/>
                <w:color w:val="000000" w:themeColor="text1"/>
                <w:kern w:val="24"/>
                <w:sz w:val="18"/>
                <w:szCs w:val="18"/>
                <w:lang w:val="fr-FR"/>
              </w:rPr>
              <w:t>debe</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ocurrir</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contacto</w:t>
            </w:r>
            <w:proofErr w:type="spellEnd"/>
            <w:r w:rsidRPr="0048278F">
              <w:rPr>
                <w:rFonts w:ascii="Ubuntu" w:eastAsia="Calibri" w:hAnsi="Ubuntu" w:cs="Times New Roman"/>
                <w:bCs/>
                <w:color w:val="000000" w:themeColor="text1"/>
                <w:kern w:val="24"/>
                <w:sz w:val="18"/>
                <w:szCs w:val="18"/>
                <w:lang w:val="fr-FR"/>
              </w:rPr>
              <w:t xml:space="preserve"> directo en los</w:t>
            </w:r>
            <w:r>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deportes</w:t>
            </w:r>
            <w:proofErr w:type="spellEnd"/>
            <w:r w:rsidRPr="0048278F">
              <w:rPr>
                <w:rFonts w:ascii="Ubuntu" w:eastAsia="Calibri" w:hAnsi="Ubuntu" w:cs="Times New Roman"/>
                <w:bCs/>
                <w:color w:val="000000" w:themeColor="text1"/>
                <w:kern w:val="24"/>
                <w:sz w:val="18"/>
                <w:szCs w:val="18"/>
                <w:lang w:val="fr-FR"/>
              </w:rPr>
              <w:t>.</w:t>
            </w:r>
            <w:r>
              <w:rPr>
                <w:rFonts w:ascii="Ubuntu" w:eastAsia="Calibri" w:hAnsi="Ubuntu" w:cs="Times New Roman"/>
                <w:bCs/>
                <w:color w:val="000000" w:themeColor="text1"/>
                <w:kern w:val="24"/>
                <w:sz w:val="18"/>
                <w:szCs w:val="18"/>
                <w:lang w:val="fr-FR"/>
              </w:rPr>
              <w:t xml:space="preserve"> </w:t>
            </w:r>
            <w:r w:rsidRPr="0048278F">
              <w:rPr>
                <w:rFonts w:ascii="Ubuntu" w:eastAsia="Calibri" w:hAnsi="Ubuntu" w:cs="Times New Roman"/>
                <w:bCs/>
                <w:color w:val="000000" w:themeColor="text1"/>
                <w:kern w:val="24"/>
                <w:sz w:val="18"/>
                <w:szCs w:val="18"/>
                <w:lang w:val="fr-FR"/>
              </w:rPr>
              <w:t xml:space="preserve">Los </w:t>
            </w:r>
            <w:proofErr w:type="spellStart"/>
            <w:r w:rsidRPr="0048278F">
              <w:rPr>
                <w:rFonts w:ascii="Ubuntu" w:eastAsia="Calibri" w:hAnsi="Ubuntu" w:cs="Times New Roman"/>
                <w:bCs/>
                <w:color w:val="000000" w:themeColor="text1"/>
                <w:kern w:val="24"/>
                <w:sz w:val="18"/>
                <w:szCs w:val="18"/>
                <w:lang w:val="fr-FR"/>
              </w:rPr>
              <w:t>programas</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virtuales</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deben</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ponerse</w:t>
            </w:r>
            <w:proofErr w:type="spellEnd"/>
            <w:r>
              <w:rPr>
                <w:rFonts w:ascii="Ubuntu" w:eastAsia="Calibri" w:hAnsi="Ubuntu" w:cs="Times New Roman"/>
                <w:bCs/>
                <w:color w:val="000000" w:themeColor="text1"/>
                <w:kern w:val="24"/>
                <w:sz w:val="18"/>
                <w:szCs w:val="18"/>
                <w:lang w:val="fr-FR"/>
              </w:rPr>
              <w:t xml:space="preserve"> </w:t>
            </w:r>
            <w:r w:rsidRPr="0048278F">
              <w:rPr>
                <w:rFonts w:ascii="Ubuntu" w:eastAsia="Calibri" w:hAnsi="Ubuntu" w:cs="Times New Roman"/>
                <w:bCs/>
                <w:color w:val="000000" w:themeColor="text1"/>
                <w:kern w:val="24"/>
                <w:sz w:val="18"/>
                <w:szCs w:val="18"/>
                <w:lang w:val="fr-FR"/>
              </w:rPr>
              <w:t xml:space="preserve">a </w:t>
            </w:r>
            <w:proofErr w:type="spellStart"/>
            <w:r w:rsidRPr="0048278F">
              <w:rPr>
                <w:rFonts w:ascii="Ubuntu" w:eastAsia="Calibri" w:hAnsi="Ubuntu" w:cs="Times New Roman"/>
                <w:bCs/>
                <w:color w:val="000000" w:themeColor="text1"/>
                <w:kern w:val="24"/>
                <w:sz w:val="18"/>
                <w:szCs w:val="18"/>
                <w:lang w:val="fr-FR"/>
              </w:rPr>
              <w:t>disposición</w:t>
            </w:r>
            <w:proofErr w:type="spellEnd"/>
            <w:r w:rsidRPr="0048278F">
              <w:rPr>
                <w:rFonts w:ascii="Ubuntu" w:eastAsia="Calibri" w:hAnsi="Ubuntu" w:cs="Times New Roman"/>
                <w:bCs/>
                <w:color w:val="000000" w:themeColor="text1"/>
                <w:kern w:val="24"/>
                <w:sz w:val="18"/>
                <w:szCs w:val="18"/>
                <w:lang w:val="fr-FR"/>
              </w:rPr>
              <w:t xml:space="preserve"> de</w:t>
            </w:r>
            <w:r>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quienes</w:t>
            </w:r>
            <w:proofErr w:type="spellEnd"/>
            <w:r w:rsidRPr="0048278F">
              <w:rPr>
                <w:rFonts w:ascii="Ubuntu" w:eastAsia="Calibri" w:hAnsi="Ubuntu" w:cs="Times New Roman"/>
                <w:bCs/>
                <w:color w:val="000000" w:themeColor="text1"/>
                <w:kern w:val="24"/>
                <w:sz w:val="18"/>
                <w:szCs w:val="18"/>
                <w:lang w:val="fr-FR"/>
              </w:rPr>
              <w:t xml:space="preserve"> no </w:t>
            </w:r>
            <w:proofErr w:type="spellStart"/>
            <w:r w:rsidRPr="0048278F">
              <w:rPr>
                <w:rFonts w:ascii="Ubuntu" w:eastAsia="Calibri" w:hAnsi="Ubuntu" w:cs="Times New Roman"/>
                <w:bCs/>
                <w:color w:val="000000" w:themeColor="text1"/>
                <w:kern w:val="24"/>
                <w:sz w:val="18"/>
                <w:szCs w:val="18"/>
                <w:lang w:val="fr-FR"/>
              </w:rPr>
              <w:t>puedan</w:t>
            </w:r>
            <w:proofErr w:type="spellEnd"/>
            <w:r>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asistir</w:t>
            </w:r>
            <w:proofErr w:type="spellEnd"/>
            <w:r w:rsidRPr="0048278F">
              <w:rPr>
                <w:rFonts w:ascii="Ubuntu" w:eastAsia="Calibri" w:hAnsi="Ubuntu" w:cs="Times New Roman"/>
                <w:bCs/>
                <w:color w:val="000000" w:themeColor="text1"/>
                <w:kern w:val="24"/>
                <w:sz w:val="18"/>
                <w:szCs w:val="18"/>
                <w:lang w:val="fr-FR"/>
              </w:rPr>
              <w:t xml:space="preserve"> en persona.</w:t>
            </w:r>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r w:rsidRPr="0048278F">
              <w:rPr>
                <w:rFonts w:ascii="Ubuntu" w:eastAsia="Calibri" w:hAnsi="Ubuntu" w:cs="Times New Roman"/>
                <w:b/>
                <w:color w:val="000000" w:themeColor="text1"/>
                <w:kern w:val="24"/>
                <w:sz w:val="18"/>
                <w:szCs w:val="18"/>
                <w:lang w:val="fr-FR"/>
              </w:rPr>
              <w:t>ATLETAS SALUDABLES</w:t>
            </w:r>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puede</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ocurrir</w:t>
            </w:r>
            <w:proofErr w:type="spellEnd"/>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proofErr w:type="gramStart"/>
            <w:r w:rsidRPr="0048278F">
              <w:rPr>
                <w:rFonts w:ascii="Ubuntu" w:eastAsia="Calibri" w:hAnsi="Ubuntu" w:cs="Times New Roman"/>
                <w:bCs/>
                <w:color w:val="000000" w:themeColor="text1"/>
                <w:kern w:val="24"/>
                <w:sz w:val="18"/>
                <w:szCs w:val="18"/>
                <w:lang w:val="fr-FR"/>
              </w:rPr>
              <w:t>para</w:t>
            </w:r>
            <w:proofErr w:type="gramEnd"/>
            <w:r w:rsidRPr="0048278F">
              <w:rPr>
                <w:rFonts w:ascii="Ubuntu" w:eastAsia="Calibri" w:hAnsi="Ubuntu" w:cs="Times New Roman"/>
                <w:bCs/>
                <w:color w:val="000000" w:themeColor="text1"/>
                <w:kern w:val="24"/>
                <w:sz w:val="18"/>
                <w:szCs w:val="18"/>
                <w:lang w:val="fr-FR"/>
              </w:rPr>
              <w:t xml:space="preserve"> las disciplinas en </w:t>
            </w:r>
            <w:proofErr w:type="spellStart"/>
            <w:r w:rsidRPr="0048278F">
              <w:rPr>
                <w:rFonts w:ascii="Ubuntu" w:eastAsia="Calibri" w:hAnsi="Ubuntu" w:cs="Times New Roman"/>
                <w:bCs/>
                <w:color w:val="000000" w:themeColor="text1"/>
                <w:kern w:val="24"/>
                <w:sz w:val="18"/>
                <w:szCs w:val="18"/>
                <w:lang w:val="fr-FR"/>
              </w:rPr>
              <w:t>donde</w:t>
            </w:r>
            <w:proofErr w:type="spellEnd"/>
            <w:r w:rsidRPr="0048278F">
              <w:rPr>
                <w:rFonts w:ascii="Ubuntu" w:eastAsia="Calibri" w:hAnsi="Ubuntu" w:cs="Times New Roman"/>
                <w:bCs/>
                <w:color w:val="000000" w:themeColor="text1"/>
                <w:kern w:val="24"/>
                <w:sz w:val="18"/>
                <w:szCs w:val="18"/>
                <w:lang w:val="fr-FR"/>
              </w:rPr>
              <w:t xml:space="preserve"> se </w:t>
            </w:r>
            <w:proofErr w:type="spellStart"/>
            <w:r w:rsidRPr="0048278F">
              <w:rPr>
                <w:rFonts w:ascii="Ubuntu" w:eastAsia="Calibri" w:hAnsi="Ubuntu" w:cs="Times New Roman"/>
                <w:bCs/>
                <w:color w:val="000000" w:themeColor="text1"/>
                <w:kern w:val="24"/>
                <w:sz w:val="18"/>
                <w:szCs w:val="18"/>
                <w:lang w:val="fr-FR"/>
              </w:rPr>
              <w:t>puede</w:t>
            </w:r>
            <w:proofErr w:type="spellEnd"/>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proofErr w:type="spellStart"/>
            <w:proofErr w:type="gramStart"/>
            <w:r w:rsidRPr="0048278F">
              <w:rPr>
                <w:rFonts w:ascii="Ubuntu" w:eastAsia="Calibri" w:hAnsi="Ubuntu" w:cs="Times New Roman"/>
                <w:bCs/>
                <w:color w:val="000000" w:themeColor="text1"/>
                <w:kern w:val="24"/>
                <w:sz w:val="18"/>
                <w:szCs w:val="18"/>
                <w:lang w:val="fr-FR"/>
              </w:rPr>
              <w:t>aplicar</w:t>
            </w:r>
            <w:proofErr w:type="spellEnd"/>
            <w:proofErr w:type="gramEnd"/>
            <w:r w:rsidRPr="0048278F">
              <w:rPr>
                <w:rFonts w:ascii="Ubuntu" w:eastAsia="Calibri" w:hAnsi="Ubuntu" w:cs="Times New Roman"/>
                <w:bCs/>
                <w:color w:val="000000" w:themeColor="text1"/>
                <w:kern w:val="24"/>
                <w:sz w:val="18"/>
                <w:szCs w:val="18"/>
                <w:lang w:val="fr-FR"/>
              </w:rPr>
              <w:t xml:space="preserve"> la </w:t>
            </w:r>
            <w:proofErr w:type="spellStart"/>
            <w:r w:rsidRPr="0048278F">
              <w:rPr>
                <w:rFonts w:ascii="Ubuntu" w:eastAsia="Calibri" w:hAnsi="Ubuntu" w:cs="Times New Roman"/>
                <w:bCs/>
                <w:color w:val="000000" w:themeColor="text1"/>
                <w:kern w:val="24"/>
                <w:sz w:val="18"/>
                <w:szCs w:val="18"/>
                <w:lang w:val="fr-FR"/>
              </w:rPr>
              <w:t>mitigación</w:t>
            </w:r>
            <w:proofErr w:type="spellEnd"/>
            <w:r w:rsidRPr="0048278F">
              <w:rPr>
                <w:rFonts w:ascii="Ubuntu" w:eastAsia="Calibri" w:hAnsi="Ubuntu" w:cs="Times New Roman"/>
                <w:bCs/>
                <w:color w:val="000000" w:themeColor="text1"/>
                <w:kern w:val="24"/>
                <w:sz w:val="18"/>
                <w:szCs w:val="18"/>
                <w:lang w:val="fr-FR"/>
              </w:rPr>
              <w:t xml:space="preserve"> de </w:t>
            </w:r>
            <w:proofErr w:type="spellStart"/>
            <w:r w:rsidRPr="0048278F">
              <w:rPr>
                <w:rFonts w:ascii="Ubuntu" w:eastAsia="Calibri" w:hAnsi="Ubuntu" w:cs="Times New Roman"/>
                <w:bCs/>
                <w:color w:val="000000" w:themeColor="text1"/>
                <w:kern w:val="24"/>
                <w:sz w:val="18"/>
                <w:szCs w:val="18"/>
                <w:lang w:val="fr-FR"/>
              </w:rPr>
              <w:t>riesgo</w:t>
            </w:r>
            <w:proofErr w:type="spellEnd"/>
            <w:r w:rsidRPr="0048278F">
              <w:rPr>
                <w:rFonts w:ascii="Ubuntu" w:eastAsia="Calibri" w:hAnsi="Ubuntu" w:cs="Times New Roman"/>
                <w:bCs/>
                <w:color w:val="000000" w:themeColor="text1"/>
                <w:kern w:val="24"/>
                <w:sz w:val="18"/>
                <w:szCs w:val="18"/>
                <w:lang w:val="fr-FR"/>
              </w:rPr>
              <w:t xml:space="preserve"> y las</w:t>
            </w:r>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proofErr w:type="spellStart"/>
            <w:proofErr w:type="gramStart"/>
            <w:r w:rsidRPr="0048278F">
              <w:rPr>
                <w:rFonts w:ascii="Ubuntu" w:eastAsia="Calibri" w:hAnsi="Ubuntu" w:cs="Times New Roman"/>
                <w:bCs/>
                <w:color w:val="000000" w:themeColor="text1"/>
                <w:kern w:val="24"/>
                <w:sz w:val="18"/>
                <w:szCs w:val="18"/>
                <w:lang w:val="fr-FR"/>
              </w:rPr>
              <w:lastRenderedPageBreak/>
              <w:t>precauciones</w:t>
            </w:r>
            <w:proofErr w:type="spellEnd"/>
            <w:proofErr w:type="gramEnd"/>
            <w:r w:rsidRPr="0048278F">
              <w:rPr>
                <w:rFonts w:ascii="Ubuntu" w:eastAsia="Calibri" w:hAnsi="Ubuntu" w:cs="Times New Roman"/>
                <w:bCs/>
                <w:color w:val="000000" w:themeColor="text1"/>
                <w:kern w:val="24"/>
                <w:sz w:val="18"/>
                <w:szCs w:val="18"/>
                <w:lang w:val="fr-FR"/>
              </w:rPr>
              <w:t xml:space="preserve"> para el control de</w:t>
            </w:r>
            <w:r>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infecciones</w:t>
            </w:r>
            <w:proofErr w:type="spellEnd"/>
            <w:r w:rsidRPr="0048278F">
              <w:rPr>
                <w:rFonts w:ascii="Ubuntu" w:eastAsia="Calibri" w:hAnsi="Ubuntu" w:cs="Times New Roman"/>
                <w:bCs/>
                <w:color w:val="000000" w:themeColor="text1"/>
                <w:kern w:val="24"/>
                <w:sz w:val="18"/>
                <w:szCs w:val="18"/>
                <w:lang w:val="fr-FR"/>
              </w:rPr>
              <w:t>.</w:t>
            </w:r>
          </w:p>
          <w:p w:rsidR="009637C2" w:rsidRDefault="009637C2" w:rsidP="00160A5A">
            <w:pPr>
              <w:spacing w:after="0" w:line="240" w:lineRule="auto"/>
              <w:jc w:val="center"/>
              <w:rPr>
                <w:rFonts w:ascii="Ubuntu" w:eastAsia="Calibri" w:hAnsi="Ubuntu" w:cs="Times New Roman"/>
                <w:bCs/>
                <w:color w:val="000000" w:themeColor="text1"/>
                <w:kern w:val="24"/>
                <w:sz w:val="18"/>
                <w:szCs w:val="18"/>
                <w:lang w:val="fr-FR"/>
              </w:rPr>
            </w:pPr>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r w:rsidRPr="0048278F">
              <w:rPr>
                <w:rFonts w:ascii="Ubuntu" w:eastAsia="Calibri" w:hAnsi="Ubuntu" w:cs="Times New Roman"/>
                <w:bCs/>
                <w:color w:val="000000" w:themeColor="text1"/>
                <w:kern w:val="24"/>
                <w:sz w:val="18"/>
                <w:szCs w:val="18"/>
                <w:lang w:val="fr-FR"/>
              </w:rPr>
              <w:t xml:space="preserve">Las </w:t>
            </w:r>
            <w:proofErr w:type="spellStart"/>
            <w:r w:rsidRPr="0048278F">
              <w:rPr>
                <w:rFonts w:ascii="Ubuntu" w:eastAsia="Calibri" w:hAnsi="Ubuntu" w:cs="Times New Roman"/>
                <w:bCs/>
                <w:color w:val="000000" w:themeColor="text1"/>
                <w:kern w:val="24"/>
                <w:sz w:val="18"/>
                <w:szCs w:val="18"/>
                <w:lang w:val="fr-FR"/>
              </w:rPr>
              <w:t>actividades</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basadas</w:t>
            </w:r>
            <w:proofErr w:type="spellEnd"/>
            <w:r w:rsidRPr="0048278F">
              <w:rPr>
                <w:rFonts w:ascii="Ubuntu" w:eastAsia="Calibri" w:hAnsi="Ubuntu" w:cs="Times New Roman"/>
                <w:bCs/>
                <w:color w:val="000000" w:themeColor="text1"/>
                <w:kern w:val="24"/>
                <w:sz w:val="18"/>
                <w:szCs w:val="18"/>
                <w:lang w:val="fr-FR"/>
              </w:rPr>
              <w:t xml:space="preserve"> en </w:t>
            </w:r>
            <w:r w:rsidRPr="0048278F">
              <w:rPr>
                <w:rFonts w:ascii="Ubuntu" w:eastAsia="Calibri" w:hAnsi="Ubuntu" w:cs="Times New Roman"/>
                <w:b/>
                <w:color w:val="000000" w:themeColor="text1"/>
                <w:kern w:val="24"/>
                <w:sz w:val="18"/>
                <w:szCs w:val="18"/>
                <w:lang w:val="fr-FR"/>
              </w:rPr>
              <w:t>ESCUELAS</w:t>
            </w:r>
          </w:p>
          <w:p w:rsidR="009637C2" w:rsidRPr="0048278F" w:rsidRDefault="009637C2" w:rsidP="00160A5A">
            <w:pPr>
              <w:spacing w:after="0" w:line="240" w:lineRule="auto"/>
              <w:jc w:val="center"/>
              <w:rPr>
                <w:rFonts w:ascii="Ubuntu" w:eastAsia="Calibri" w:hAnsi="Ubuntu" w:cs="Times New Roman"/>
                <w:bCs/>
                <w:color w:val="000000" w:themeColor="text1"/>
                <w:kern w:val="24"/>
                <w:sz w:val="18"/>
                <w:szCs w:val="18"/>
                <w:lang w:val="fr-FR"/>
              </w:rPr>
            </w:pPr>
            <w:proofErr w:type="gramStart"/>
            <w:r w:rsidRPr="0048278F">
              <w:rPr>
                <w:rFonts w:ascii="Ubuntu" w:eastAsia="Calibri" w:hAnsi="Ubuntu" w:cs="Times New Roman"/>
                <w:bCs/>
                <w:color w:val="000000" w:themeColor="text1"/>
                <w:kern w:val="24"/>
                <w:sz w:val="18"/>
                <w:szCs w:val="18"/>
                <w:lang w:val="fr-FR"/>
              </w:rPr>
              <w:t>y</w:t>
            </w:r>
            <w:proofErr w:type="gram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lideradas</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por</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escuelas</w:t>
            </w:r>
            <w:proofErr w:type="spellEnd"/>
            <w:r w:rsidRPr="0048278F">
              <w:rPr>
                <w:rFonts w:ascii="Ubuntu" w:eastAsia="Calibri" w:hAnsi="Ubuntu" w:cs="Times New Roman"/>
                <w:bCs/>
                <w:color w:val="000000" w:themeColor="text1"/>
                <w:kern w:val="24"/>
                <w:sz w:val="18"/>
                <w:szCs w:val="18"/>
                <w:lang w:val="fr-FR"/>
              </w:rPr>
              <w:t xml:space="preserve"> </w:t>
            </w:r>
            <w:proofErr w:type="spellStart"/>
            <w:r w:rsidRPr="0048278F">
              <w:rPr>
                <w:rFonts w:ascii="Ubuntu" w:eastAsia="Calibri" w:hAnsi="Ubuntu" w:cs="Times New Roman"/>
                <w:bCs/>
                <w:color w:val="000000" w:themeColor="text1"/>
                <w:kern w:val="24"/>
                <w:sz w:val="18"/>
                <w:szCs w:val="18"/>
                <w:lang w:val="fr-FR"/>
              </w:rPr>
              <w:t>deben</w:t>
            </w:r>
            <w:proofErr w:type="spellEnd"/>
          </w:p>
          <w:p w:rsidR="009637C2" w:rsidRPr="0048278F" w:rsidRDefault="009637C2" w:rsidP="00160A5A">
            <w:pPr>
              <w:pStyle w:val="NormalWeb"/>
              <w:spacing w:before="0" w:beforeAutospacing="0" w:after="0" w:afterAutospacing="0"/>
              <w:jc w:val="center"/>
              <w:rPr>
                <w:rFonts w:ascii="Ubuntu" w:hAnsi="Ubuntu" w:cs="Arial"/>
                <w:bCs/>
                <w:sz w:val="18"/>
                <w:szCs w:val="18"/>
              </w:rPr>
            </w:pPr>
            <w:proofErr w:type="spellStart"/>
            <w:proofErr w:type="gramStart"/>
            <w:r w:rsidRPr="0048278F">
              <w:rPr>
                <w:rFonts w:ascii="Ubuntu" w:eastAsia="Calibri" w:hAnsi="Ubuntu"/>
                <w:bCs/>
                <w:color w:val="000000" w:themeColor="text1"/>
                <w:kern w:val="24"/>
                <w:sz w:val="18"/>
                <w:szCs w:val="18"/>
                <w:lang w:val="fr-FR"/>
              </w:rPr>
              <w:t>cumplir</w:t>
            </w:r>
            <w:proofErr w:type="spellEnd"/>
            <w:proofErr w:type="gramEnd"/>
            <w:r w:rsidRPr="0048278F">
              <w:rPr>
                <w:rFonts w:ascii="Ubuntu" w:eastAsia="Calibri" w:hAnsi="Ubuntu"/>
                <w:bCs/>
                <w:color w:val="000000" w:themeColor="text1"/>
                <w:kern w:val="24"/>
                <w:sz w:val="18"/>
                <w:szCs w:val="18"/>
                <w:lang w:val="fr-FR"/>
              </w:rPr>
              <w:t xml:space="preserve"> con las </w:t>
            </w:r>
            <w:proofErr w:type="spellStart"/>
            <w:r w:rsidRPr="0048278F">
              <w:rPr>
                <w:rFonts w:ascii="Ubuntu" w:eastAsia="Calibri" w:hAnsi="Ubuntu"/>
                <w:bCs/>
                <w:color w:val="000000" w:themeColor="text1"/>
                <w:kern w:val="24"/>
                <w:sz w:val="18"/>
                <w:szCs w:val="18"/>
                <w:lang w:val="fr-FR"/>
              </w:rPr>
              <w:t>guías</w:t>
            </w:r>
            <w:proofErr w:type="spellEnd"/>
            <w:r w:rsidRPr="0048278F">
              <w:rPr>
                <w:rFonts w:ascii="Ubuntu" w:eastAsia="Calibri" w:hAnsi="Ubuntu"/>
                <w:bCs/>
                <w:color w:val="000000" w:themeColor="text1"/>
                <w:kern w:val="24"/>
                <w:sz w:val="18"/>
                <w:szCs w:val="18"/>
                <w:lang w:val="fr-FR"/>
              </w:rPr>
              <w:t xml:space="preserve"> para las </w:t>
            </w:r>
            <w:proofErr w:type="spellStart"/>
            <w:r w:rsidRPr="0048278F">
              <w:rPr>
                <w:rFonts w:ascii="Ubuntu" w:eastAsia="Calibri" w:hAnsi="Ubuntu"/>
                <w:bCs/>
                <w:color w:val="000000" w:themeColor="text1"/>
                <w:kern w:val="24"/>
                <w:sz w:val="18"/>
                <w:szCs w:val="18"/>
                <w:lang w:val="fr-FR"/>
              </w:rPr>
              <w:t>escuelas</w:t>
            </w:r>
            <w:proofErr w:type="spellEnd"/>
            <w:r w:rsidRPr="0048278F">
              <w:rPr>
                <w:rFonts w:ascii="Ubuntu" w:eastAsia="Calibri" w:hAnsi="Ubuntu"/>
                <w:bCs/>
                <w:color w:val="000000" w:themeColor="text1"/>
                <w:kern w:val="24"/>
                <w:sz w:val="18"/>
                <w:szCs w:val="18"/>
                <w:lang w:val="fr-FR"/>
              </w:rPr>
              <w:t>/</w:t>
            </w:r>
            <w:proofErr w:type="spellStart"/>
            <w:r w:rsidRPr="0048278F">
              <w:rPr>
                <w:rFonts w:ascii="Ubuntu" w:eastAsia="Calibri" w:hAnsi="Ubuntu"/>
                <w:bCs/>
                <w:color w:val="000000" w:themeColor="text1"/>
                <w:kern w:val="24"/>
                <w:sz w:val="18"/>
                <w:szCs w:val="18"/>
                <w:lang w:val="fr-FR"/>
              </w:rPr>
              <w:t>distritos</w:t>
            </w:r>
            <w:proofErr w:type="spellEnd"/>
            <w:r w:rsidRPr="0048278F">
              <w:rPr>
                <w:rFonts w:ascii="Ubuntu" w:eastAsiaTheme="minorHAnsi" w:hAnsi="Ubuntu" w:cstheme="minorHAnsi"/>
                <w:bCs/>
                <w:sz w:val="18"/>
                <w:szCs w:val="18"/>
                <w:lang w:val="fr-FR"/>
              </w:rPr>
              <w:t>.</w:t>
            </w:r>
          </w:p>
        </w:tc>
        <w:tc>
          <w:tcPr>
            <w:tcW w:w="306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9637C2" w:rsidRPr="0048278F" w:rsidRDefault="009637C2" w:rsidP="00160A5A">
            <w:pPr>
              <w:spacing w:after="0" w:line="240" w:lineRule="auto"/>
              <w:jc w:val="center"/>
              <w:rPr>
                <w:rFonts w:ascii="Ubuntu" w:eastAsia="Calibri" w:hAnsi="Ubuntu" w:cs="Times New Roman"/>
                <w:color w:val="000000" w:themeColor="text1"/>
                <w:kern w:val="24"/>
                <w:sz w:val="18"/>
                <w:szCs w:val="18"/>
                <w:lang w:val="fr-FR" w:bidi="en-US"/>
              </w:rPr>
            </w:pPr>
            <w:r w:rsidRPr="0048278F">
              <w:rPr>
                <w:rFonts w:ascii="Ubuntu" w:eastAsia="Calibri" w:hAnsi="Ubuntu" w:cs="Times New Roman"/>
                <w:color w:val="000000" w:themeColor="text1"/>
                <w:kern w:val="24"/>
                <w:sz w:val="18"/>
                <w:szCs w:val="18"/>
                <w:lang w:val="es-ES"/>
              </w:rPr>
              <w:lastRenderedPageBreak/>
              <w:t xml:space="preserve">Las </w:t>
            </w:r>
            <w:r w:rsidRPr="0048278F">
              <w:rPr>
                <w:rFonts w:ascii="Ubuntu" w:eastAsia="Calibri" w:hAnsi="Ubuntu" w:cs="Times New Roman"/>
                <w:b/>
                <w:bCs/>
                <w:color w:val="000000" w:themeColor="text1"/>
                <w:kern w:val="24"/>
                <w:sz w:val="18"/>
                <w:szCs w:val="18"/>
                <w:lang w:val="es-ES"/>
              </w:rPr>
              <w:t>PERSONAS S DE ALTO RIESGO</w:t>
            </w:r>
            <w:r w:rsidRPr="0048278F">
              <w:rPr>
                <w:rFonts w:ascii="Ubuntu" w:eastAsia="Calibri" w:hAnsi="Ubuntu" w:cs="Times New Roman"/>
                <w:color w:val="000000" w:themeColor="text1"/>
                <w:kern w:val="24"/>
                <w:sz w:val="18"/>
                <w:szCs w:val="18"/>
                <w:lang w:val="es-ES"/>
              </w:rPr>
              <w:br/>
              <w:t> (ver apéndice) pueden reanudar las</w:t>
            </w:r>
            <w:r w:rsidRPr="0048278F">
              <w:rPr>
                <w:rFonts w:ascii="Ubuntu" w:eastAsia="Calibri" w:hAnsi="Ubuntu" w:cs="Times New Roman"/>
                <w:color w:val="000000" w:themeColor="text1"/>
                <w:kern w:val="24"/>
                <w:sz w:val="18"/>
                <w:szCs w:val="18"/>
                <w:lang w:val="es-ES"/>
              </w:rPr>
              <w:br/>
              <w:t> interacciones públicas, pero deben</w:t>
            </w:r>
            <w:r w:rsidRPr="0048278F">
              <w:rPr>
                <w:rFonts w:ascii="Ubuntu" w:eastAsia="Calibri" w:hAnsi="Ubuntu" w:cs="Times New Roman"/>
                <w:color w:val="000000" w:themeColor="text1"/>
                <w:kern w:val="24"/>
                <w:sz w:val="18"/>
                <w:szCs w:val="18"/>
                <w:lang w:val="es-ES"/>
              </w:rPr>
              <w:br/>
              <w:t> practicar el distanciamiento físico, </w:t>
            </w:r>
            <w:r w:rsidRPr="0048278F">
              <w:rPr>
                <w:rFonts w:ascii="Ubuntu" w:eastAsia="Calibri" w:hAnsi="Ubuntu" w:cs="Times New Roman"/>
                <w:color w:val="000000" w:themeColor="text1"/>
                <w:kern w:val="24"/>
                <w:sz w:val="18"/>
                <w:szCs w:val="18"/>
                <w:lang w:val="es-ES"/>
              </w:rPr>
              <w:br/>
              <w:t>minimizando la exposición a las</w:t>
            </w:r>
            <w:r w:rsidRPr="0048278F">
              <w:rPr>
                <w:rFonts w:ascii="Ubuntu" w:eastAsia="Calibri" w:hAnsi="Ubuntu" w:cs="Times New Roman"/>
                <w:color w:val="000000" w:themeColor="text1"/>
                <w:kern w:val="24"/>
                <w:sz w:val="18"/>
                <w:szCs w:val="18"/>
                <w:lang w:val="es-ES"/>
              </w:rPr>
              <w:br/>
              <w:t> reuniones sociales en donde el </w:t>
            </w:r>
            <w:r w:rsidRPr="0048278F">
              <w:rPr>
                <w:rFonts w:ascii="Ubuntu" w:eastAsia="Calibri" w:hAnsi="Ubuntu" w:cs="Times New Roman"/>
                <w:color w:val="000000" w:themeColor="text1"/>
                <w:kern w:val="24"/>
                <w:sz w:val="18"/>
                <w:szCs w:val="18"/>
                <w:lang w:val="es-ES"/>
              </w:rPr>
              <w:br/>
              <w:t>distanciamiento puede no ser práctico,</w:t>
            </w:r>
            <w:r>
              <w:rPr>
                <w:rFonts w:ascii="Ubuntu" w:eastAsia="Calibri" w:hAnsi="Ubuntu" w:cs="Times New Roman"/>
                <w:color w:val="000000" w:themeColor="text1"/>
                <w:kern w:val="24"/>
                <w:sz w:val="18"/>
                <w:szCs w:val="18"/>
                <w:lang w:val="es-ES"/>
              </w:rPr>
              <w:t xml:space="preserve"> </w:t>
            </w:r>
            <w:r w:rsidRPr="0048278F">
              <w:rPr>
                <w:rFonts w:ascii="Ubuntu" w:eastAsia="Calibri" w:hAnsi="Ubuntu" w:cs="Times New Roman"/>
                <w:color w:val="000000" w:themeColor="text1"/>
                <w:kern w:val="24"/>
                <w:sz w:val="18"/>
                <w:szCs w:val="18"/>
                <w:lang w:val="es-ES"/>
              </w:rPr>
              <w:t>a menos de que se acaten las medidas precautorias.</w:t>
            </w:r>
          </w:p>
          <w:p w:rsidR="009637C2" w:rsidRDefault="009637C2" w:rsidP="00160A5A">
            <w:pPr>
              <w:spacing w:after="0" w:line="240" w:lineRule="auto"/>
              <w:jc w:val="center"/>
              <w:rPr>
                <w:rFonts w:ascii="Ubuntu" w:eastAsia="Calibri" w:hAnsi="Ubuntu" w:cs="Times New Roman"/>
                <w:color w:val="000000" w:themeColor="text1"/>
                <w:kern w:val="24"/>
                <w:sz w:val="18"/>
                <w:szCs w:val="18"/>
                <w:lang w:val="es-ES"/>
              </w:rPr>
            </w:pPr>
          </w:p>
          <w:p w:rsidR="009637C2" w:rsidRPr="0048278F" w:rsidRDefault="009637C2" w:rsidP="00160A5A">
            <w:pPr>
              <w:spacing w:after="0" w:line="240" w:lineRule="auto"/>
              <w:jc w:val="center"/>
              <w:rPr>
                <w:rFonts w:ascii="Ubuntu" w:eastAsia="Calibri" w:hAnsi="Ubuntu" w:cs="Times New Roman"/>
                <w:color w:val="000000" w:themeColor="text1"/>
                <w:kern w:val="24"/>
                <w:sz w:val="18"/>
                <w:szCs w:val="18"/>
                <w:lang w:val="fr-FR" w:bidi="en-US"/>
              </w:rPr>
            </w:pPr>
            <w:r w:rsidRPr="0048278F">
              <w:rPr>
                <w:rFonts w:ascii="Ubuntu" w:eastAsia="Calibri" w:hAnsi="Ubuntu" w:cs="Times New Roman"/>
                <w:color w:val="000000" w:themeColor="text1"/>
                <w:kern w:val="24"/>
                <w:sz w:val="18"/>
                <w:szCs w:val="18"/>
                <w:lang w:val="es-ES"/>
              </w:rPr>
              <w:t xml:space="preserve">Es posible que </w:t>
            </w:r>
            <w:r w:rsidRPr="0048278F">
              <w:rPr>
                <w:rFonts w:ascii="Ubuntu" w:eastAsia="Calibri" w:hAnsi="Ubuntu" w:cs="Times New Roman"/>
                <w:b/>
                <w:bCs/>
                <w:color w:val="000000" w:themeColor="text1"/>
                <w:kern w:val="24"/>
                <w:sz w:val="18"/>
                <w:szCs w:val="18"/>
                <w:lang w:val="es-ES"/>
              </w:rPr>
              <w:t>PUEDAN</w:t>
            </w:r>
            <w:r w:rsidRPr="0048278F">
              <w:rPr>
                <w:rFonts w:ascii="Ubuntu" w:eastAsia="Calibri" w:hAnsi="Ubuntu" w:cs="Times New Roman"/>
                <w:color w:val="000000" w:themeColor="text1"/>
                <w:kern w:val="24"/>
                <w:sz w:val="18"/>
                <w:szCs w:val="18"/>
                <w:lang w:val="es-ES"/>
              </w:rPr>
              <w:t xml:space="preserve"> ocurrir </w:t>
            </w:r>
            <w:r w:rsidRPr="0048278F">
              <w:rPr>
                <w:rFonts w:ascii="Ubuntu" w:eastAsia="Calibri" w:hAnsi="Ubuntu" w:cs="Times New Roman"/>
                <w:color w:val="000000" w:themeColor="text1"/>
                <w:kern w:val="24"/>
                <w:sz w:val="18"/>
                <w:szCs w:val="18"/>
                <w:lang w:val="es-ES"/>
              </w:rPr>
              <w:br/>
            </w:r>
            <w:r w:rsidRPr="0048278F">
              <w:rPr>
                <w:rFonts w:ascii="Ubuntu" w:eastAsia="Calibri" w:hAnsi="Ubuntu" w:cs="Times New Roman"/>
                <w:b/>
                <w:bCs/>
                <w:color w:val="000000" w:themeColor="text1"/>
                <w:kern w:val="24"/>
                <w:sz w:val="18"/>
                <w:szCs w:val="18"/>
                <w:lang w:val="es-ES"/>
              </w:rPr>
              <w:t>COMPETENCIAS GRANDES y JUEGOS</w:t>
            </w:r>
            <w:r w:rsidRPr="0048278F">
              <w:rPr>
                <w:rFonts w:ascii="Ubuntu" w:eastAsia="Calibri" w:hAnsi="Ubuntu" w:cs="Times New Roman"/>
                <w:color w:val="000000" w:themeColor="text1"/>
                <w:kern w:val="24"/>
                <w:sz w:val="18"/>
                <w:szCs w:val="18"/>
                <w:lang w:val="es-ES"/>
              </w:rPr>
              <w:br/>
              <w:t xml:space="preserve"> (con personas que viajan desde diversas</w:t>
            </w:r>
            <w:r>
              <w:rPr>
                <w:rFonts w:ascii="Ubuntu" w:eastAsia="Calibri" w:hAnsi="Ubuntu" w:cs="Times New Roman"/>
                <w:color w:val="000000" w:themeColor="text1"/>
                <w:kern w:val="24"/>
                <w:sz w:val="18"/>
                <w:szCs w:val="18"/>
                <w:lang w:val="es-ES"/>
              </w:rPr>
              <w:t xml:space="preserve"> </w:t>
            </w:r>
            <w:r w:rsidRPr="0048278F">
              <w:rPr>
                <w:rFonts w:ascii="Ubuntu" w:eastAsia="Calibri" w:hAnsi="Ubuntu" w:cs="Times New Roman"/>
                <w:color w:val="000000" w:themeColor="text1"/>
                <w:kern w:val="24"/>
                <w:sz w:val="18"/>
                <w:szCs w:val="18"/>
                <w:lang w:val="es-ES"/>
              </w:rPr>
              <w:t>áreas geográficas que estén en la misma fase), si lo permite la OMS y los estándares locales y nacionales.</w:t>
            </w:r>
          </w:p>
          <w:p w:rsidR="009637C2" w:rsidRPr="0048278F" w:rsidRDefault="009637C2" w:rsidP="00160A5A">
            <w:pPr>
              <w:spacing w:after="0" w:line="240" w:lineRule="auto"/>
              <w:jc w:val="center"/>
              <w:rPr>
                <w:rFonts w:ascii="Ubuntu" w:eastAsia="Calibri" w:hAnsi="Ubuntu" w:cs="Times New Roman"/>
                <w:color w:val="000000" w:themeColor="text1"/>
                <w:kern w:val="24"/>
                <w:sz w:val="18"/>
                <w:szCs w:val="18"/>
                <w:lang w:val="fr-FR" w:bidi="en-US"/>
              </w:rPr>
            </w:pPr>
            <w:r w:rsidRPr="0048278F">
              <w:rPr>
                <w:rFonts w:ascii="Ubuntu" w:eastAsia="Calibri" w:hAnsi="Ubuntu" w:cs="Times New Roman"/>
                <w:color w:val="000000" w:themeColor="text1"/>
                <w:kern w:val="24"/>
                <w:sz w:val="18"/>
                <w:szCs w:val="18"/>
                <w:lang w:val="es-ES"/>
              </w:rPr>
              <w:t xml:space="preserve">La programación virtual aún debe </w:t>
            </w:r>
            <w:r w:rsidRPr="0048278F">
              <w:rPr>
                <w:rFonts w:ascii="Ubuntu" w:eastAsia="Calibri" w:hAnsi="Ubuntu" w:cs="Times New Roman"/>
                <w:color w:val="000000" w:themeColor="text1"/>
                <w:kern w:val="24"/>
                <w:sz w:val="18"/>
                <w:szCs w:val="18"/>
                <w:lang w:val="es-ES"/>
              </w:rPr>
              <w:br/>
              <w:t xml:space="preserve">ponerse a disposición de quienes no </w:t>
            </w:r>
            <w:r w:rsidRPr="0048278F">
              <w:rPr>
                <w:rFonts w:ascii="Ubuntu" w:eastAsia="Calibri" w:hAnsi="Ubuntu" w:cs="Times New Roman"/>
                <w:color w:val="000000" w:themeColor="text1"/>
                <w:kern w:val="24"/>
                <w:sz w:val="18"/>
                <w:szCs w:val="18"/>
                <w:lang w:val="es-ES"/>
              </w:rPr>
              <w:br/>
              <w:t>puedan asistir en persona.</w:t>
            </w:r>
          </w:p>
          <w:p w:rsidR="009637C2" w:rsidRDefault="009637C2" w:rsidP="00160A5A">
            <w:pPr>
              <w:spacing w:after="0" w:line="240" w:lineRule="auto"/>
              <w:jc w:val="center"/>
              <w:rPr>
                <w:rFonts w:ascii="Ubuntu" w:eastAsia="Calibri" w:hAnsi="Ubuntu" w:cs="Times New Roman"/>
                <w:color w:val="000000" w:themeColor="text1"/>
                <w:kern w:val="24"/>
                <w:sz w:val="18"/>
                <w:szCs w:val="18"/>
                <w:lang w:val="es-ES"/>
              </w:rPr>
            </w:pPr>
          </w:p>
          <w:p w:rsidR="009637C2" w:rsidRDefault="009637C2" w:rsidP="00160A5A">
            <w:pPr>
              <w:spacing w:after="0" w:line="240" w:lineRule="auto"/>
              <w:jc w:val="center"/>
              <w:rPr>
                <w:rFonts w:ascii="Ubuntu" w:eastAsia="Calibri" w:hAnsi="Ubuntu" w:cs="Times New Roman"/>
                <w:color w:val="000000" w:themeColor="text1"/>
                <w:kern w:val="24"/>
                <w:sz w:val="18"/>
                <w:szCs w:val="18"/>
                <w:lang w:val="es-ES"/>
              </w:rPr>
            </w:pPr>
            <w:r w:rsidRPr="0048278F">
              <w:rPr>
                <w:rFonts w:ascii="Ubuntu" w:eastAsia="Calibri" w:hAnsi="Ubuntu" w:cs="Times New Roman"/>
                <w:color w:val="000000" w:themeColor="text1"/>
                <w:kern w:val="24"/>
                <w:sz w:val="18"/>
                <w:szCs w:val="18"/>
                <w:lang w:val="es-ES"/>
              </w:rPr>
              <w:t xml:space="preserve">Los </w:t>
            </w:r>
            <w:r w:rsidRPr="0048278F">
              <w:rPr>
                <w:rFonts w:ascii="Ubuntu" w:eastAsia="Calibri" w:hAnsi="Ubuntu" w:cs="Times New Roman"/>
                <w:b/>
                <w:bCs/>
                <w:color w:val="000000" w:themeColor="text1"/>
                <w:kern w:val="24"/>
                <w:sz w:val="18"/>
                <w:szCs w:val="18"/>
                <w:lang w:val="es-ES"/>
              </w:rPr>
              <w:t>ATLETAS SALUDABLES</w:t>
            </w:r>
            <w:r w:rsidRPr="0048278F">
              <w:rPr>
                <w:rFonts w:ascii="Ubuntu" w:eastAsia="Calibri" w:hAnsi="Ubuntu" w:cs="Times New Roman"/>
                <w:color w:val="000000" w:themeColor="text1"/>
                <w:kern w:val="24"/>
                <w:sz w:val="18"/>
                <w:szCs w:val="18"/>
                <w:lang w:val="es-ES"/>
              </w:rPr>
              <w:t xml:space="preserve"> pueden</w:t>
            </w:r>
            <w:r w:rsidRPr="0048278F">
              <w:rPr>
                <w:rFonts w:ascii="Ubuntu" w:eastAsia="Calibri" w:hAnsi="Ubuntu" w:cs="Times New Roman"/>
                <w:color w:val="000000" w:themeColor="text1"/>
                <w:kern w:val="24"/>
                <w:sz w:val="18"/>
                <w:szCs w:val="18"/>
                <w:lang w:val="es-ES"/>
              </w:rPr>
              <w:br/>
              <w:t>reiniciar las actividades, estableciendo</w:t>
            </w:r>
            <w:r w:rsidRPr="0048278F">
              <w:rPr>
                <w:rFonts w:ascii="Ubuntu" w:eastAsia="Calibri" w:hAnsi="Ubuntu" w:cs="Times New Roman"/>
                <w:color w:val="000000" w:themeColor="text1"/>
                <w:kern w:val="24"/>
                <w:sz w:val="18"/>
                <w:szCs w:val="18"/>
                <w:lang w:val="es-ES"/>
              </w:rPr>
              <w:br/>
            </w:r>
            <w:r w:rsidRPr="0048278F">
              <w:rPr>
                <w:rFonts w:ascii="Ubuntu" w:eastAsia="Calibri" w:hAnsi="Ubuntu" w:cs="Times New Roman"/>
                <w:color w:val="000000" w:themeColor="text1"/>
                <w:kern w:val="24"/>
                <w:sz w:val="18"/>
                <w:szCs w:val="18"/>
                <w:lang w:val="es-ES"/>
              </w:rPr>
              <w:lastRenderedPageBreak/>
              <w:t>las precauciones de control de</w:t>
            </w:r>
            <w:r w:rsidRPr="0048278F">
              <w:rPr>
                <w:rFonts w:ascii="Ubuntu" w:eastAsia="Calibri" w:hAnsi="Ubuntu" w:cs="Times New Roman"/>
                <w:color w:val="000000" w:themeColor="text1"/>
                <w:kern w:val="24"/>
                <w:sz w:val="18"/>
                <w:szCs w:val="18"/>
                <w:lang w:val="es-ES"/>
              </w:rPr>
              <w:br/>
              <w:t>infecciones adecuadas.</w:t>
            </w:r>
          </w:p>
          <w:p w:rsidR="009637C2" w:rsidRPr="0048278F" w:rsidRDefault="009637C2" w:rsidP="00160A5A">
            <w:pPr>
              <w:spacing w:after="0" w:line="240" w:lineRule="auto"/>
              <w:jc w:val="center"/>
              <w:rPr>
                <w:rFonts w:ascii="Ubuntu" w:eastAsia="Calibri" w:hAnsi="Ubuntu" w:cs="Times New Roman"/>
                <w:color w:val="000000" w:themeColor="text1"/>
                <w:kern w:val="24"/>
                <w:sz w:val="18"/>
                <w:szCs w:val="18"/>
                <w:lang w:val="fr-FR" w:bidi="en-US"/>
              </w:rPr>
            </w:pPr>
          </w:p>
          <w:p w:rsidR="009637C2" w:rsidRPr="004F79CB" w:rsidRDefault="009637C2" w:rsidP="00160A5A">
            <w:pPr>
              <w:pStyle w:val="NormalWeb"/>
              <w:spacing w:before="0" w:beforeAutospacing="0" w:after="0" w:afterAutospacing="0" w:line="256" w:lineRule="auto"/>
              <w:jc w:val="center"/>
              <w:rPr>
                <w:rFonts w:ascii="Ubuntu" w:hAnsi="Ubuntu" w:cs="Arial"/>
                <w:sz w:val="18"/>
                <w:szCs w:val="18"/>
              </w:rPr>
            </w:pPr>
            <w:r w:rsidRPr="0048278F">
              <w:rPr>
                <w:rFonts w:ascii="Ubuntu" w:eastAsia="Calibri" w:hAnsi="Ubuntu"/>
                <w:color w:val="000000" w:themeColor="text1"/>
                <w:kern w:val="24"/>
                <w:sz w:val="18"/>
                <w:szCs w:val="18"/>
                <w:lang w:val="es-ES"/>
              </w:rPr>
              <w:t xml:space="preserve">Las actividades basadas en </w:t>
            </w:r>
            <w:r w:rsidRPr="0048278F">
              <w:rPr>
                <w:rFonts w:ascii="Ubuntu" w:eastAsia="Calibri" w:hAnsi="Ubuntu"/>
                <w:b/>
                <w:bCs/>
                <w:color w:val="000000" w:themeColor="text1"/>
                <w:kern w:val="24"/>
                <w:sz w:val="18"/>
                <w:szCs w:val="18"/>
                <w:lang w:val="es-ES"/>
              </w:rPr>
              <w:t>ESCUELAS</w:t>
            </w:r>
            <w:r w:rsidRPr="0048278F">
              <w:rPr>
                <w:rFonts w:ascii="Ubuntu" w:eastAsia="Calibri" w:hAnsi="Ubuntu"/>
                <w:color w:val="000000" w:themeColor="text1"/>
                <w:kern w:val="24"/>
                <w:sz w:val="18"/>
                <w:szCs w:val="18"/>
                <w:lang w:val="es-ES"/>
              </w:rPr>
              <w:br/>
              <w:t>y lideradas por escuelas deben</w:t>
            </w:r>
            <w:r w:rsidRPr="0048278F">
              <w:rPr>
                <w:rFonts w:ascii="Ubuntu" w:eastAsia="Calibri" w:hAnsi="Ubuntu"/>
                <w:color w:val="000000" w:themeColor="text1"/>
                <w:kern w:val="24"/>
                <w:sz w:val="18"/>
                <w:szCs w:val="18"/>
                <w:lang w:val="es-ES"/>
              </w:rPr>
              <w:br/>
              <w:t>cumplir con las guías para las</w:t>
            </w:r>
            <w:r>
              <w:rPr>
                <w:rFonts w:ascii="Ubuntu" w:eastAsia="Calibri" w:hAnsi="Ubuntu"/>
                <w:color w:val="000000" w:themeColor="text1"/>
                <w:kern w:val="24"/>
                <w:sz w:val="18"/>
                <w:szCs w:val="18"/>
                <w:lang w:val="es-ES"/>
              </w:rPr>
              <w:t xml:space="preserve"> </w:t>
            </w:r>
            <w:r w:rsidRPr="0048278F">
              <w:rPr>
                <w:rFonts w:ascii="Ubuntu" w:eastAsia="Calibri" w:hAnsi="Ubuntu"/>
                <w:color w:val="000000" w:themeColor="text1"/>
                <w:kern w:val="24"/>
                <w:sz w:val="18"/>
                <w:szCs w:val="18"/>
                <w:lang w:val="es-ES"/>
              </w:rPr>
              <w:t>escuelas/distritos.</w:t>
            </w:r>
          </w:p>
        </w:tc>
      </w:tr>
    </w:tbl>
    <w:p w:rsidR="00B954ED" w:rsidRDefault="00B954ED">
      <w:pPr>
        <w:rPr>
          <w:rFonts w:ascii="Ubuntu" w:eastAsia="Calibri" w:hAnsi="Ubuntu" w:cs="Calibri"/>
          <w:sz w:val="20"/>
          <w:szCs w:val="20"/>
        </w:rPr>
      </w:pPr>
    </w:p>
    <w:p w:rsidR="00B954ED" w:rsidRPr="00B37522" w:rsidRDefault="00850548" w:rsidP="00B954ED">
      <w:pPr>
        <w:shd w:val="clear" w:color="auto" w:fill="FF0000"/>
        <w:spacing w:after="0" w:line="240" w:lineRule="auto"/>
        <w:jc w:val="both"/>
        <w:outlineLvl w:val="1"/>
        <w:rPr>
          <w:rFonts w:ascii="Ubuntu" w:eastAsia="Times New Roman" w:hAnsi="Ubuntu" w:cstheme="minorHAnsi"/>
          <w:color w:val="000000"/>
        </w:rPr>
      </w:pPr>
      <w:r>
        <w:rPr>
          <w:rStyle w:val="Strong"/>
          <w:rFonts w:ascii="Ubuntu" w:hAnsi="Ubuntu"/>
          <w:color w:val="FFFFFF" w:themeColor="background1"/>
          <w:sz w:val="30"/>
          <w:szCs w:val="30"/>
          <w:lang w:val="es-ES"/>
        </w:rPr>
        <w:t>Apéndice B: Protocolo para el filtro de COVID-19 en el sitio de Olimpiadas Especiales</w:t>
      </w:r>
    </w:p>
    <w:p w:rsidR="00B954ED" w:rsidRDefault="00B954ED" w:rsidP="00B954ED">
      <w:pPr>
        <w:spacing w:after="0"/>
        <w:rPr>
          <w:rFonts w:ascii="Ubuntu" w:eastAsia="Times New Roman" w:hAnsi="Ubuntu" w:cstheme="minorHAnsi"/>
          <w:color w:val="000000"/>
        </w:rPr>
      </w:pPr>
    </w:p>
    <w:p w:rsidR="00B954ED" w:rsidRDefault="00850548" w:rsidP="00064494">
      <w:pPr>
        <w:spacing w:after="0"/>
        <w:jc w:val="both"/>
        <w:rPr>
          <w:rFonts w:ascii="Ubuntu" w:eastAsia="Times New Roman" w:hAnsi="Ubuntu" w:cstheme="minorHAnsi"/>
          <w:color w:val="000000"/>
        </w:rPr>
      </w:pPr>
      <w:r w:rsidRPr="00B954ED">
        <w:rPr>
          <w:rFonts w:ascii="Ubuntu" w:eastAsia="Times New Roman" w:hAnsi="Ubuntu" w:cstheme="minorHAnsi"/>
          <w:color w:val="000000"/>
          <w:lang w:val="es-ES"/>
        </w:rPr>
        <w:t>Debe proporcionarse una educación continua a todo el personal, voluntarios, entrenadores, Atletas Jóvenes, familias y cuidadores, recordándoles que se queden en casa si tienen fiebre o cualquier signo o síntoma (tos, falta de aliento, fatiga, dolores muscu</w:t>
      </w:r>
      <w:r w:rsidRPr="00B954ED">
        <w:rPr>
          <w:rFonts w:ascii="Ubuntu" w:eastAsia="Times New Roman" w:hAnsi="Ubuntu" w:cstheme="minorHAnsi"/>
          <w:color w:val="000000"/>
          <w:lang w:val="es-ES"/>
        </w:rPr>
        <w:t xml:space="preserve">lares o en el cuerpo, dolor de cabeza, la nueva pérdida de olfato o del gusto, dolor de garganta, congestión o goteo nasal, náuseas o vómito, diarrea). </w:t>
      </w:r>
      <w:r w:rsidRPr="00064494">
        <w:rPr>
          <w:rFonts w:ascii="Ubuntu" w:eastAsia="Times New Roman" w:hAnsi="Ubuntu" w:cstheme="minorHAnsi"/>
          <w:color w:val="FF0000"/>
          <w:lang w:val="es-ES"/>
        </w:rPr>
        <w:t>Las personas no deben participar en ninguna actividad si están enfermas, por su propia salud y para redu</w:t>
      </w:r>
      <w:r w:rsidRPr="00064494">
        <w:rPr>
          <w:rFonts w:ascii="Ubuntu" w:eastAsia="Times New Roman" w:hAnsi="Ubuntu" w:cstheme="minorHAnsi"/>
          <w:color w:val="FF0000"/>
          <w:lang w:val="es-ES"/>
        </w:rPr>
        <w:t>cir la transmisión de cualquier infección a otras personas. Indíquele a cualquier persona que está enferma que contacte a su propio proveedor de salud para una evaluación más a fondo.</w:t>
      </w:r>
    </w:p>
    <w:p w:rsidR="00064494" w:rsidRPr="00B954ED" w:rsidRDefault="00064494" w:rsidP="00064494">
      <w:pPr>
        <w:spacing w:after="0"/>
        <w:jc w:val="both"/>
        <w:rPr>
          <w:rFonts w:ascii="Ubuntu" w:eastAsia="Times New Roman" w:hAnsi="Ubuntu" w:cstheme="minorHAnsi"/>
          <w:color w:val="000000"/>
        </w:rPr>
      </w:pPr>
    </w:p>
    <w:p w:rsidR="00B954ED" w:rsidRDefault="00850548" w:rsidP="00064494">
      <w:pPr>
        <w:spacing w:after="0"/>
        <w:jc w:val="both"/>
        <w:rPr>
          <w:rFonts w:ascii="Ubuntu" w:eastAsia="Times New Roman" w:hAnsi="Ubuntu" w:cstheme="minorHAnsi"/>
          <w:color w:val="000000"/>
        </w:rPr>
      </w:pPr>
      <w:r w:rsidRPr="00B954ED">
        <w:rPr>
          <w:rFonts w:ascii="Ubuntu" w:eastAsia="Times New Roman" w:hAnsi="Ubuntu" w:cstheme="minorHAnsi"/>
          <w:color w:val="000000"/>
          <w:lang w:val="es-ES"/>
        </w:rPr>
        <w:t>Sin embargo, además de esta educación, antes o previamente a ingresar a</w:t>
      </w:r>
      <w:r w:rsidRPr="00B954ED">
        <w:rPr>
          <w:rFonts w:ascii="Ubuntu" w:eastAsia="Times New Roman" w:hAnsi="Ubuntu" w:cstheme="minorHAnsi"/>
          <w:color w:val="000000"/>
          <w:lang w:val="es-ES"/>
        </w:rPr>
        <w:t xml:space="preserve"> una actividad, práctica, evento o reunión (en las Fases 1 y 2), para </w:t>
      </w:r>
      <w:r w:rsidRPr="00064494">
        <w:rPr>
          <w:rFonts w:ascii="Ubuntu" w:eastAsia="Times New Roman" w:hAnsi="Ubuntu" w:cstheme="minorHAnsi"/>
          <w:b/>
          <w:bCs/>
          <w:color w:val="000000"/>
          <w:lang w:val="es-ES"/>
        </w:rPr>
        <w:t>todos los participantes, el Programa</w:t>
      </w:r>
      <w:r w:rsidRPr="00B954ED">
        <w:rPr>
          <w:rFonts w:ascii="Ubuntu" w:eastAsia="Times New Roman" w:hAnsi="Ubuntu" w:cstheme="minorHAnsi"/>
          <w:color w:val="000000"/>
          <w:lang w:val="es-ES"/>
        </w:rPr>
        <w:t>:</w:t>
      </w:r>
    </w:p>
    <w:p w:rsidR="00064494" w:rsidRPr="00B954ED" w:rsidRDefault="00064494" w:rsidP="00064494">
      <w:pPr>
        <w:spacing w:after="0"/>
        <w:jc w:val="both"/>
        <w:rPr>
          <w:rFonts w:ascii="Ubuntu" w:eastAsia="Times New Roman" w:hAnsi="Ubuntu" w:cstheme="minorHAnsi"/>
          <w:color w:val="000000"/>
        </w:rPr>
      </w:pPr>
    </w:p>
    <w:p w:rsidR="00B954ED" w:rsidRDefault="00850548" w:rsidP="00064494">
      <w:pPr>
        <w:pStyle w:val="ListParagraph"/>
        <w:numPr>
          <w:ilvl w:val="0"/>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es-ES"/>
        </w:rPr>
        <w:t>Debe establecer un espacio para el filtro en donde se mantenga el distanciamiento físico (6 pies/2 metros) durante el filtro.</w:t>
      </w:r>
    </w:p>
    <w:p w:rsidR="00D944DB" w:rsidRPr="00064494" w:rsidRDefault="00D944DB" w:rsidP="00D944DB">
      <w:pPr>
        <w:pStyle w:val="ListParagraph"/>
        <w:spacing w:after="0"/>
        <w:jc w:val="both"/>
        <w:rPr>
          <w:rFonts w:ascii="Ubuntu" w:eastAsia="Times New Roman" w:hAnsi="Ubuntu" w:cstheme="minorHAnsi"/>
          <w:color w:val="000000"/>
        </w:rPr>
      </w:pPr>
    </w:p>
    <w:p w:rsidR="00B954ED" w:rsidRPr="00064494" w:rsidRDefault="00850548" w:rsidP="00064494">
      <w:pPr>
        <w:pStyle w:val="ListParagraph"/>
        <w:numPr>
          <w:ilvl w:val="0"/>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es-ES"/>
        </w:rPr>
        <w:t xml:space="preserve">Deben </w:t>
      </w:r>
      <w:r w:rsidRPr="00064494">
        <w:rPr>
          <w:rFonts w:ascii="Ubuntu" w:eastAsia="Times New Roman" w:hAnsi="Ubuntu" w:cstheme="minorHAnsi"/>
          <w:color w:val="000000"/>
          <w:lang w:val="es-ES"/>
        </w:rPr>
        <w:t>realizarse las siguientes preguntas (</w:t>
      </w:r>
      <w:r w:rsidR="00064494" w:rsidRPr="00815966">
        <w:rPr>
          <w:rFonts w:ascii="Ubuntu" w:eastAsia="Times New Roman" w:hAnsi="Ubuntu" w:cstheme="minorHAnsi"/>
          <w:color w:val="FF0000"/>
          <w:lang w:val="es-ES"/>
        </w:rPr>
        <w:t>Para Atletas Jóvenes, las preguntas deben dirigirse a los padres o cuidadores para obtener una respuesta </w:t>
      </w:r>
      <w:r w:rsidR="00064494" w:rsidRPr="00815966">
        <w:rPr>
          <w:rFonts w:ascii="Ubuntu" w:eastAsia="Times New Roman" w:hAnsi="Ubuntu" w:cstheme="minorHAnsi"/>
          <w:color w:val="FF0000"/>
          <w:u w:val="single"/>
          <w:lang w:val="es-ES"/>
        </w:rPr>
        <w:t>en nombre de ellos mismos y de su niño/a</w:t>
      </w:r>
      <w:r w:rsidR="00064494">
        <w:rPr>
          <w:rFonts w:ascii="Ubuntu" w:eastAsia="Times New Roman" w:hAnsi="Ubuntu" w:cstheme="minorHAnsi"/>
          <w:color w:val="000000"/>
          <w:lang w:val="es-ES"/>
        </w:rPr>
        <w:t>):</w:t>
      </w:r>
    </w:p>
    <w:p w:rsidR="00B954ED" w:rsidRPr="00064494" w:rsidRDefault="00850548" w:rsidP="00064494">
      <w:pPr>
        <w:pStyle w:val="ListParagraph"/>
        <w:numPr>
          <w:ilvl w:val="1"/>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es-ES"/>
        </w:rPr>
        <w:t>En los últimos 14 días, ¿ha tenido contacto con alguien que haya estado</w:t>
      </w:r>
      <w:r w:rsidRPr="00064494">
        <w:rPr>
          <w:rFonts w:ascii="Ubuntu" w:eastAsia="Times New Roman" w:hAnsi="Ubuntu" w:cstheme="minorHAnsi"/>
          <w:color w:val="000000"/>
          <w:lang w:val="es-ES"/>
        </w:rPr>
        <w:t xml:space="preserve"> enfermo de COVID-19?</w:t>
      </w:r>
    </w:p>
    <w:p w:rsidR="00B954ED" w:rsidRPr="00064494" w:rsidRDefault="00850548" w:rsidP="00064494">
      <w:pPr>
        <w:pStyle w:val="ListParagraph"/>
        <w:numPr>
          <w:ilvl w:val="1"/>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es-ES"/>
        </w:rPr>
        <w:t>¿Ha tenido fiebre en la última semana (temperatura de 100,4 °F/37,8 °C o mayor)?</w:t>
      </w:r>
    </w:p>
    <w:p w:rsidR="00B954ED" w:rsidRPr="00064494" w:rsidRDefault="00850548" w:rsidP="00064494">
      <w:pPr>
        <w:pStyle w:val="ListParagraph"/>
        <w:numPr>
          <w:ilvl w:val="1"/>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es-ES"/>
        </w:rPr>
        <w:t>¿Tiene tos y/o dificultad para respirar?</w:t>
      </w:r>
    </w:p>
    <w:p w:rsidR="00D944DB" w:rsidRDefault="00850548" w:rsidP="00D944DB">
      <w:pPr>
        <w:pStyle w:val="ListParagraph"/>
        <w:numPr>
          <w:ilvl w:val="1"/>
          <w:numId w:val="4"/>
        </w:numPr>
        <w:spacing w:after="0"/>
        <w:jc w:val="both"/>
        <w:rPr>
          <w:rFonts w:ascii="Ubuntu" w:eastAsia="Times New Roman" w:hAnsi="Ubuntu" w:cstheme="minorHAnsi"/>
          <w:color w:val="000000"/>
        </w:rPr>
      </w:pPr>
      <w:r w:rsidRPr="00064494">
        <w:rPr>
          <w:rFonts w:ascii="Ubuntu" w:eastAsia="Times New Roman" w:hAnsi="Ubuntu" w:cstheme="minorHAnsi"/>
          <w:color w:val="000000"/>
          <w:lang w:val="es-ES"/>
        </w:rPr>
        <w:t>¿Tiene algún otro signo o síntoma de COVID-19 (fatiga, dolores musculares o en el cuerpo, dolor de cabeza, la nu</w:t>
      </w:r>
      <w:r w:rsidRPr="00064494">
        <w:rPr>
          <w:rFonts w:ascii="Ubuntu" w:eastAsia="Times New Roman" w:hAnsi="Ubuntu" w:cstheme="minorHAnsi"/>
          <w:color w:val="000000"/>
          <w:lang w:val="es-ES"/>
        </w:rPr>
        <w:t>eva pérdida de olfato o del gusto, dolor de garganta, congestión o goteo nasal, náuseas o vómito, diarrea)?</w:t>
      </w:r>
    </w:p>
    <w:p w:rsidR="00D944DB" w:rsidRPr="00D944DB" w:rsidRDefault="00D944DB" w:rsidP="00D944DB">
      <w:pPr>
        <w:pStyle w:val="ListParagraph"/>
        <w:spacing w:after="0"/>
        <w:ind w:left="1440"/>
        <w:jc w:val="both"/>
        <w:rPr>
          <w:rFonts w:ascii="Ubuntu" w:eastAsia="Times New Roman" w:hAnsi="Ubuntu" w:cstheme="minorHAnsi"/>
          <w:color w:val="000000"/>
        </w:rPr>
      </w:pPr>
    </w:p>
    <w:p w:rsidR="00D944DB" w:rsidRDefault="00850548" w:rsidP="00D944DB">
      <w:pPr>
        <w:pStyle w:val="ListParagraph"/>
        <w:numPr>
          <w:ilvl w:val="0"/>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es-ES"/>
        </w:rPr>
        <w:t>Se debe llevar a cabo una medición de la temperatura en el sitio utilizando un termómetro (de preferencia un medidor de temperatura sin contacto, s</w:t>
      </w:r>
      <w:r w:rsidRPr="00D944DB">
        <w:rPr>
          <w:rFonts w:ascii="Ubuntu" w:eastAsia="Times New Roman" w:hAnsi="Ubuntu" w:cstheme="minorHAnsi"/>
          <w:color w:val="000000"/>
          <w:lang w:val="es-ES"/>
        </w:rPr>
        <w:t>i es posible).</w:t>
      </w:r>
    </w:p>
    <w:p w:rsidR="00D944DB" w:rsidRDefault="00850548" w:rsidP="00D944DB">
      <w:pPr>
        <w:pStyle w:val="ListParagraph"/>
        <w:numPr>
          <w:ilvl w:val="1"/>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es-ES"/>
        </w:rPr>
        <w:t>La fiebre equivale a temperaturas de 100,4 °F/37,8 °C o mayores.</w:t>
      </w:r>
    </w:p>
    <w:p w:rsidR="00D944DB" w:rsidRDefault="00850548" w:rsidP="00D944DB">
      <w:pPr>
        <w:pStyle w:val="ListParagraph"/>
        <w:numPr>
          <w:ilvl w:val="1"/>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es-ES"/>
        </w:rPr>
        <w:t>Si está alta, se puede volver a tomar después de 5 minutos para garantizar que la temperatura es correcta.</w:t>
      </w:r>
    </w:p>
    <w:p w:rsidR="00D944DB" w:rsidRDefault="00D944DB" w:rsidP="00D944DB">
      <w:pPr>
        <w:pStyle w:val="ListParagraph"/>
        <w:spacing w:after="0"/>
        <w:ind w:left="1440"/>
        <w:jc w:val="both"/>
        <w:rPr>
          <w:rFonts w:ascii="Ubuntu" w:eastAsia="Times New Roman" w:hAnsi="Ubuntu" w:cstheme="minorHAnsi"/>
          <w:color w:val="000000"/>
        </w:rPr>
      </w:pPr>
    </w:p>
    <w:p w:rsidR="00D944DB" w:rsidRDefault="00850548" w:rsidP="00D944DB">
      <w:pPr>
        <w:pStyle w:val="ListParagraph"/>
        <w:numPr>
          <w:ilvl w:val="0"/>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es-ES"/>
        </w:rPr>
        <w:t>Se deben registrar todos los nombres, resultados e información de co</w:t>
      </w:r>
      <w:r w:rsidRPr="00D944DB">
        <w:rPr>
          <w:rFonts w:ascii="Ubuntu" w:eastAsia="Times New Roman" w:hAnsi="Ubuntu" w:cstheme="minorHAnsi"/>
          <w:color w:val="000000"/>
          <w:lang w:val="es-ES"/>
        </w:rPr>
        <w:t>ntacto y guardarse en caso de que sea necesario hacer un rastreo de contactos o un informe (</w:t>
      </w:r>
      <w:r w:rsidRPr="00D944DB">
        <w:rPr>
          <w:rFonts w:ascii="Ubuntu" w:eastAsia="Times New Roman" w:hAnsi="Ubuntu" w:cstheme="minorHAnsi"/>
          <w:i/>
          <w:iCs/>
          <w:color w:val="000000"/>
          <w:lang w:val="es-ES"/>
        </w:rPr>
        <w:t>Plantilla disponible en los materiales complementarios</w:t>
      </w:r>
      <w:r w:rsidRPr="00D944DB">
        <w:rPr>
          <w:rFonts w:ascii="Ubuntu" w:eastAsia="Times New Roman" w:hAnsi="Ubuntu" w:cstheme="minorHAnsi"/>
          <w:color w:val="000000"/>
          <w:lang w:val="es-ES"/>
        </w:rPr>
        <w:t>).</w:t>
      </w:r>
    </w:p>
    <w:p w:rsidR="00D944DB" w:rsidRDefault="00850548" w:rsidP="00D944DB">
      <w:pPr>
        <w:pStyle w:val="ListParagraph"/>
        <w:numPr>
          <w:ilvl w:val="1"/>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es-ES"/>
        </w:rPr>
        <w:t>Si se responde que sí a cualquiera de las preguntas, los participantes DEBEN aislarse del grupo (al menos d</w:t>
      </w:r>
      <w:r w:rsidRPr="00D944DB">
        <w:rPr>
          <w:rFonts w:ascii="Ubuntu" w:eastAsia="Times New Roman" w:hAnsi="Ubuntu" w:cstheme="minorHAnsi"/>
          <w:color w:val="000000"/>
          <w:lang w:val="es-ES"/>
        </w:rPr>
        <w:t>eben mantenerse a 2 metros/6 pies lejos del resto y con una mascarilla puesta), se les debe enviar a casa y se les debe indicar que contacten a su proveedor de salud para ser evaluados.</w:t>
      </w:r>
    </w:p>
    <w:p w:rsidR="00D944DB" w:rsidRDefault="00850548" w:rsidP="00D944DB">
      <w:pPr>
        <w:pStyle w:val="ListParagraph"/>
        <w:numPr>
          <w:ilvl w:val="1"/>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es-ES"/>
        </w:rPr>
        <w:lastRenderedPageBreak/>
        <w:t>Los participantes que se descubra que tienen síntomas de COVID-19 debe</w:t>
      </w:r>
      <w:r w:rsidRPr="00D944DB">
        <w:rPr>
          <w:rFonts w:ascii="Ubuntu" w:eastAsia="Times New Roman" w:hAnsi="Ubuntu" w:cstheme="minorHAnsi"/>
          <w:color w:val="000000"/>
          <w:lang w:val="es-ES"/>
        </w:rPr>
        <w:t>n esperar 7 días después de que terminen los síntomas para regresar a las actividades, o deben proporcionar una prueba escrita de la liberación médica para un retorno anticipado a Olimpiadas Especiales.</w:t>
      </w:r>
    </w:p>
    <w:p w:rsidR="00D408F3" w:rsidRPr="00D944DB" w:rsidRDefault="00850548" w:rsidP="00D944DB">
      <w:pPr>
        <w:pStyle w:val="ListParagraph"/>
        <w:numPr>
          <w:ilvl w:val="1"/>
          <w:numId w:val="4"/>
        </w:numPr>
        <w:spacing w:after="0"/>
        <w:jc w:val="both"/>
        <w:rPr>
          <w:rFonts w:ascii="Ubuntu" w:eastAsia="Times New Roman" w:hAnsi="Ubuntu" w:cstheme="minorHAnsi"/>
          <w:color w:val="000000"/>
        </w:rPr>
      </w:pPr>
      <w:r w:rsidRPr="00D944DB">
        <w:rPr>
          <w:rFonts w:ascii="Ubuntu" w:eastAsia="Times New Roman" w:hAnsi="Ubuntu" w:cstheme="minorHAnsi"/>
          <w:color w:val="000000"/>
          <w:lang w:val="es-ES"/>
        </w:rPr>
        <w:t xml:space="preserve">Los participantes que resulten positivos a/tengan COVID-19 deben proporcionar una liberación médica por escrito antes de volver a las actividades deportivas o de acondicionamiento físico. </w:t>
      </w:r>
      <w:r w:rsidRPr="00D944DB">
        <w:rPr>
          <w:rFonts w:ascii="Ubuntu" w:eastAsia="Times New Roman" w:hAnsi="Ubuntu" w:cstheme="minorHAnsi"/>
          <w:color w:val="000000"/>
          <w:lang w:val="es-ES"/>
        </w:rPr>
        <w:br w:type="page"/>
      </w:r>
    </w:p>
    <w:p w:rsidR="00B37522" w:rsidRPr="00B37522" w:rsidRDefault="00850548" w:rsidP="00B37522">
      <w:pPr>
        <w:shd w:val="clear" w:color="auto" w:fill="FF0000"/>
        <w:spacing w:after="0" w:line="240" w:lineRule="auto"/>
        <w:jc w:val="both"/>
        <w:outlineLvl w:val="1"/>
        <w:rPr>
          <w:rFonts w:ascii="Ubuntu" w:hAnsi="Ubuntu"/>
          <w:b/>
          <w:bCs/>
          <w:color w:val="FFFFFF" w:themeColor="background1"/>
          <w:sz w:val="30"/>
          <w:szCs w:val="30"/>
        </w:rPr>
      </w:pPr>
      <w:r>
        <w:rPr>
          <w:rStyle w:val="Strong"/>
          <w:rFonts w:ascii="Ubuntu" w:hAnsi="Ubuntu"/>
          <w:color w:val="FFFFFF" w:themeColor="background1"/>
          <w:sz w:val="30"/>
          <w:szCs w:val="30"/>
          <w:lang w:val="es-ES"/>
        </w:rPr>
        <w:lastRenderedPageBreak/>
        <w:t>Apéndice C: Citas</w:t>
      </w:r>
    </w:p>
    <w:sectPr w:rsidR="00B37522" w:rsidRPr="00B37522" w:rsidSect="002C522B">
      <w:headerReference w:type="default" r:id="rId40"/>
      <w:footerReference w:type="default" r:id="rId41"/>
      <w:headerReference w:type="first" r:id="rId42"/>
      <w:footerReference w:type="first" r:id="rId43"/>
      <w:pgSz w:w="12240" w:h="15840"/>
      <w:pgMar w:top="1627" w:right="1008" w:bottom="1008" w:left="1008"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0548" w:rsidRDefault="00850548" w:rsidP="00F6703A">
      <w:pPr>
        <w:spacing w:after="0" w:line="240" w:lineRule="auto"/>
      </w:pPr>
    </w:p>
  </w:endnote>
  <w:endnote w:type="continuationSeparator" w:id="0">
    <w:p w:rsidR="00850548" w:rsidRDefault="00850548" w:rsidP="00F6703A">
      <w:pPr>
        <w:spacing w:after="0" w:line="240" w:lineRule="auto"/>
      </w:pPr>
      <w:r>
        <w:continuationSeparator/>
      </w:r>
    </w:p>
  </w:endnote>
  <w:endnote w:id="1">
    <w:p w:rsidR="00EA73A1" w:rsidRDefault="00850548">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es-ES"/>
        </w:rPr>
        <w:t xml:space="preserve"> Ludvigsson, J. F. (2020). Systematic review of COVID-10 in children shows milder cases and a better prognosis than adults. </w:t>
      </w:r>
      <w:r w:rsidRPr="00F63380">
        <w:rPr>
          <w:rFonts w:ascii="Ubuntu" w:hAnsi="Ubuntu"/>
          <w:i/>
          <w:iCs/>
          <w:sz w:val="22"/>
          <w:szCs w:val="22"/>
          <w:lang w:val="es-ES"/>
        </w:rPr>
        <w:t>Acta Paediatrica</w:t>
      </w:r>
      <w:r w:rsidRPr="00F63380">
        <w:rPr>
          <w:rFonts w:ascii="Ubuntu" w:hAnsi="Ubuntu"/>
          <w:sz w:val="22"/>
          <w:szCs w:val="22"/>
          <w:lang w:val="es-ES"/>
        </w:rPr>
        <w:t>, 109, 1088-1095.</w:t>
      </w:r>
    </w:p>
    <w:p w:rsidR="00F63380" w:rsidRPr="00F63380" w:rsidRDefault="00F63380">
      <w:pPr>
        <w:pStyle w:val="EndnoteText"/>
        <w:rPr>
          <w:rFonts w:ascii="Ubuntu" w:hAnsi="Ubuntu"/>
          <w:sz w:val="22"/>
          <w:szCs w:val="22"/>
        </w:rPr>
      </w:pPr>
    </w:p>
  </w:endnote>
  <w:endnote w:id="2">
    <w:p w:rsidR="00EA73A1" w:rsidRPr="00F63380" w:rsidRDefault="00850548" w:rsidP="007A2718">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es-ES"/>
        </w:rPr>
        <w:t xml:space="preserve"> Van der Hoek, W., Backer, J. A., Bodewes, R., et al. (2020). De rol van kinderen in de transmis</w:t>
      </w:r>
      <w:r w:rsidRPr="00F63380">
        <w:rPr>
          <w:rFonts w:ascii="Ubuntu" w:hAnsi="Ubuntu"/>
          <w:sz w:val="22"/>
          <w:szCs w:val="22"/>
          <w:lang w:val="es-ES"/>
        </w:rPr>
        <w:t xml:space="preserve">sie van SARS-CoV-2. </w:t>
      </w:r>
      <w:r w:rsidRPr="00F63380">
        <w:rPr>
          <w:rFonts w:ascii="Ubuntu" w:hAnsi="Ubuntu"/>
          <w:i/>
          <w:iCs/>
          <w:sz w:val="22"/>
          <w:szCs w:val="22"/>
          <w:lang w:val="es-ES"/>
        </w:rPr>
        <w:t>Nederlands Tijdschrift voor Geneeskunde</w:t>
      </w:r>
      <w:r w:rsidRPr="00F63380">
        <w:rPr>
          <w:rFonts w:ascii="Ubuntu" w:hAnsi="Ubuntu"/>
          <w:sz w:val="22"/>
          <w:szCs w:val="22"/>
          <w:lang w:val="es-ES"/>
        </w:rPr>
        <w:t>.</w:t>
      </w:r>
    </w:p>
  </w:endnote>
  <w:endnote w:id="3">
    <w:p w:rsidR="00266D4C" w:rsidRDefault="00266D4C">
      <w:pPr>
        <w:pStyle w:val="EndnoteText"/>
      </w:pPr>
    </w:p>
    <w:p w:rsidR="00266D4C" w:rsidRDefault="00850548">
      <w:pPr>
        <w:pStyle w:val="EndnoteText"/>
        <w:rPr>
          <w:rFonts w:ascii="Ubuntu" w:hAnsi="Ubuntu"/>
          <w:sz w:val="22"/>
          <w:szCs w:val="22"/>
        </w:rPr>
      </w:pPr>
      <w:r>
        <w:rPr>
          <w:rStyle w:val="EndnoteReference"/>
        </w:rPr>
        <w:endnoteRef/>
      </w:r>
      <w:r w:rsidR="00443A7A">
        <w:rPr>
          <w:rFonts w:ascii="Ubuntu" w:hAnsi="Ubuntu"/>
          <w:sz w:val="22"/>
          <w:szCs w:val="22"/>
          <w:lang w:val="es-ES"/>
        </w:rPr>
        <w:t xml:space="preserve"> Science Museum Group. (17 de abril de 2020). </w:t>
      </w:r>
      <w:r w:rsidR="00443A7A">
        <w:rPr>
          <w:rFonts w:ascii="Ubuntu" w:hAnsi="Ubuntu"/>
          <w:i/>
          <w:iCs/>
          <w:sz w:val="22"/>
          <w:szCs w:val="22"/>
          <w:lang w:val="es-ES"/>
        </w:rPr>
        <w:t>Coronavirus: Hunting Down COVID-19</w:t>
      </w:r>
      <w:r w:rsidR="00443A7A">
        <w:rPr>
          <w:rFonts w:ascii="Ubuntu" w:hAnsi="Ubuntu"/>
          <w:sz w:val="22"/>
          <w:szCs w:val="22"/>
          <w:lang w:val="es-ES"/>
        </w:rPr>
        <w:t>. Recuperado de: https://www.sciencemuseumgroup.org.uk/blog/hunting-down-covid-19/ (en inglés).</w:t>
      </w:r>
    </w:p>
    <w:p w:rsidR="0048312E" w:rsidRDefault="0048312E">
      <w:pPr>
        <w:pStyle w:val="EndnoteText"/>
      </w:pPr>
    </w:p>
  </w:endnote>
  <w:endnote w:id="4">
    <w:p w:rsidR="0048312E" w:rsidRDefault="00850548">
      <w:pPr>
        <w:pStyle w:val="EndnoteText"/>
      </w:pPr>
      <w:r>
        <w:rPr>
          <w:rStyle w:val="EndnoteReference"/>
        </w:rPr>
        <w:endnoteRef/>
      </w:r>
      <w:r w:rsidRPr="0048312E">
        <w:rPr>
          <w:rFonts w:ascii="Ubuntu" w:hAnsi="Ubuntu"/>
          <w:sz w:val="22"/>
          <w:szCs w:val="22"/>
          <w:lang w:val="es-ES"/>
        </w:rPr>
        <w:t xml:space="preserve"> Park YJ, Choe </w:t>
      </w:r>
      <w:r w:rsidRPr="0048312E">
        <w:rPr>
          <w:rFonts w:ascii="Ubuntu" w:hAnsi="Ubuntu"/>
          <w:sz w:val="22"/>
          <w:szCs w:val="22"/>
          <w:lang w:val="es-ES"/>
        </w:rPr>
        <w:t xml:space="preserve">YJ, Park O, Park SY, Kim YM, Kim J, et al. Contact tracing during coronavirus disease outbreak, South Korea, 2020. Emerg Infect Dis. 2020 Oct [citado el 23 de julio de 2020]. https://doi.org/10.3201/eid2610.201315. </w:t>
      </w:r>
    </w:p>
  </w:endnote>
  <w:endnote w:id="5">
    <w:p w:rsidR="00F63380" w:rsidRDefault="00F63380">
      <w:pPr>
        <w:pStyle w:val="EndnoteText"/>
        <w:rPr>
          <w:rFonts w:ascii="Ubuntu" w:hAnsi="Ubuntu"/>
          <w:sz w:val="22"/>
          <w:szCs w:val="22"/>
        </w:rPr>
      </w:pPr>
    </w:p>
    <w:p w:rsidR="00EA73A1" w:rsidRPr="00F63380" w:rsidRDefault="00850548">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es-ES"/>
        </w:rPr>
        <w:t xml:space="preserve"> Dong, Y., Mo, X., Hu, Y., et al. (2020) Epidemiological characteristics of 2143 pediatric patients with 2019 coronavirus disease in China. </w:t>
      </w:r>
      <w:r w:rsidRPr="00F63380">
        <w:rPr>
          <w:rFonts w:ascii="Ubuntu" w:hAnsi="Ubuntu"/>
          <w:i/>
          <w:iCs/>
          <w:sz w:val="22"/>
          <w:szCs w:val="22"/>
          <w:lang w:val="es-ES"/>
        </w:rPr>
        <w:t>Journal of Emerging Medicine</w:t>
      </w:r>
      <w:r w:rsidRPr="00F63380">
        <w:rPr>
          <w:rFonts w:ascii="Ubuntu" w:hAnsi="Ubuntu"/>
          <w:sz w:val="22"/>
          <w:szCs w:val="22"/>
          <w:lang w:val="es-ES"/>
        </w:rPr>
        <w:t>, 58, 712-713.</w:t>
      </w:r>
    </w:p>
  </w:endnote>
  <w:endnote w:id="6">
    <w:p w:rsidR="00F63380" w:rsidRDefault="00F63380">
      <w:pPr>
        <w:pStyle w:val="EndnoteText"/>
        <w:rPr>
          <w:rFonts w:ascii="Ubuntu" w:hAnsi="Ubuntu"/>
          <w:sz w:val="22"/>
          <w:szCs w:val="22"/>
        </w:rPr>
      </w:pPr>
    </w:p>
    <w:p w:rsidR="00EA73A1" w:rsidRPr="00F63380" w:rsidRDefault="00850548">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es-ES"/>
        </w:rPr>
        <w:t xml:space="preserve"> CDC. (2020). </w:t>
      </w:r>
      <w:r w:rsidRPr="00F63380">
        <w:rPr>
          <w:rFonts w:ascii="Ubuntu" w:hAnsi="Ubuntu"/>
          <w:i/>
          <w:iCs/>
          <w:sz w:val="22"/>
          <w:szCs w:val="22"/>
          <w:lang w:val="es-ES"/>
        </w:rPr>
        <w:t>Information for pediatric healthcare providers.</w:t>
      </w:r>
      <w:r w:rsidRPr="00F63380">
        <w:rPr>
          <w:rFonts w:ascii="Ubuntu" w:hAnsi="Ubuntu"/>
          <w:sz w:val="22"/>
          <w:szCs w:val="22"/>
          <w:lang w:val="es-ES"/>
        </w:rPr>
        <w:t xml:space="preserve"> Recuperad</w:t>
      </w:r>
      <w:r w:rsidRPr="00F63380">
        <w:rPr>
          <w:rFonts w:ascii="Ubuntu" w:hAnsi="Ubuntu"/>
          <w:sz w:val="22"/>
          <w:szCs w:val="22"/>
          <w:lang w:val="es-ES"/>
        </w:rPr>
        <w:t xml:space="preserve">o de: https://www.cdc.gov/coronavirus/2019-ncov/hcp/pediatric-hcp.html (en inglés). Actualizado el 29 de mayo de 2020. </w:t>
      </w:r>
    </w:p>
  </w:endnote>
  <w:endnote w:id="7">
    <w:p w:rsidR="00F63380" w:rsidRDefault="00F63380">
      <w:pPr>
        <w:pStyle w:val="EndnoteText"/>
        <w:rPr>
          <w:rFonts w:ascii="Ubuntu" w:hAnsi="Ubuntu"/>
          <w:sz w:val="22"/>
          <w:szCs w:val="22"/>
        </w:rPr>
      </w:pPr>
    </w:p>
    <w:p w:rsidR="00EA73A1" w:rsidRPr="00F63380" w:rsidRDefault="00850548">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es-ES"/>
        </w:rPr>
        <w:t xml:space="preserve"> Riphagen, S., Gomez, X., Gonzalez-Martinez, C., Wilkinson, N., &amp; Theocharis, P. (2020). Hyperinflammatory schock in children during C</w:t>
      </w:r>
      <w:r w:rsidRPr="00F63380">
        <w:rPr>
          <w:rFonts w:ascii="Ubuntu" w:hAnsi="Ubuntu"/>
          <w:sz w:val="22"/>
          <w:szCs w:val="22"/>
          <w:lang w:val="es-ES"/>
        </w:rPr>
        <w:t xml:space="preserve">OVID-19 pandemic. </w:t>
      </w:r>
      <w:r w:rsidRPr="00F63380">
        <w:rPr>
          <w:rFonts w:ascii="Ubuntu" w:hAnsi="Ubuntu"/>
          <w:i/>
          <w:iCs/>
          <w:sz w:val="22"/>
          <w:szCs w:val="22"/>
          <w:lang w:val="es-ES"/>
        </w:rPr>
        <w:t>The Lancet</w:t>
      </w:r>
      <w:r w:rsidRPr="00F63380">
        <w:rPr>
          <w:rFonts w:ascii="Ubuntu" w:hAnsi="Ubuntu"/>
          <w:sz w:val="22"/>
          <w:szCs w:val="22"/>
          <w:lang w:val="es-ES"/>
        </w:rPr>
        <w:t>, 395, 1607-1608.</w:t>
      </w:r>
    </w:p>
  </w:endnote>
  <w:endnote w:id="8">
    <w:p w:rsidR="00F63380" w:rsidRDefault="00F63380">
      <w:pPr>
        <w:pStyle w:val="EndnoteText"/>
        <w:rPr>
          <w:rFonts w:ascii="Ubuntu" w:hAnsi="Ubuntu"/>
          <w:sz w:val="22"/>
          <w:szCs w:val="22"/>
        </w:rPr>
      </w:pPr>
    </w:p>
    <w:p w:rsidR="00F63380" w:rsidRDefault="00850548">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es-ES"/>
        </w:rPr>
        <w:t xml:space="preserve"> CDC. (2020). </w:t>
      </w:r>
      <w:r w:rsidRPr="00F63380">
        <w:rPr>
          <w:rFonts w:ascii="Ubuntu" w:hAnsi="Ubuntu"/>
          <w:i/>
          <w:iCs/>
          <w:sz w:val="22"/>
          <w:szCs w:val="22"/>
          <w:lang w:val="es-ES"/>
        </w:rPr>
        <w:t>For parents: multisystem inflammatory syndrome in children (MIS-C) associated with COVID-19</w:t>
      </w:r>
      <w:r w:rsidRPr="00F63380">
        <w:rPr>
          <w:rFonts w:ascii="Ubuntu" w:hAnsi="Ubuntu"/>
          <w:sz w:val="22"/>
          <w:szCs w:val="22"/>
          <w:lang w:val="es-ES"/>
        </w:rPr>
        <w:t>. Recuperado de: https://www.cdc.gov/coronavirus/2019-ncov/daily-life-coping/children/mis-</w:t>
      </w:r>
    </w:p>
    <w:p w:rsidR="00EA73A1" w:rsidRPr="00F63380" w:rsidRDefault="00850548">
      <w:pPr>
        <w:pStyle w:val="EndnoteText"/>
        <w:rPr>
          <w:rFonts w:ascii="Ubuntu" w:hAnsi="Ubuntu"/>
          <w:sz w:val="22"/>
          <w:szCs w:val="22"/>
        </w:rPr>
      </w:pPr>
      <w:r w:rsidRPr="00F63380">
        <w:rPr>
          <w:rFonts w:ascii="Ubuntu" w:hAnsi="Ubuntu"/>
          <w:sz w:val="22"/>
          <w:szCs w:val="22"/>
          <w:lang w:val="es-ES"/>
        </w:rPr>
        <w:t>c.html (en i</w:t>
      </w:r>
      <w:r w:rsidRPr="00F63380">
        <w:rPr>
          <w:rFonts w:ascii="Ubuntu" w:hAnsi="Ubuntu"/>
          <w:sz w:val="22"/>
          <w:szCs w:val="22"/>
          <w:lang w:val="es-ES"/>
        </w:rPr>
        <w:t>nglés). Actualizado: 20 de mayo de 2020.</w:t>
      </w:r>
    </w:p>
  </w:endnote>
  <w:endnote w:id="9">
    <w:p w:rsidR="00F63380" w:rsidRDefault="00F63380">
      <w:pPr>
        <w:pStyle w:val="EndnoteText"/>
        <w:rPr>
          <w:rFonts w:ascii="Ubuntu" w:hAnsi="Ubuntu"/>
          <w:sz w:val="22"/>
          <w:szCs w:val="22"/>
        </w:rPr>
      </w:pPr>
    </w:p>
    <w:p w:rsidR="00EA73A1" w:rsidRPr="00F63380" w:rsidRDefault="00850548">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es-ES"/>
        </w:rPr>
        <w:t xml:space="preserve"> Clínica Mayo. (2020). </w:t>
      </w:r>
      <w:r w:rsidRPr="00F63380">
        <w:rPr>
          <w:rFonts w:ascii="Ubuntu" w:hAnsi="Ubuntu"/>
          <w:i/>
          <w:iCs/>
          <w:sz w:val="22"/>
          <w:szCs w:val="22"/>
          <w:lang w:val="es-ES"/>
        </w:rPr>
        <w:t>Síndrome multisistémico inflamatorio pediátrico (MIS-C) y COVID-19</w:t>
      </w:r>
      <w:r w:rsidRPr="00F63380">
        <w:rPr>
          <w:rFonts w:ascii="Ubuntu" w:hAnsi="Ubuntu"/>
          <w:sz w:val="22"/>
          <w:szCs w:val="22"/>
          <w:lang w:val="es-ES"/>
        </w:rPr>
        <w:t>. Recuperado de: https://www.mayoclinic.org/es-es/diseases-conditions/coronavirus/in-depth/mis-c-in-children-covid-19/art-20</w:t>
      </w:r>
      <w:r w:rsidRPr="00F63380">
        <w:rPr>
          <w:rFonts w:ascii="Ubuntu" w:hAnsi="Ubuntu"/>
          <w:sz w:val="22"/>
          <w:szCs w:val="22"/>
          <w:lang w:val="es-ES"/>
        </w:rPr>
        <w:t>486809. Actualizado: 12 de junio de 2020.</w:t>
      </w:r>
    </w:p>
  </w:endnote>
  <w:endnote w:id="10">
    <w:p w:rsidR="00F63380" w:rsidRDefault="00F63380">
      <w:pPr>
        <w:pStyle w:val="EndnoteText"/>
        <w:rPr>
          <w:rFonts w:ascii="Ubuntu" w:hAnsi="Ubuntu"/>
          <w:sz w:val="22"/>
          <w:szCs w:val="22"/>
        </w:rPr>
      </w:pPr>
    </w:p>
    <w:p w:rsidR="00EA73A1" w:rsidRPr="00F63380" w:rsidRDefault="00850548">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es-ES"/>
        </w:rPr>
        <w:t xml:space="preserve"> Turk, M. A., Landes, S. D., Formica, M. K., &amp; Goss, K. D. (2020). Intellectual and developmental disability and COVID-19 case-fatality trends: TriNetX analysis. </w:t>
      </w:r>
      <w:r w:rsidRPr="00F63380">
        <w:rPr>
          <w:rFonts w:ascii="Ubuntu" w:hAnsi="Ubuntu"/>
          <w:i/>
          <w:iCs/>
          <w:sz w:val="22"/>
          <w:szCs w:val="22"/>
          <w:lang w:val="es-ES"/>
        </w:rPr>
        <w:t>Disability and Health Journal</w:t>
      </w:r>
      <w:r w:rsidRPr="00F63380">
        <w:rPr>
          <w:rFonts w:ascii="Ubuntu" w:hAnsi="Ubuntu"/>
          <w:sz w:val="22"/>
          <w:szCs w:val="22"/>
          <w:lang w:val="es-ES"/>
        </w:rPr>
        <w:t>, 100942.</w:t>
      </w:r>
    </w:p>
  </w:endnote>
  <w:endnote w:id="11">
    <w:p w:rsidR="00337F69" w:rsidRDefault="00337F69">
      <w:pPr>
        <w:pStyle w:val="EndnoteText"/>
      </w:pPr>
    </w:p>
    <w:p w:rsidR="00337F69" w:rsidRDefault="00850548">
      <w:pPr>
        <w:pStyle w:val="EndnoteText"/>
      </w:pPr>
      <w:r>
        <w:rPr>
          <w:rStyle w:val="EndnoteReference"/>
        </w:rPr>
        <w:endnoteRef/>
      </w:r>
      <w:r w:rsidRPr="00F63380">
        <w:rPr>
          <w:rFonts w:ascii="Ubuntu" w:hAnsi="Ubuntu"/>
          <w:sz w:val="22"/>
          <w:szCs w:val="22"/>
          <w:lang w:val="es-ES"/>
        </w:rPr>
        <w:t xml:space="preserve"> Wang, G.</w:t>
      </w:r>
      <w:r w:rsidRPr="00F63380">
        <w:rPr>
          <w:rFonts w:ascii="Ubuntu" w:hAnsi="Ubuntu"/>
          <w:sz w:val="22"/>
          <w:szCs w:val="22"/>
          <w:lang w:val="es-ES"/>
        </w:rPr>
        <w:t xml:space="preserve">, Zhang, Y., Zhao, J., Zhang, J., &amp; Jiang, F. (2020). Mitigate the effects of home confinement on children during the COVID-19 outbreak. </w:t>
      </w:r>
      <w:r w:rsidRPr="00F63380">
        <w:rPr>
          <w:rFonts w:ascii="Ubuntu" w:hAnsi="Ubuntu"/>
          <w:i/>
          <w:iCs/>
          <w:sz w:val="22"/>
          <w:szCs w:val="22"/>
          <w:lang w:val="es-ES"/>
        </w:rPr>
        <w:t>Lancet</w:t>
      </w:r>
      <w:r w:rsidRPr="00F63380">
        <w:rPr>
          <w:rFonts w:ascii="Ubuntu" w:hAnsi="Ubuntu"/>
          <w:sz w:val="22"/>
          <w:szCs w:val="22"/>
          <w:lang w:val="es-ES"/>
        </w:rPr>
        <w:t>, 395, 945-947.</w:t>
      </w:r>
    </w:p>
  </w:endnote>
  <w:endnote w:id="12">
    <w:p w:rsidR="00F63380" w:rsidRDefault="00F63380">
      <w:pPr>
        <w:pStyle w:val="EndnoteText"/>
        <w:rPr>
          <w:rFonts w:ascii="Ubuntu" w:hAnsi="Ubuntu"/>
          <w:sz w:val="22"/>
          <w:szCs w:val="22"/>
        </w:rPr>
      </w:pPr>
    </w:p>
    <w:p w:rsidR="00EA73A1" w:rsidRDefault="00850548">
      <w:pPr>
        <w:pStyle w:val="EndnoteText"/>
      </w:pPr>
      <w:r w:rsidRPr="00F63380">
        <w:rPr>
          <w:rStyle w:val="EndnoteReference"/>
          <w:rFonts w:ascii="Ubuntu" w:hAnsi="Ubuntu"/>
          <w:sz w:val="22"/>
          <w:szCs w:val="22"/>
        </w:rPr>
        <w:endnoteRef/>
      </w:r>
      <w:r w:rsidRPr="00F63380">
        <w:rPr>
          <w:rFonts w:ascii="Ubuntu" w:hAnsi="Ubuntu"/>
          <w:sz w:val="22"/>
          <w:szCs w:val="22"/>
          <w:lang w:val="es-ES"/>
        </w:rPr>
        <w:t xml:space="preserve"> Sprang, G., &amp; Silman, M. (2013). Posttraumatic stress disorder in parents and youth after health-related disasters. </w:t>
      </w:r>
      <w:r w:rsidRPr="00F63380">
        <w:rPr>
          <w:rFonts w:ascii="Ubuntu" w:hAnsi="Ubuntu"/>
          <w:i/>
          <w:iCs/>
          <w:sz w:val="22"/>
          <w:szCs w:val="22"/>
          <w:lang w:val="es-ES"/>
        </w:rPr>
        <w:t>Disaster Medicine and Public Health Preparedness</w:t>
      </w:r>
      <w:r w:rsidRPr="00F63380">
        <w:rPr>
          <w:rFonts w:ascii="Ubuntu" w:hAnsi="Ubuntu"/>
          <w:sz w:val="22"/>
          <w:szCs w:val="22"/>
          <w:lang w:val="es-ES"/>
        </w:rPr>
        <w:t>, 7, 105-110.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0"/>
    <w:family w:val="decorative"/>
    <w:pitch w:val="variable"/>
    <w:sig w:usb0="00000003" w:usb1="10000000" w:usb2="00000000" w:usb3="00000000" w:csb0="80000001"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altName w:val="Lucida Sans Unicode"/>
    <w:panose1 w:val="05000000000000000000"/>
    <w:charset w:val="4D"/>
    <w:family w:val="decorative"/>
    <w:pitch w:val="variable"/>
    <w:sig w:usb0="00000003" w:usb1="00000000" w:usb2="00000000" w:usb3="00000000" w:csb0="80000001" w:csb1="00000000"/>
  </w:font>
  <w:font w:name="Ubuntu">
    <w:altName w:val="Calibri"/>
    <w:panose1 w:val="020B0604020202020204"/>
    <w:charset w:val="00"/>
    <w:family w:val="swiss"/>
    <w:pitch w:val="variable"/>
    <w:sig w:usb0="E00002F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5542424"/>
      <w:docPartObj>
        <w:docPartGallery w:val="Page Numbers (Bottom of Page)"/>
        <w:docPartUnique/>
      </w:docPartObj>
    </w:sdtPr>
    <w:sdtEndPr>
      <w:rPr>
        <w:noProof/>
      </w:rPr>
    </w:sdtEndPr>
    <w:sdtContent>
      <w:p w:rsidR="00EA73A1" w:rsidRDefault="00850548">
        <w:pPr>
          <w:pStyle w:val="Footer"/>
          <w:jc w:val="right"/>
        </w:pPr>
        <w:r>
          <w:fldChar w:fldCharType="begin"/>
        </w:r>
        <w:r>
          <w:instrText xml:space="preserve"> PAGE   \* MERGEFORMAT </w:instrText>
        </w:r>
        <w:r>
          <w:fldChar w:fldCharType="separate"/>
        </w:r>
        <w:r w:rsidR="00864C7E">
          <w:rPr>
            <w:noProof/>
          </w:rPr>
          <w:t>23</w:t>
        </w:r>
        <w:r>
          <w:rPr>
            <w:noProof/>
          </w:rPr>
          <w:fldChar w:fldCharType="end"/>
        </w:r>
      </w:p>
    </w:sdtContent>
  </w:sdt>
  <w:p w:rsidR="00EA73A1" w:rsidRDefault="00EA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5A8" w:rsidRDefault="00850548">
    <w:pPr>
      <w:pStyle w:val="Footer"/>
    </w:pPr>
    <w:r>
      <w:rPr>
        <w:lang w:val="es-ES"/>
      </w:rPr>
      <w:t>Última actualización: 23 de julio de 2020</w:t>
    </w:r>
  </w:p>
  <w:p w:rsidR="002C522B" w:rsidRDefault="002C5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0548" w:rsidRDefault="00850548">
      <w:pPr>
        <w:spacing w:after="0" w:line="240" w:lineRule="auto"/>
      </w:pPr>
      <w:r>
        <w:separator/>
      </w:r>
    </w:p>
  </w:footnote>
  <w:footnote w:type="continuationSeparator" w:id="0">
    <w:p w:rsidR="00850548" w:rsidRDefault="0085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3A1" w:rsidRPr="00C5290C" w:rsidRDefault="00850548" w:rsidP="00C5290C">
    <w:pPr>
      <w:pStyle w:val="Header"/>
    </w:pPr>
    <w:r w:rsidRPr="00246674">
      <w:rPr>
        <w:rFonts w:ascii="Arial" w:hAnsi="Arial" w:cs="Arial"/>
        <w:noProof/>
        <w:color w:val="000000" w:themeColor="text1"/>
        <w:sz w:val="24"/>
        <w:szCs w:val="24"/>
      </w:rPr>
      <w:drawing>
        <wp:anchor distT="0" distB="0" distL="114300" distR="114300" simplePos="0" relativeHeight="251658240" behindDoc="1" locked="0" layoutInCell="1" allowOverlap="1">
          <wp:simplePos x="0" y="0"/>
          <wp:positionH relativeFrom="page">
            <wp:posOffset>4810125</wp:posOffset>
          </wp:positionH>
          <wp:positionV relativeFrom="page">
            <wp:posOffset>285750</wp:posOffset>
          </wp:positionV>
          <wp:extent cx="2703415" cy="822497"/>
          <wp:effectExtent l="0" t="0" r="0" b="0"/>
          <wp:wrapNone/>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76140" name="Picture 5" descr="SO_Intl_Mark__1-Line_2c-Gre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03415" cy="822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3A1" w:rsidRDefault="00850548">
    <w:pPr>
      <w:pStyle w:val="Header"/>
    </w:pPr>
    <w:r w:rsidRPr="00285630">
      <w:rPr>
        <w:noProof/>
      </w:rPr>
      <w:drawing>
        <wp:anchor distT="0" distB="0" distL="114300" distR="114300" simplePos="0" relativeHeight="251659264" behindDoc="1" locked="0" layoutInCell="1" allowOverlap="0">
          <wp:simplePos x="0" y="0"/>
          <wp:positionH relativeFrom="page">
            <wp:align>right</wp:align>
          </wp:positionH>
          <wp:positionV relativeFrom="page">
            <wp:align>top</wp:align>
          </wp:positionV>
          <wp:extent cx="7772400" cy="1006754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23155" name="SO_AP-Blank_Curve_Red_Ltr_Top.png"/>
                  <pic:cNvPicPr/>
                </pic:nvPicPr>
                <pic:blipFill>
                  <a:blip r:embed="rId1"/>
                  <a:stretch>
                    <a:fillRect/>
                  </a:stretch>
                </pic:blipFill>
                <pic:spPr>
                  <a:xfrm>
                    <a:off x="0" y="0"/>
                    <a:ext cx="7772400" cy="10067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1375"/>
    <w:multiLevelType w:val="multilevel"/>
    <w:tmpl w:val="54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A0001"/>
    <w:multiLevelType w:val="hybridMultilevel"/>
    <w:tmpl w:val="20D29634"/>
    <w:lvl w:ilvl="0" w:tplc="A7446414">
      <w:start w:val="1"/>
      <w:numFmt w:val="decimal"/>
      <w:lvlText w:val="%1."/>
      <w:lvlJc w:val="left"/>
      <w:pPr>
        <w:ind w:left="720" w:hanging="360"/>
      </w:pPr>
      <w:rPr>
        <w:rFonts w:hint="default"/>
      </w:rPr>
    </w:lvl>
    <w:lvl w:ilvl="1" w:tplc="DD56A6CA">
      <w:start w:val="1"/>
      <w:numFmt w:val="lowerLetter"/>
      <w:lvlText w:val="%2."/>
      <w:lvlJc w:val="left"/>
      <w:pPr>
        <w:ind w:left="1440" w:hanging="360"/>
      </w:pPr>
      <w:rPr>
        <w:rFonts w:hint="default"/>
      </w:rPr>
    </w:lvl>
    <w:lvl w:ilvl="2" w:tplc="08D052BC" w:tentative="1">
      <w:start w:val="1"/>
      <w:numFmt w:val="lowerRoman"/>
      <w:lvlText w:val="%3."/>
      <w:lvlJc w:val="right"/>
      <w:pPr>
        <w:ind w:left="2160" w:hanging="180"/>
      </w:pPr>
    </w:lvl>
    <w:lvl w:ilvl="3" w:tplc="78666F30" w:tentative="1">
      <w:start w:val="1"/>
      <w:numFmt w:val="decimal"/>
      <w:lvlText w:val="%4."/>
      <w:lvlJc w:val="left"/>
      <w:pPr>
        <w:ind w:left="2880" w:hanging="360"/>
      </w:pPr>
    </w:lvl>
    <w:lvl w:ilvl="4" w:tplc="25F215B4" w:tentative="1">
      <w:start w:val="1"/>
      <w:numFmt w:val="lowerLetter"/>
      <w:lvlText w:val="%5."/>
      <w:lvlJc w:val="left"/>
      <w:pPr>
        <w:ind w:left="3600" w:hanging="360"/>
      </w:pPr>
    </w:lvl>
    <w:lvl w:ilvl="5" w:tplc="03D08B74" w:tentative="1">
      <w:start w:val="1"/>
      <w:numFmt w:val="lowerRoman"/>
      <w:lvlText w:val="%6."/>
      <w:lvlJc w:val="right"/>
      <w:pPr>
        <w:ind w:left="4320" w:hanging="180"/>
      </w:pPr>
    </w:lvl>
    <w:lvl w:ilvl="6" w:tplc="5A84D304" w:tentative="1">
      <w:start w:val="1"/>
      <w:numFmt w:val="decimal"/>
      <w:lvlText w:val="%7."/>
      <w:lvlJc w:val="left"/>
      <w:pPr>
        <w:ind w:left="5040" w:hanging="360"/>
      </w:pPr>
    </w:lvl>
    <w:lvl w:ilvl="7" w:tplc="B9569D78" w:tentative="1">
      <w:start w:val="1"/>
      <w:numFmt w:val="lowerLetter"/>
      <w:lvlText w:val="%8."/>
      <w:lvlJc w:val="left"/>
      <w:pPr>
        <w:ind w:left="5760" w:hanging="360"/>
      </w:pPr>
    </w:lvl>
    <w:lvl w:ilvl="8" w:tplc="A6160EBA" w:tentative="1">
      <w:start w:val="1"/>
      <w:numFmt w:val="lowerRoman"/>
      <w:lvlText w:val="%9."/>
      <w:lvlJc w:val="right"/>
      <w:pPr>
        <w:ind w:left="6480" w:hanging="180"/>
      </w:pPr>
    </w:lvl>
  </w:abstractNum>
  <w:abstractNum w:abstractNumId="2" w15:restartNumberingAfterBreak="0">
    <w:nsid w:val="425F00E0"/>
    <w:multiLevelType w:val="multilevel"/>
    <w:tmpl w:val="6350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337E8"/>
    <w:multiLevelType w:val="hybridMultilevel"/>
    <w:tmpl w:val="C8F640B8"/>
    <w:lvl w:ilvl="0" w:tplc="2C96BDD0">
      <w:start w:val="2"/>
      <w:numFmt w:val="bullet"/>
      <w:lvlText w:val="-"/>
      <w:lvlJc w:val="left"/>
      <w:pPr>
        <w:ind w:left="720" w:hanging="360"/>
      </w:pPr>
      <w:rPr>
        <w:rFonts w:ascii="Ubuntu" w:eastAsia="Times New Roman" w:hAnsi="Ubuntu" w:cstheme="minorHAnsi" w:hint="default"/>
      </w:rPr>
    </w:lvl>
    <w:lvl w:ilvl="1" w:tplc="8B8C05E0">
      <w:start w:val="1"/>
      <w:numFmt w:val="bullet"/>
      <w:lvlText w:val="o"/>
      <w:lvlJc w:val="left"/>
      <w:pPr>
        <w:ind w:left="1440" w:hanging="360"/>
      </w:pPr>
      <w:rPr>
        <w:rFonts w:ascii="Courier New" w:hAnsi="Courier New" w:cs="Courier New" w:hint="default"/>
      </w:rPr>
    </w:lvl>
    <w:lvl w:ilvl="2" w:tplc="9D1CBD12">
      <w:start w:val="1"/>
      <w:numFmt w:val="bullet"/>
      <w:lvlText w:val=""/>
      <w:lvlJc w:val="left"/>
      <w:pPr>
        <w:ind w:left="2160" w:hanging="360"/>
      </w:pPr>
      <w:rPr>
        <w:rFonts w:ascii="Wingdings" w:hAnsi="Wingdings" w:hint="default"/>
      </w:rPr>
    </w:lvl>
    <w:lvl w:ilvl="3" w:tplc="F2DEF730" w:tentative="1">
      <w:start w:val="1"/>
      <w:numFmt w:val="bullet"/>
      <w:lvlText w:val=""/>
      <w:lvlJc w:val="left"/>
      <w:pPr>
        <w:ind w:left="2880" w:hanging="360"/>
      </w:pPr>
      <w:rPr>
        <w:rFonts w:ascii="Symbol" w:hAnsi="Symbol" w:hint="default"/>
      </w:rPr>
    </w:lvl>
    <w:lvl w:ilvl="4" w:tplc="99FA7B0E" w:tentative="1">
      <w:start w:val="1"/>
      <w:numFmt w:val="bullet"/>
      <w:lvlText w:val="o"/>
      <w:lvlJc w:val="left"/>
      <w:pPr>
        <w:ind w:left="3600" w:hanging="360"/>
      </w:pPr>
      <w:rPr>
        <w:rFonts w:ascii="Courier New" w:hAnsi="Courier New" w:cs="Courier New" w:hint="default"/>
      </w:rPr>
    </w:lvl>
    <w:lvl w:ilvl="5" w:tplc="62CC93C0" w:tentative="1">
      <w:start w:val="1"/>
      <w:numFmt w:val="bullet"/>
      <w:lvlText w:val=""/>
      <w:lvlJc w:val="left"/>
      <w:pPr>
        <w:ind w:left="4320" w:hanging="360"/>
      </w:pPr>
      <w:rPr>
        <w:rFonts w:ascii="Wingdings" w:hAnsi="Wingdings" w:hint="default"/>
      </w:rPr>
    </w:lvl>
    <w:lvl w:ilvl="6" w:tplc="C32E4AC4" w:tentative="1">
      <w:start w:val="1"/>
      <w:numFmt w:val="bullet"/>
      <w:lvlText w:val=""/>
      <w:lvlJc w:val="left"/>
      <w:pPr>
        <w:ind w:left="5040" w:hanging="360"/>
      </w:pPr>
      <w:rPr>
        <w:rFonts w:ascii="Symbol" w:hAnsi="Symbol" w:hint="default"/>
      </w:rPr>
    </w:lvl>
    <w:lvl w:ilvl="7" w:tplc="C14CF172" w:tentative="1">
      <w:start w:val="1"/>
      <w:numFmt w:val="bullet"/>
      <w:lvlText w:val="o"/>
      <w:lvlJc w:val="left"/>
      <w:pPr>
        <w:ind w:left="5760" w:hanging="360"/>
      </w:pPr>
      <w:rPr>
        <w:rFonts w:ascii="Courier New" w:hAnsi="Courier New" w:cs="Courier New" w:hint="default"/>
      </w:rPr>
    </w:lvl>
    <w:lvl w:ilvl="8" w:tplc="2660935C" w:tentative="1">
      <w:start w:val="1"/>
      <w:numFmt w:val="bullet"/>
      <w:lvlText w:val=""/>
      <w:lvlJc w:val="left"/>
      <w:pPr>
        <w:ind w:left="6480" w:hanging="360"/>
      </w:pPr>
      <w:rPr>
        <w:rFonts w:ascii="Wingdings" w:hAnsi="Wingdings" w:hint="default"/>
      </w:rPr>
    </w:lvl>
  </w:abstractNum>
  <w:abstractNum w:abstractNumId="4" w15:restartNumberingAfterBreak="0">
    <w:nsid w:val="47DD233B"/>
    <w:multiLevelType w:val="hybridMultilevel"/>
    <w:tmpl w:val="EABCE2E6"/>
    <w:lvl w:ilvl="0" w:tplc="BABC7226">
      <w:start w:val="2"/>
      <w:numFmt w:val="bullet"/>
      <w:lvlText w:val="-"/>
      <w:lvlJc w:val="left"/>
      <w:pPr>
        <w:ind w:left="720" w:hanging="360"/>
      </w:pPr>
      <w:rPr>
        <w:rFonts w:ascii="Ubuntu" w:eastAsia="Times New Roman" w:hAnsi="Ubuntu" w:cstheme="minorHAnsi" w:hint="default"/>
      </w:rPr>
    </w:lvl>
    <w:lvl w:ilvl="1" w:tplc="7786DDB0" w:tentative="1">
      <w:start w:val="1"/>
      <w:numFmt w:val="bullet"/>
      <w:lvlText w:val="o"/>
      <w:lvlJc w:val="left"/>
      <w:pPr>
        <w:ind w:left="1440" w:hanging="360"/>
      </w:pPr>
      <w:rPr>
        <w:rFonts w:ascii="Courier New" w:hAnsi="Courier New" w:cs="Courier New" w:hint="default"/>
      </w:rPr>
    </w:lvl>
    <w:lvl w:ilvl="2" w:tplc="593CBFB8" w:tentative="1">
      <w:start w:val="1"/>
      <w:numFmt w:val="bullet"/>
      <w:lvlText w:val=""/>
      <w:lvlJc w:val="left"/>
      <w:pPr>
        <w:ind w:left="2160" w:hanging="360"/>
      </w:pPr>
      <w:rPr>
        <w:rFonts w:ascii="Wingdings" w:hAnsi="Wingdings" w:hint="default"/>
      </w:rPr>
    </w:lvl>
    <w:lvl w:ilvl="3" w:tplc="9C16905E" w:tentative="1">
      <w:start w:val="1"/>
      <w:numFmt w:val="bullet"/>
      <w:lvlText w:val=""/>
      <w:lvlJc w:val="left"/>
      <w:pPr>
        <w:ind w:left="2880" w:hanging="360"/>
      </w:pPr>
      <w:rPr>
        <w:rFonts w:ascii="Symbol" w:hAnsi="Symbol" w:hint="default"/>
      </w:rPr>
    </w:lvl>
    <w:lvl w:ilvl="4" w:tplc="C9881358" w:tentative="1">
      <w:start w:val="1"/>
      <w:numFmt w:val="bullet"/>
      <w:lvlText w:val="o"/>
      <w:lvlJc w:val="left"/>
      <w:pPr>
        <w:ind w:left="3600" w:hanging="360"/>
      </w:pPr>
      <w:rPr>
        <w:rFonts w:ascii="Courier New" w:hAnsi="Courier New" w:cs="Courier New" w:hint="default"/>
      </w:rPr>
    </w:lvl>
    <w:lvl w:ilvl="5" w:tplc="959E46F0" w:tentative="1">
      <w:start w:val="1"/>
      <w:numFmt w:val="bullet"/>
      <w:lvlText w:val=""/>
      <w:lvlJc w:val="left"/>
      <w:pPr>
        <w:ind w:left="4320" w:hanging="360"/>
      </w:pPr>
      <w:rPr>
        <w:rFonts w:ascii="Wingdings" w:hAnsi="Wingdings" w:hint="default"/>
      </w:rPr>
    </w:lvl>
    <w:lvl w:ilvl="6" w:tplc="F3908578" w:tentative="1">
      <w:start w:val="1"/>
      <w:numFmt w:val="bullet"/>
      <w:lvlText w:val=""/>
      <w:lvlJc w:val="left"/>
      <w:pPr>
        <w:ind w:left="5040" w:hanging="360"/>
      </w:pPr>
      <w:rPr>
        <w:rFonts w:ascii="Symbol" w:hAnsi="Symbol" w:hint="default"/>
      </w:rPr>
    </w:lvl>
    <w:lvl w:ilvl="7" w:tplc="EAB8204C" w:tentative="1">
      <w:start w:val="1"/>
      <w:numFmt w:val="bullet"/>
      <w:lvlText w:val="o"/>
      <w:lvlJc w:val="left"/>
      <w:pPr>
        <w:ind w:left="5760" w:hanging="360"/>
      </w:pPr>
      <w:rPr>
        <w:rFonts w:ascii="Courier New" w:hAnsi="Courier New" w:cs="Courier New" w:hint="default"/>
      </w:rPr>
    </w:lvl>
    <w:lvl w:ilvl="8" w:tplc="8B6C297E" w:tentative="1">
      <w:start w:val="1"/>
      <w:numFmt w:val="bullet"/>
      <w:lvlText w:val=""/>
      <w:lvlJc w:val="left"/>
      <w:pPr>
        <w:ind w:left="6480" w:hanging="360"/>
      </w:pPr>
      <w:rPr>
        <w:rFonts w:ascii="Wingdings" w:hAnsi="Wingdings" w:hint="default"/>
      </w:rPr>
    </w:lvl>
  </w:abstractNum>
  <w:abstractNum w:abstractNumId="5" w15:restartNumberingAfterBreak="0">
    <w:nsid w:val="5CCC39AB"/>
    <w:multiLevelType w:val="hybridMultilevel"/>
    <w:tmpl w:val="2D0818D2"/>
    <w:lvl w:ilvl="0" w:tplc="973E995A">
      <w:start w:val="1"/>
      <w:numFmt w:val="decimal"/>
      <w:lvlText w:val="%1."/>
      <w:lvlJc w:val="left"/>
      <w:pPr>
        <w:ind w:left="720" w:hanging="360"/>
      </w:pPr>
    </w:lvl>
    <w:lvl w:ilvl="1" w:tplc="98989B72">
      <w:start w:val="1"/>
      <w:numFmt w:val="decimal"/>
      <w:lvlText w:val="%2."/>
      <w:lvlJc w:val="left"/>
      <w:pPr>
        <w:ind w:left="1440" w:hanging="360"/>
      </w:pPr>
      <w:rPr>
        <w:rFonts w:hint="default"/>
      </w:rPr>
    </w:lvl>
    <w:lvl w:ilvl="2" w:tplc="D99007A6">
      <w:start w:val="1"/>
      <w:numFmt w:val="lowerLetter"/>
      <w:lvlText w:val="%3."/>
      <w:lvlJc w:val="left"/>
      <w:pPr>
        <w:ind w:left="2340" w:hanging="360"/>
      </w:pPr>
      <w:rPr>
        <w:rFonts w:hint="default"/>
      </w:rPr>
    </w:lvl>
    <w:lvl w:ilvl="3" w:tplc="ED06BFF6" w:tentative="1">
      <w:start w:val="1"/>
      <w:numFmt w:val="decimal"/>
      <w:lvlText w:val="%4."/>
      <w:lvlJc w:val="left"/>
      <w:pPr>
        <w:ind w:left="2880" w:hanging="360"/>
      </w:pPr>
    </w:lvl>
    <w:lvl w:ilvl="4" w:tplc="F00467FC" w:tentative="1">
      <w:start w:val="1"/>
      <w:numFmt w:val="lowerLetter"/>
      <w:lvlText w:val="%5."/>
      <w:lvlJc w:val="left"/>
      <w:pPr>
        <w:ind w:left="3600" w:hanging="360"/>
      </w:pPr>
    </w:lvl>
    <w:lvl w:ilvl="5" w:tplc="9C88980A" w:tentative="1">
      <w:start w:val="1"/>
      <w:numFmt w:val="lowerRoman"/>
      <w:lvlText w:val="%6."/>
      <w:lvlJc w:val="right"/>
      <w:pPr>
        <w:ind w:left="4320" w:hanging="180"/>
      </w:pPr>
    </w:lvl>
    <w:lvl w:ilvl="6" w:tplc="20E2F2F0" w:tentative="1">
      <w:start w:val="1"/>
      <w:numFmt w:val="decimal"/>
      <w:lvlText w:val="%7."/>
      <w:lvlJc w:val="left"/>
      <w:pPr>
        <w:ind w:left="5040" w:hanging="360"/>
      </w:pPr>
    </w:lvl>
    <w:lvl w:ilvl="7" w:tplc="A5FE86CA" w:tentative="1">
      <w:start w:val="1"/>
      <w:numFmt w:val="lowerLetter"/>
      <w:lvlText w:val="%8."/>
      <w:lvlJc w:val="left"/>
      <w:pPr>
        <w:ind w:left="5760" w:hanging="360"/>
      </w:pPr>
    </w:lvl>
    <w:lvl w:ilvl="8" w:tplc="8CECA070" w:tentative="1">
      <w:start w:val="1"/>
      <w:numFmt w:val="lowerRoman"/>
      <w:lvlText w:val="%9."/>
      <w:lvlJc w:val="right"/>
      <w:pPr>
        <w:ind w:left="6480" w:hanging="180"/>
      </w:pPr>
    </w:lvl>
  </w:abstractNum>
  <w:abstractNum w:abstractNumId="6" w15:restartNumberingAfterBreak="0">
    <w:nsid w:val="6B8B00AA"/>
    <w:multiLevelType w:val="hybridMultilevel"/>
    <w:tmpl w:val="5FFCB5CA"/>
    <w:lvl w:ilvl="0" w:tplc="FCB4185E">
      <w:numFmt w:val="bullet"/>
      <w:lvlText w:val="-"/>
      <w:lvlJc w:val="left"/>
      <w:pPr>
        <w:ind w:left="720" w:hanging="360"/>
      </w:pPr>
      <w:rPr>
        <w:rFonts w:ascii="Calibri" w:eastAsiaTheme="minorHAnsi" w:hAnsi="Calibri" w:cs="Calibri" w:hint="default"/>
      </w:rPr>
    </w:lvl>
    <w:lvl w:ilvl="1" w:tplc="5822AD8A" w:tentative="1">
      <w:start w:val="1"/>
      <w:numFmt w:val="bullet"/>
      <w:lvlText w:val="o"/>
      <w:lvlJc w:val="left"/>
      <w:pPr>
        <w:ind w:left="1440" w:hanging="360"/>
      </w:pPr>
      <w:rPr>
        <w:rFonts w:ascii="Courier New" w:hAnsi="Courier New" w:cs="Courier New" w:hint="default"/>
      </w:rPr>
    </w:lvl>
    <w:lvl w:ilvl="2" w:tplc="0C6AAA30" w:tentative="1">
      <w:start w:val="1"/>
      <w:numFmt w:val="bullet"/>
      <w:lvlText w:val=""/>
      <w:lvlJc w:val="left"/>
      <w:pPr>
        <w:ind w:left="2160" w:hanging="360"/>
      </w:pPr>
      <w:rPr>
        <w:rFonts w:ascii="Wingdings" w:hAnsi="Wingdings" w:hint="default"/>
      </w:rPr>
    </w:lvl>
    <w:lvl w:ilvl="3" w:tplc="72083176" w:tentative="1">
      <w:start w:val="1"/>
      <w:numFmt w:val="bullet"/>
      <w:lvlText w:val=""/>
      <w:lvlJc w:val="left"/>
      <w:pPr>
        <w:ind w:left="2880" w:hanging="360"/>
      </w:pPr>
      <w:rPr>
        <w:rFonts w:ascii="Symbol" w:hAnsi="Symbol" w:hint="default"/>
      </w:rPr>
    </w:lvl>
    <w:lvl w:ilvl="4" w:tplc="C36C7A9C" w:tentative="1">
      <w:start w:val="1"/>
      <w:numFmt w:val="bullet"/>
      <w:lvlText w:val="o"/>
      <w:lvlJc w:val="left"/>
      <w:pPr>
        <w:ind w:left="3600" w:hanging="360"/>
      </w:pPr>
      <w:rPr>
        <w:rFonts w:ascii="Courier New" w:hAnsi="Courier New" w:cs="Courier New" w:hint="default"/>
      </w:rPr>
    </w:lvl>
    <w:lvl w:ilvl="5" w:tplc="4F724CBA" w:tentative="1">
      <w:start w:val="1"/>
      <w:numFmt w:val="bullet"/>
      <w:lvlText w:val=""/>
      <w:lvlJc w:val="left"/>
      <w:pPr>
        <w:ind w:left="4320" w:hanging="360"/>
      </w:pPr>
      <w:rPr>
        <w:rFonts w:ascii="Wingdings" w:hAnsi="Wingdings" w:hint="default"/>
      </w:rPr>
    </w:lvl>
    <w:lvl w:ilvl="6" w:tplc="DDA0CA8A" w:tentative="1">
      <w:start w:val="1"/>
      <w:numFmt w:val="bullet"/>
      <w:lvlText w:val=""/>
      <w:lvlJc w:val="left"/>
      <w:pPr>
        <w:ind w:left="5040" w:hanging="360"/>
      </w:pPr>
      <w:rPr>
        <w:rFonts w:ascii="Symbol" w:hAnsi="Symbol" w:hint="default"/>
      </w:rPr>
    </w:lvl>
    <w:lvl w:ilvl="7" w:tplc="8636532C" w:tentative="1">
      <w:start w:val="1"/>
      <w:numFmt w:val="bullet"/>
      <w:lvlText w:val="o"/>
      <w:lvlJc w:val="left"/>
      <w:pPr>
        <w:ind w:left="5760" w:hanging="360"/>
      </w:pPr>
      <w:rPr>
        <w:rFonts w:ascii="Courier New" w:hAnsi="Courier New" w:cs="Courier New" w:hint="default"/>
      </w:rPr>
    </w:lvl>
    <w:lvl w:ilvl="8" w:tplc="19229430" w:tentative="1">
      <w:start w:val="1"/>
      <w:numFmt w:val="bullet"/>
      <w:lvlText w:val=""/>
      <w:lvlJc w:val="left"/>
      <w:pPr>
        <w:ind w:left="6480" w:hanging="360"/>
      </w:pPr>
      <w:rPr>
        <w:rFonts w:ascii="Wingdings" w:hAnsi="Wingdings" w:hint="default"/>
      </w:rPr>
    </w:lvl>
  </w:abstractNum>
  <w:abstractNum w:abstractNumId="7" w15:restartNumberingAfterBreak="0">
    <w:nsid w:val="6F573E17"/>
    <w:multiLevelType w:val="hybridMultilevel"/>
    <w:tmpl w:val="80EC506C"/>
    <w:lvl w:ilvl="0" w:tplc="645442E6">
      <w:numFmt w:val="bullet"/>
      <w:lvlText w:val="-"/>
      <w:lvlJc w:val="left"/>
      <w:pPr>
        <w:ind w:left="720" w:hanging="360"/>
      </w:pPr>
      <w:rPr>
        <w:rFonts w:ascii="Ubuntu" w:eastAsiaTheme="minorHAnsi" w:hAnsi="Ubuntu" w:cstheme="minorBidi" w:hint="default"/>
      </w:rPr>
    </w:lvl>
    <w:lvl w:ilvl="1" w:tplc="E68E7780">
      <w:start w:val="1"/>
      <w:numFmt w:val="bullet"/>
      <w:lvlText w:val="o"/>
      <w:lvlJc w:val="left"/>
      <w:pPr>
        <w:ind w:left="1440" w:hanging="360"/>
      </w:pPr>
      <w:rPr>
        <w:rFonts w:ascii="Courier New" w:hAnsi="Courier New" w:cs="Courier New" w:hint="default"/>
      </w:rPr>
    </w:lvl>
    <w:lvl w:ilvl="2" w:tplc="FB989A4C">
      <w:start w:val="1"/>
      <w:numFmt w:val="bullet"/>
      <w:lvlText w:val=""/>
      <w:lvlJc w:val="left"/>
      <w:pPr>
        <w:ind w:left="2160" w:hanging="360"/>
      </w:pPr>
      <w:rPr>
        <w:rFonts w:ascii="Wingdings" w:hAnsi="Wingdings" w:hint="default"/>
      </w:rPr>
    </w:lvl>
    <w:lvl w:ilvl="3" w:tplc="DBCCABA6" w:tentative="1">
      <w:start w:val="1"/>
      <w:numFmt w:val="bullet"/>
      <w:lvlText w:val=""/>
      <w:lvlJc w:val="left"/>
      <w:pPr>
        <w:ind w:left="2880" w:hanging="360"/>
      </w:pPr>
      <w:rPr>
        <w:rFonts w:ascii="Symbol" w:hAnsi="Symbol" w:hint="default"/>
      </w:rPr>
    </w:lvl>
    <w:lvl w:ilvl="4" w:tplc="AB30D5AA" w:tentative="1">
      <w:start w:val="1"/>
      <w:numFmt w:val="bullet"/>
      <w:lvlText w:val="o"/>
      <w:lvlJc w:val="left"/>
      <w:pPr>
        <w:ind w:left="3600" w:hanging="360"/>
      </w:pPr>
      <w:rPr>
        <w:rFonts w:ascii="Courier New" w:hAnsi="Courier New" w:cs="Courier New" w:hint="default"/>
      </w:rPr>
    </w:lvl>
    <w:lvl w:ilvl="5" w:tplc="6F06A7F8" w:tentative="1">
      <w:start w:val="1"/>
      <w:numFmt w:val="bullet"/>
      <w:lvlText w:val=""/>
      <w:lvlJc w:val="left"/>
      <w:pPr>
        <w:ind w:left="4320" w:hanging="360"/>
      </w:pPr>
      <w:rPr>
        <w:rFonts w:ascii="Wingdings" w:hAnsi="Wingdings" w:hint="default"/>
      </w:rPr>
    </w:lvl>
    <w:lvl w:ilvl="6" w:tplc="64AC7916" w:tentative="1">
      <w:start w:val="1"/>
      <w:numFmt w:val="bullet"/>
      <w:lvlText w:val=""/>
      <w:lvlJc w:val="left"/>
      <w:pPr>
        <w:ind w:left="5040" w:hanging="360"/>
      </w:pPr>
      <w:rPr>
        <w:rFonts w:ascii="Symbol" w:hAnsi="Symbol" w:hint="default"/>
      </w:rPr>
    </w:lvl>
    <w:lvl w:ilvl="7" w:tplc="D72A0724" w:tentative="1">
      <w:start w:val="1"/>
      <w:numFmt w:val="bullet"/>
      <w:lvlText w:val="o"/>
      <w:lvlJc w:val="left"/>
      <w:pPr>
        <w:ind w:left="5760" w:hanging="360"/>
      </w:pPr>
      <w:rPr>
        <w:rFonts w:ascii="Courier New" w:hAnsi="Courier New" w:cs="Courier New" w:hint="default"/>
      </w:rPr>
    </w:lvl>
    <w:lvl w:ilvl="8" w:tplc="615A1FFA" w:tentative="1">
      <w:start w:val="1"/>
      <w:numFmt w:val="bullet"/>
      <w:lvlText w:val=""/>
      <w:lvlJc w:val="left"/>
      <w:pPr>
        <w:ind w:left="6480" w:hanging="360"/>
      </w:pPr>
      <w:rPr>
        <w:rFonts w:ascii="Wingdings" w:hAnsi="Wingdings" w:hint="default"/>
      </w:rPr>
    </w:lvl>
  </w:abstractNum>
  <w:abstractNum w:abstractNumId="8" w15:restartNumberingAfterBreak="0">
    <w:nsid w:val="7AEF004A"/>
    <w:multiLevelType w:val="hybridMultilevel"/>
    <w:tmpl w:val="7CC27F32"/>
    <w:lvl w:ilvl="0" w:tplc="53C0856C">
      <w:start w:val="2"/>
      <w:numFmt w:val="bullet"/>
      <w:lvlText w:val="-"/>
      <w:lvlJc w:val="left"/>
      <w:pPr>
        <w:ind w:left="720" w:hanging="360"/>
      </w:pPr>
      <w:rPr>
        <w:rFonts w:ascii="Ubuntu" w:eastAsia="Times New Roman" w:hAnsi="Ubuntu" w:cstheme="minorHAnsi" w:hint="default"/>
      </w:rPr>
    </w:lvl>
    <w:lvl w:ilvl="1" w:tplc="F7D659A4" w:tentative="1">
      <w:start w:val="1"/>
      <w:numFmt w:val="bullet"/>
      <w:lvlText w:val="o"/>
      <w:lvlJc w:val="left"/>
      <w:pPr>
        <w:ind w:left="1440" w:hanging="360"/>
      </w:pPr>
      <w:rPr>
        <w:rFonts w:ascii="Courier New" w:hAnsi="Courier New" w:cs="Courier New" w:hint="default"/>
      </w:rPr>
    </w:lvl>
    <w:lvl w:ilvl="2" w:tplc="64EADC5A" w:tentative="1">
      <w:start w:val="1"/>
      <w:numFmt w:val="bullet"/>
      <w:lvlText w:val=""/>
      <w:lvlJc w:val="left"/>
      <w:pPr>
        <w:ind w:left="2160" w:hanging="360"/>
      </w:pPr>
      <w:rPr>
        <w:rFonts w:ascii="Wingdings" w:hAnsi="Wingdings" w:hint="default"/>
      </w:rPr>
    </w:lvl>
    <w:lvl w:ilvl="3" w:tplc="E77634F2" w:tentative="1">
      <w:start w:val="1"/>
      <w:numFmt w:val="bullet"/>
      <w:lvlText w:val=""/>
      <w:lvlJc w:val="left"/>
      <w:pPr>
        <w:ind w:left="2880" w:hanging="360"/>
      </w:pPr>
      <w:rPr>
        <w:rFonts w:ascii="Symbol" w:hAnsi="Symbol" w:hint="default"/>
      </w:rPr>
    </w:lvl>
    <w:lvl w:ilvl="4" w:tplc="B31A6C28" w:tentative="1">
      <w:start w:val="1"/>
      <w:numFmt w:val="bullet"/>
      <w:lvlText w:val="o"/>
      <w:lvlJc w:val="left"/>
      <w:pPr>
        <w:ind w:left="3600" w:hanging="360"/>
      </w:pPr>
      <w:rPr>
        <w:rFonts w:ascii="Courier New" w:hAnsi="Courier New" w:cs="Courier New" w:hint="default"/>
      </w:rPr>
    </w:lvl>
    <w:lvl w:ilvl="5" w:tplc="DB68E1BE" w:tentative="1">
      <w:start w:val="1"/>
      <w:numFmt w:val="bullet"/>
      <w:lvlText w:val=""/>
      <w:lvlJc w:val="left"/>
      <w:pPr>
        <w:ind w:left="4320" w:hanging="360"/>
      </w:pPr>
      <w:rPr>
        <w:rFonts w:ascii="Wingdings" w:hAnsi="Wingdings" w:hint="default"/>
      </w:rPr>
    </w:lvl>
    <w:lvl w:ilvl="6" w:tplc="D79AE6A6" w:tentative="1">
      <w:start w:val="1"/>
      <w:numFmt w:val="bullet"/>
      <w:lvlText w:val=""/>
      <w:lvlJc w:val="left"/>
      <w:pPr>
        <w:ind w:left="5040" w:hanging="360"/>
      </w:pPr>
      <w:rPr>
        <w:rFonts w:ascii="Symbol" w:hAnsi="Symbol" w:hint="default"/>
      </w:rPr>
    </w:lvl>
    <w:lvl w:ilvl="7" w:tplc="254C1852" w:tentative="1">
      <w:start w:val="1"/>
      <w:numFmt w:val="bullet"/>
      <w:lvlText w:val="o"/>
      <w:lvlJc w:val="left"/>
      <w:pPr>
        <w:ind w:left="5760" w:hanging="360"/>
      </w:pPr>
      <w:rPr>
        <w:rFonts w:ascii="Courier New" w:hAnsi="Courier New" w:cs="Courier New" w:hint="default"/>
      </w:rPr>
    </w:lvl>
    <w:lvl w:ilvl="8" w:tplc="51B01DCA"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2"/>
  </w:num>
  <w:num w:numId="7">
    <w:abstractNumId w:val="4"/>
  </w:num>
  <w:num w:numId="8">
    <w:abstractNumId w:val="8"/>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82"/>
    <w:rsid w:val="0000060D"/>
    <w:rsid w:val="00001A76"/>
    <w:rsid w:val="0001146F"/>
    <w:rsid w:val="00015404"/>
    <w:rsid w:val="000169C1"/>
    <w:rsid w:val="00031542"/>
    <w:rsid w:val="000344CA"/>
    <w:rsid w:val="00042D26"/>
    <w:rsid w:val="00047F7B"/>
    <w:rsid w:val="000508FE"/>
    <w:rsid w:val="00056D08"/>
    <w:rsid w:val="00064494"/>
    <w:rsid w:val="00065BD9"/>
    <w:rsid w:val="00070AD5"/>
    <w:rsid w:val="000728AB"/>
    <w:rsid w:val="00073DA7"/>
    <w:rsid w:val="00084D84"/>
    <w:rsid w:val="00084EE8"/>
    <w:rsid w:val="00090D80"/>
    <w:rsid w:val="000928DA"/>
    <w:rsid w:val="000A3A36"/>
    <w:rsid w:val="000A6D04"/>
    <w:rsid w:val="000B0C44"/>
    <w:rsid w:val="000C1500"/>
    <w:rsid w:val="000C2550"/>
    <w:rsid w:val="000C5E65"/>
    <w:rsid w:val="000E30E1"/>
    <w:rsid w:val="00115349"/>
    <w:rsid w:val="001357AE"/>
    <w:rsid w:val="00136906"/>
    <w:rsid w:val="001427CF"/>
    <w:rsid w:val="001471D4"/>
    <w:rsid w:val="001513DB"/>
    <w:rsid w:val="0015519A"/>
    <w:rsid w:val="00157BAC"/>
    <w:rsid w:val="00160046"/>
    <w:rsid w:val="001605CD"/>
    <w:rsid w:val="00162314"/>
    <w:rsid w:val="001711B2"/>
    <w:rsid w:val="00172E2F"/>
    <w:rsid w:val="001762B2"/>
    <w:rsid w:val="00181913"/>
    <w:rsid w:val="001964F0"/>
    <w:rsid w:val="001A1101"/>
    <w:rsid w:val="001B2CEB"/>
    <w:rsid w:val="001C1970"/>
    <w:rsid w:val="001C364C"/>
    <w:rsid w:val="001C4291"/>
    <w:rsid w:val="001C4982"/>
    <w:rsid w:val="001E36D8"/>
    <w:rsid w:val="001E634C"/>
    <w:rsid w:val="001F0B49"/>
    <w:rsid w:val="001F3617"/>
    <w:rsid w:val="001F381F"/>
    <w:rsid w:val="001F4E16"/>
    <w:rsid w:val="001F7B89"/>
    <w:rsid w:val="002014AD"/>
    <w:rsid w:val="00201CBF"/>
    <w:rsid w:val="00206FB4"/>
    <w:rsid w:val="002077CD"/>
    <w:rsid w:val="00211506"/>
    <w:rsid w:val="002251A8"/>
    <w:rsid w:val="002259F5"/>
    <w:rsid w:val="00234436"/>
    <w:rsid w:val="002430A5"/>
    <w:rsid w:val="00245082"/>
    <w:rsid w:val="002510D6"/>
    <w:rsid w:val="002626A9"/>
    <w:rsid w:val="00266D4C"/>
    <w:rsid w:val="0026776A"/>
    <w:rsid w:val="0027082C"/>
    <w:rsid w:val="00281C8E"/>
    <w:rsid w:val="00285630"/>
    <w:rsid w:val="00292E32"/>
    <w:rsid w:val="00295669"/>
    <w:rsid w:val="00296148"/>
    <w:rsid w:val="002B6A6E"/>
    <w:rsid w:val="002B746D"/>
    <w:rsid w:val="002C10E3"/>
    <w:rsid w:val="002C522B"/>
    <w:rsid w:val="002C620B"/>
    <w:rsid w:val="002D0ED5"/>
    <w:rsid w:val="002D69E1"/>
    <w:rsid w:val="002D7B96"/>
    <w:rsid w:val="002E28F0"/>
    <w:rsid w:val="002E2B98"/>
    <w:rsid w:val="00301F5A"/>
    <w:rsid w:val="003038DA"/>
    <w:rsid w:val="00305494"/>
    <w:rsid w:val="00312A94"/>
    <w:rsid w:val="00337F69"/>
    <w:rsid w:val="00345901"/>
    <w:rsid w:val="00345C09"/>
    <w:rsid w:val="00360761"/>
    <w:rsid w:val="00361E1B"/>
    <w:rsid w:val="003630CA"/>
    <w:rsid w:val="003671E2"/>
    <w:rsid w:val="00385A44"/>
    <w:rsid w:val="003943AF"/>
    <w:rsid w:val="00394FA4"/>
    <w:rsid w:val="00397FDB"/>
    <w:rsid w:val="003A4B1D"/>
    <w:rsid w:val="003A6BC9"/>
    <w:rsid w:val="003B10E2"/>
    <w:rsid w:val="003B473D"/>
    <w:rsid w:val="003C126F"/>
    <w:rsid w:val="003C7291"/>
    <w:rsid w:val="003D2AB1"/>
    <w:rsid w:val="003E5879"/>
    <w:rsid w:val="003E6C9F"/>
    <w:rsid w:val="00401D48"/>
    <w:rsid w:val="0040290E"/>
    <w:rsid w:val="00403C1A"/>
    <w:rsid w:val="004044EE"/>
    <w:rsid w:val="00404794"/>
    <w:rsid w:val="00405872"/>
    <w:rsid w:val="00411605"/>
    <w:rsid w:val="00414448"/>
    <w:rsid w:val="00426450"/>
    <w:rsid w:val="004359D1"/>
    <w:rsid w:val="00440E4A"/>
    <w:rsid w:val="00443A7A"/>
    <w:rsid w:val="0044507C"/>
    <w:rsid w:val="00446BAB"/>
    <w:rsid w:val="0044767C"/>
    <w:rsid w:val="004530D1"/>
    <w:rsid w:val="0046057A"/>
    <w:rsid w:val="0047116E"/>
    <w:rsid w:val="00474CAF"/>
    <w:rsid w:val="0048210C"/>
    <w:rsid w:val="0048312E"/>
    <w:rsid w:val="0048401D"/>
    <w:rsid w:val="00491704"/>
    <w:rsid w:val="00496F5B"/>
    <w:rsid w:val="004A571E"/>
    <w:rsid w:val="004A6ECC"/>
    <w:rsid w:val="004B29EA"/>
    <w:rsid w:val="004B6B0E"/>
    <w:rsid w:val="004D1BFE"/>
    <w:rsid w:val="004D51CF"/>
    <w:rsid w:val="004E1187"/>
    <w:rsid w:val="004E5CFD"/>
    <w:rsid w:val="004E728D"/>
    <w:rsid w:val="004F03BA"/>
    <w:rsid w:val="004F07AA"/>
    <w:rsid w:val="004F675E"/>
    <w:rsid w:val="004F79CB"/>
    <w:rsid w:val="00507334"/>
    <w:rsid w:val="005131E9"/>
    <w:rsid w:val="0053453F"/>
    <w:rsid w:val="005373EE"/>
    <w:rsid w:val="005417B0"/>
    <w:rsid w:val="00542793"/>
    <w:rsid w:val="00544115"/>
    <w:rsid w:val="0054761C"/>
    <w:rsid w:val="005512D0"/>
    <w:rsid w:val="00551450"/>
    <w:rsid w:val="005515B6"/>
    <w:rsid w:val="00553930"/>
    <w:rsid w:val="00554EEB"/>
    <w:rsid w:val="0055616D"/>
    <w:rsid w:val="00563ED1"/>
    <w:rsid w:val="00563F1C"/>
    <w:rsid w:val="00574843"/>
    <w:rsid w:val="005806A8"/>
    <w:rsid w:val="00582DA3"/>
    <w:rsid w:val="005853FD"/>
    <w:rsid w:val="005878D4"/>
    <w:rsid w:val="00597C50"/>
    <w:rsid w:val="005A1938"/>
    <w:rsid w:val="005A2712"/>
    <w:rsid w:val="005C1B33"/>
    <w:rsid w:val="005C5497"/>
    <w:rsid w:val="005D2D47"/>
    <w:rsid w:val="005E118F"/>
    <w:rsid w:val="005E2792"/>
    <w:rsid w:val="005E52C4"/>
    <w:rsid w:val="005E7348"/>
    <w:rsid w:val="005F0C04"/>
    <w:rsid w:val="005F3853"/>
    <w:rsid w:val="005F62D8"/>
    <w:rsid w:val="0060067C"/>
    <w:rsid w:val="00603CCE"/>
    <w:rsid w:val="00604ECC"/>
    <w:rsid w:val="00606A9F"/>
    <w:rsid w:val="00620D31"/>
    <w:rsid w:val="006241E2"/>
    <w:rsid w:val="0062539D"/>
    <w:rsid w:val="006268A1"/>
    <w:rsid w:val="0063040C"/>
    <w:rsid w:val="00631E5C"/>
    <w:rsid w:val="00633603"/>
    <w:rsid w:val="0064337F"/>
    <w:rsid w:val="0064627A"/>
    <w:rsid w:val="00646D58"/>
    <w:rsid w:val="006528BD"/>
    <w:rsid w:val="00661662"/>
    <w:rsid w:val="00671D65"/>
    <w:rsid w:val="00673846"/>
    <w:rsid w:val="00675EFE"/>
    <w:rsid w:val="00680F64"/>
    <w:rsid w:val="00687513"/>
    <w:rsid w:val="006929AD"/>
    <w:rsid w:val="00695C77"/>
    <w:rsid w:val="006A0125"/>
    <w:rsid w:val="006A4D1E"/>
    <w:rsid w:val="006B116F"/>
    <w:rsid w:val="006C45B4"/>
    <w:rsid w:val="006C69FF"/>
    <w:rsid w:val="006C6A07"/>
    <w:rsid w:val="006D14E4"/>
    <w:rsid w:val="006E03A5"/>
    <w:rsid w:val="006E3F0D"/>
    <w:rsid w:val="006E5DB8"/>
    <w:rsid w:val="006E6749"/>
    <w:rsid w:val="006F19EA"/>
    <w:rsid w:val="00700336"/>
    <w:rsid w:val="007104A4"/>
    <w:rsid w:val="00721B8F"/>
    <w:rsid w:val="00735C9F"/>
    <w:rsid w:val="007434BB"/>
    <w:rsid w:val="00744E73"/>
    <w:rsid w:val="00745485"/>
    <w:rsid w:val="007639B1"/>
    <w:rsid w:val="0076694E"/>
    <w:rsid w:val="007769C8"/>
    <w:rsid w:val="0077712E"/>
    <w:rsid w:val="00777339"/>
    <w:rsid w:val="00796A05"/>
    <w:rsid w:val="00797351"/>
    <w:rsid w:val="007A2718"/>
    <w:rsid w:val="007C24AC"/>
    <w:rsid w:val="007C2FAB"/>
    <w:rsid w:val="007C537C"/>
    <w:rsid w:val="007C5CF7"/>
    <w:rsid w:val="007C6691"/>
    <w:rsid w:val="007D5750"/>
    <w:rsid w:val="007E3586"/>
    <w:rsid w:val="007E5217"/>
    <w:rsid w:val="007E67F5"/>
    <w:rsid w:val="007F4E1A"/>
    <w:rsid w:val="007F56B2"/>
    <w:rsid w:val="008001D8"/>
    <w:rsid w:val="00815966"/>
    <w:rsid w:val="008216EA"/>
    <w:rsid w:val="00822A29"/>
    <w:rsid w:val="008237C3"/>
    <w:rsid w:val="008256F5"/>
    <w:rsid w:val="008377FC"/>
    <w:rsid w:val="008415F9"/>
    <w:rsid w:val="00845B55"/>
    <w:rsid w:val="00850548"/>
    <w:rsid w:val="0085222C"/>
    <w:rsid w:val="00852CED"/>
    <w:rsid w:val="00854E20"/>
    <w:rsid w:val="00857B01"/>
    <w:rsid w:val="00860DEB"/>
    <w:rsid w:val="0086203E"/>
    <w:rsid w:val="00864C7E"/>
    <w:rsid w:val="00867DB0"/>
    <w:rsid w:val="00881F22"/>
    <w:rsid w:val="008865D2"/>
    <w:rsid w:val="0088776B"/>
    <w:rsid w:val="00890503"/>
    <w:rsid w:val="008A20D8"/>
    <w:rsid w:val="008B1148"/>
    <w:rsid w:val="008B4184"/>
    <w:rsid w:val="008C3B8F"/>
    <w:rsid w:val="008C62BE"/>
    <w:rsid w:val="008D08F4"/>
    <w:rsid w:val="008D593A"/>
    <w:rsid w:val="008D7983"/>
    <w:rsid w:val="008E2F8B"/>
    <w:rsid w:val="008E79F0"/>
    <w:rsid w:val="008F4388"/>
    <w:rsid w:val="00900C89"/>
    <w:rsid w:val="00920E5A"/>
    <w:rsid w:val="009301F7"/>
    <w:rsid w:val="00931498"/>
    <w:rsid w:val="0094005D"/>
    <w:rsid w:val="009437EA"/>
    <w:rsid w:val="009478FA"/>
    <w:rsid w:val="00952FED"/>
    <w:rsid w:val="009637C2"/>
    <w:rsid w:val="00963F7A"/>
    <w:rsid w:val="0096560B"/>
    <w:rsid w:val="009670C6"/>
    <w:rsid w:val="0097481B"/>
    <w:rsid w:val="009837A9"/>
    <w:rsid w:val="00993F66"/>
    <w:rsid w:val="009A4223"/>
    <w:rsid w:val="009B0967"/>
    <w:rsid w:val="009B13C5"/>
    <w:rsid w:val="009C6F16"/>
    <w:rsid w:val="009D0A69"/>
    <w:rsid w:val="009D2D78"/>
    <w:rsid w:val="009D7FCB"/>
    <w:rsid w:val="009E00BD"/>
    <w:rsid w:val="009E3740"/>
    <w:rsid w:val="009F04E2"/>
    <w:rsid w:val="009F1796"/>
    <w:rsid w:val="009F63A3"/>
    <w:rsid w:val="009F6D57"/>
    <w:rsid w:val="00A04C3F"/>
    <w:rsid w:val="00A04C4F"/>
    <w:rsid w:val="00A112D4"/>
    <w:rsid w:val="00A25165"/>
    <w:rsid w:val="00A305A8"/>
    <w:rsid w:val="00A32D1E"/>
    <w:rsid w:val="00A32EF9"/>
    <w:rsid w:val="00A37232"/>
    <w:rsid w:val="00A43ABB"/>
    <w:rsid w:val="00A45CC7"/>
    <w:rsid w:val="00A5177E"/>
    <w:rsid w:val="00A62F6F"/>
    <w:rsid w:val="00A67E38"/>
    <w:rsid w:val="00A7150B"/>
    <w:rsid w:val="00A721E8"/>
    <w:rsid w:val="00A86014"/>
    <w:rsid w:val="00A87B87"/>
    <w:rsid w:val="00A92C94"/>
    <w:rsid w:val="00A97C0A"/>
    <w:rsid w:val="00AB1304"/>
    <w:rsid w:val="00AB2D26"/>
    <w:rsid w:val="00AB457E"/>
    <w:rsid w:val="00AB48A2"/>
    <w:rsid w:val="00AC4FEF"/>
    <w:rsid w:val="00AD0DA1"/>
    <w:rsid w:val="00AD1FDF"/>
    <w:rsid w:val="00AD23DF"/>
    <w:rsid w:val="00AD2421"/>
    <w:rsid w:val="00AD2FE3"/>
    <w:rsid w:val="00AD5E05"/>
    <w:rsid w:val="00AD6FD9"/>
    <w:rsid w:val="00AF2320"/>
    <w:rsid w:val="00B12C5F"/>
    <w:rsid w:val="00B16950"/>
    <w:rsid w:val="00B169C4"/>
    <w:rsid w:val="00B2242D"/>
    <w:rsid w:val="00B30925"/>
    <w:rsid w:val="00B30EDB"/>
    <w:rsid w:val="00B37522"/>
    <w:rsid w:val="00B50DCE"/>
    <w:rsid w:val="00B52BF6"/>
    <w:rsid w:val="00B53DD6"/>
    <w:rsid w:val="00B548EE"/>
    <w:rsid w:val="00B60037"/>
    <w:rsid w:val="00B6160A"/>
    <w:rsid w:val="00B65AEA"/>
    <w:rsid w:val="00B727B3"/>
    <w:rsid w:val="00B744AE"/>
    <w:rsid w:val="00B77BC2"/>
    <w:rsid w:val="00B80E87"/>
    <w:rsid w:val="00B954ED"/>
    <w:rsid w:val="00BA1425"/>
    <w:rsid w:val="00BB5035"/>
    <w:rsid w:val="00BC00A7"/>
    <w:rsid w:val="00BC271F"/>
    <w:rsid w:val="00BC3828"/>
    <w:rsid w:val="00BD3FAC"/>
    <w:rsid w:val="00BE30C3"/>
    <w:rsid w:val="00BF217E"/>
    <w:rsid w:val="00C011E3"/>
    <w:rsid w:val="00C07B3A"/>
    <w:rsid w:val="00C138F6"/>
    <w:rsid w:val="00C16395"/>
    <w:rsid w:val="00C218A1"/>
    <w:rsid w:val="00C342CA"/>
    <w:rsid w:val="00C354D7"/>
    <w:rsid w:val="00C5290C"/>
    <w:rsid w:val="00C60AF9"/>
    <w:rsid w:val="00C645A6"/>
    <w:rsid w:val="00C6654C"/>
    <w:rsid w:val="00C70B1B"/>
    <w:rsid w:val="00C711FD"/>
    <w:rsid w:val="00C724D5"/>
    <w:rsid w:val="00C82653"/>
    <w:rsid w:val="00C8278C"/>
    <w:rsid w:val="00C907D1"/>
    <w:rsid w:val="00C90C82"/>
    <w:rsid w:val="00C91FE9"/>
    <w:rsid w:val="00C935D3"/>
    <w:rsid w:val="00C942BC"/>
    <w:rsid w:val="00C94C7D"/>
    <w:rsid w:val="00C94DC1"/>
    <w:rsid w:val="00C95446"/>
    <w:rsid w:val="00CA1980"/>
    <w:rsid w:val="00CA1DE5"/>
    <w:rsid w:val="00CB4B3F"/>
    <w:rsid w:val="00CC083D"/>
    <w:rsid w:val="00CC1CE5"/>
    <w:rsid w:val="00CC4437"/>
    <w:rsid w:val="00CD064A"/>
    <w:rsid w:val="00CE1173"/>
    <w:rsid w:val="00CE2656"/>
    <w:rsid w:val="00CF0369"/>
    <w:rsid w:val="00D046AE"/>
    <w:rsid w:val="00D05BB7"/>
    <w:rsid w:val="00D12C45"/>
    <w:rsid w:val="00D22573"/>
    <w:rsid w:val="00D249B1"/>
    <w:rsid w:val="00D3017D"/>
    <w:rsid w:val="00D317BD"/>
    <w:rsid w:val="00D3572F"/>
    <w:rsid w:val="00D408F3"/>
    <w:rsid w:val="00D46BB6"/>
    <w:rsid w:val="00D47785"/>
    <w:rsid w:val="00D479B3"/>
    <w:rsid w:val="00D47D16"/>
    <w:rsid w:val="00D5159A"/>
    <w:rsid w:val="00D524E8"/>
    <w:rsid w:val="00D54D76"/>
    <w:rsid w:val="00D81750"/>
    <w:rsid w:val="00D8184A"/>
    <w:rsid w:val="00D9040A"/>
    <w:rsid w:val="00D909DB"/>
    <w:rsid w:val="00D921BD"/>
    <w:rsid w:val="00D944DB"/>
    <w:rsid w:val="00D958BB"/>
    <w:rsid w:val="00DA0F23"/>
    <w:rsid w:val="00DA6F7B"/>
    <w:rsid w:val="00DB13E8"/>
    <w:rsid w:val="00DC306D"/>
    <w:rsid w:val="00DD6CA8"/>
    <w:rsid w:val="00DD76FD"/>
    <w:rsid w:val="00DF24B8"/>
    <w:rsid w:val="00DF590D"/>
    <w:rsid w:val="00E108C8"/>
    <w:rsid w:val="00E24EBC"/>
    <w:rsid w:val="00E31AC3"/>
    <w:rsid w:val="00E34225"/>
    <w:rsid w:val="00E35FEC"/>
    <w:rsid w:val="00E50BB5"/>
    <w:rsid w:val="00E531BF"/>
    <w:rsid w:val="00E576E8"/>
    <w:rsid w:val="00E60163"/>
    <w:rsid w:val="00E6438D"/>
    <w:rsid w:val="00E65457"/>
    <w:rsid w:val="00E65995"/>
    <w:rsid w:val="00E67FAC"/>
    <w:rsid w:val="00E7067C"/>
    <w:rsid w:val="00E7140D"/>
    <w:rsid w:val="00E73DCA"/>
    <w:rsid w:val="00E77522"/>
    <w:rsid w:val="00E813BA"/>
    <w:rsid w:val="00E83024"/>
    <w:rsid w:val="00E852A8"/>
    <w:rsid w:val="00E936FF"/>
    <w:rsid w:val="00E93CD9"/>
    <w:rsid w:val="00E93E53"/>
    <w:rsid w:val="00E95C3B"/>
    <w:rsid w:val="00EA73A1"/>
    <w:rsid w:val="00EB4B86"/>
    <w:rsid w:val="00EC2AFE"/>
    <w:rsid w:val="00EC580F"/>
    <w:rsid w:val="00ED7276"/>
    <w:rsid w:val="00EE11EA"/>
    <w:rsid w:val="00EE1722"/>
    <w:rsid w:val="00EF1A19"/>
    <w:rsid w:val="00EF2C25"/>
    <w:rsid w:val="00EF4685"/>
    <w:rsid w:val="00EF6E68"/>
    <w:rsid w:val="00F13010"/>
    <w:rsid w:val="00F15FFE"/>
    <w:rsid w:val="00F22A0F"/>
    <w:rsid w:val="00F2461A"/>
    <w:rsid w:val="00F24AEA"/>
    <w:rsid w:val="00F26D19"/>
    <w:rsid w:val="00F276D8"/>
    <w:rsid w:val="00F344CF"/>
    <w:rsid w:val="00F439FC"/>
    <w:rsid w:val="00F457D9"/>
    <w:rsid w:val="00F6089E"/>
    <w:rsid w:val="00F612C5"/>
    <w:rsid w:val="00F62D3B"/>
    <w:rsid w:val="00F63380"/>
    <w:rsid w:val="00F6703A"/>
    <w:rsid w:val="00F71D83"/>
    <w:rsid w:val="00F75F11"/>
    <w:rsid w:val="00F80486"/>
    <w:rsid w:val="00FA486D"/>
    <w:rsid w:val="00FA5061"/>
    <w:rsid w:val="00FC1A80"/>
    <w:rsid w:val="00FC1A9A"/>
    <w:rsid w:val="00FC3363"/>
    <w:rsid w:val="00FC4479"/>
    <w:rsid w:val="00FC7188"/>
    <w:rsid w:val="00FE1A18"/>
    <w:rsid w:val="00FF1C90"/>
    <w:rsid w:val="00FF4061"/>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756B"/>
  <w15:chartTrackingRefBased/>
  <w15:docId w15:val="{EE1DECED-4005-458C-87C4-306EB615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49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630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982"/>
    <w:rPr>
      <w:rFonts w:ascii="Times New Roman" w:eastAsia="Times New Roman" w:hAnsi="Times New Roman" w:cs="Times New Roman"/>
      <w:b/>
      <w:bCs/>
      <w:sz w:val="36"/>
      <w:szCs w:val="36"/>
    </w:rPr>
  </w:style>
  <w:style w:type="paragraph" w:styleId="NormalWeb">
    <w:name w:val="Normal (Web)"/>
    <w:basedOn w:val="Normal"/>
    <w:uiPriority w:val="99"/>
    <w:unhideWhenUsed/>
    <w:rsid w:val="001C49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4982"/>
    <w:rPr>
      <w:color w:val="0000FF"/>
      <w:u w:val="single"/>
    </w:rPr>
  </w:style>
  <w:style w:type="character" w:styleId="Strong">
    <w:name w:val="Strong"/>
    <w:basedOn w:val="DefaultParagraphFont"/>
    <w:uiPriority w:val="22"/>
    <w:qFormat/>
    <w:rsid w:val="001C4982"/>
    <w:rPr>
      <w:b/>
      <w:bCs/>
    </w:rPr>
  </w:style>
  <w:style w:type="paragraph" w:customStyle="1" w:styleId="offset1">
    <w:name w:val="offset1"/>
    <w:basedOn w:val="Normal"/>
    <w:rsid w:val="001C4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1C4982"/>
  </w:style>
  <w:style w:type="character" w:styleId="CommentReference">
    <w:name w:val="annotation reference"/>
    <w:basedOn w:val="DefaultParagraphFont"/>
    <w:uiPriority w:val="99"/>
    <w:semiHidden/>
    <w:unhideWhenUsed/>
    <w:rsid w:val="001C4982"/>
    <w:rPr>
      <w:sz w:val="16"/>
      <w:szCs w:val="16"/>
    </w:rPr>
  </w:style>
  <w:style w:type="paragraph" w:styleId="CommentText">
    <w:name w:val="annotation text"/>
    <w:basedOn w:val="Normal"/>
    <w:link w:val="CommentTextChar"/>
    <w:uiPriority w:val="99"/>
    <w:semiHidden/>
    <w:unhideWhenUsed/>
    <w:rsid w:val="001C498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C4982"/>
    <w:rPr>
      <w:rFonts w:eastAsiaTheme="minorEastAsia"/>
      <w:sz w:val="20"/>
      <w:szCs w:val="20"/>
    </w:rPr>
  </w:style>
  <w:style w:type="paragraph" w:styleId="ListParagraph">
    <w:name w:val="List Paragraph"/>
    <w:basedOn w:val="Normal"/>
    <w:uiPriority w:val="34"/>
    <w:qFormat/>
    <w:rsid w:val="001C4982"/>
    <w:pPr>
      <w:ind w:left="720"/>
      <w:contextualSpacing/>
    </w:pPr>
  </w:style>
  <w:style w:type="paragraph" w:styleId="BalloonText">
    <w:name w:val="Balloon Text"/>
    <w:basedOn w:val="Normal"/>
    <w:link w:val="BalloonTextChar"/>
    <w:uiPriority w:val="99"/>
    <w:semiHidden/>
    <w:unhideWhenUsed/>
    <w:rsid w:val="001C4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982"/>
    <w:rPr>
      <w:rFonts w:ascii="Segoe UI" w:hAnsi="Segoe UI" w:cs="Segoe UI"/>
      <w:sz w:val="18"/>
      <w:szCs w:val="18"/>
    </w:rPr>
  </w:style>
  <w:style w:type="character" w:customStyle="1" w:styleId="Heading4Char">
    <w:name w:val="Heading 4 Char"/>
    <w:basedOn w:val="DefaultParagraphFont"/>
    <w:link w:val="Heading4"/>
    <w:uiPriority w:val="9"/>
    <w:semiHidden/>
    <w:rsid w:val="003630CA"/>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3630CA"/>
    <w:rPr>
      <w:rFonts w:eastAsiaTheme="minorHAnsi"/>
      <w:b/>
      <w:bCs/>
    </w:rPr>
  </w:style>
  <w:style w:type="character" w:customStyle="1" w:styleId="CommentSubjectChar">
    <w:name w:val="Comment Subject Char"/>
    <w:basedOn w:val="CommentTextChar"/>
    <w:link w:val="CommentSubject"/>
    <w:uiPriority w:val="99"/>
    <w:semiHidden/>
    <w:rsid w:val="003630CA"/>
    <w:rPr>
      <w:rFonts w:eastAsiaTheme="minorEastAsia"/>
      <w:b/>
      <w:bCs/>
      <w:sz w:val="20"/>
      <w:szCs w:val="20"/>
    </w:rPr>
  </w:style>
  <w:style w:type="paragraph" w:styleId="Header">
    <w:name w:val="header"/>
    <w:basedOn w:val="Normal"/>
    <w:link w:val="HeaderChar"/>
    <w:uiPriority w:val="99"/>
    <w:unhideWhenUsed/>
    <w:rsid w:val="00F67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03A"/>
  </w:style>
  <w:style w:type="paragraph" w:styleId="Footer">
    <w:name w:val="footer"/>
    <w:basedOn w:val="Normal"/>
    <w:link w:val="FooterChar"/>
    <w:uiPriority w:val="99"/>
    <w:unhideWhenUsed/>
    <w:rsid w:val="00F67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03A"/>
  </w:style>
  <w:style w:type="paragraph" w:styleId="BodyText">
    <w:name w:val="Body Text"/>
    <w:basedOn w:val="Normal"/>
    <w:link w:val="BodyTextChar"/>
    <w:uiPriority w:val="1"/>
    <w:qFormat/>
    <w:rsid w:val="00963F7A"/>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963F7A"/>
    <w:rPr>
      <w:rFonts w:ascii="Arial" w:eastAsia="Arial" w:hAnsi="Arial" w:cs="Arial"/>
      <w:sz w:val="17"/>
      <w:szCs w:val="17"/>
    </w:rPr>
  </w:style>
  <w:style w:type="paragraph" w:styleId="NoSpacing">
    <w:name w:val="No Spacing"/>
    <w:uiPriority w:val="1"/>
    <w:qFormat/>
    <w:rsid w:val="00963F7A"/>
    <w:pPr>
      <w:spacing w:after="0" w:line="240" w:lineRule="auto"/>
    </w:pPr>
  </w:style>
  <w:style w:type="table" w:styleId="GridTable4-Accent4">
    <w:name w:val="Grid Table 4 Accent 4"/>
    <w:basedOn w:val="TableNormal"/>
    <w:uiPriority w:val="49"/>
    <w:rsid w:val="00A32D1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DB13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DB13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4E1187"/>
    <w:pPr>
      <w:spacing w:after="0" w:line="240" w:lineRule="auto"/>
    </w:pPr>
  </w:style>
  <w:style w:type="table" w:styleId="TableGrid">
    <w:name w:val="Table Grid"/>
    <w:basedOn w:val="TableNormal"/>
    <w:uiPriority w:val="39"/>
    <w:rsid w:val="0079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27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27CF"/>
    <w:rPr>
      <w:sz w:val="20"/>
      <w:szCs w:val="20"/>
    </w:rPr>
  </w:style>
  <w:style w:type="character" w:styleId="EndnoteReference">
    <w:name w:val="endnote reference"/>
    <w:basedOn w:val="DefaultParagraphFont"/>
    <w:uiPriority w:val="99"/>
    <w:semiHidden/>
    <w:unhideWhenUsed/>
    <w:rsid w:val="001427CF"/>
    <w:rPr>
      <w:vertAlign w:val="superscript"/>
    </w:rPr>
  </w:style>
  <w:style w:type="paragraph" w:styleId="FootnoteText">
    <w:name w:val="footnote text"/>
    <w:basedOn w:val="Normal"/>
    <w:link w:val="FootnoteTextChar"/>
    <w:uiPriority w:val="99"/>
    <w:semiHidden/>
    <w:unhideWhenUsed/>
    <w:rsid w:val="000A3A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A36"/>
    <w:rPr>
      <w:sz w:val="20"/>
      <w:szCs w:val="20"/>
    </w:rPr>
  </w:style>
  <w:style w:type="character" w:styleId="FootnoteReference">
    <w:name w:val="footnote reference"/>
    <w:basedOn w:val="DefaultParagraphFont"/>
    <w:uiPriority w:val="99"/>
    <w:semiHidden/>
    <w:unhideWhenUsed/>
    <w:rsid w:val="000A3A36"/>
    <w:rPr>
      <w:vertAlign w:val="superscript"/>
    </w:rPr>
  </w:style>
  <w:style w:type="character" w:customStyle="1" w:styleId="UnresolvedMention1">
    <w:name w:val="Unresolved Mention1"/>
    <w:basedOn w:val="DefaultParagraphFont"/>
    <w:uiPriority w:val="99"/>
    <w:semiHidden/>
    <w:unhideWhenUsed/>
    <w:rsid w:val="007C5CF7"/>
    <w:rPr>
      <w:color w:val="605E5C"/>
      <w:shd w:val="clear" w:color="auto" w:fill="E1DFDD"/>
    </w:rPr>
  </w:style>
  <w:style w:type="character" w:styleId="FollowedHyperlink">
    <w:name w:val="FollowedHyperlink"/>
    <w:basedOn w:val="DefaultParagraphFont"/>
    <w:uiPriority w:val="99"/>
    <w:semiHidden/>
    <w:unhideWhenUsed/>
    <w:rsid w:val="00EA73A1"/>
    <w:rPr>
      <w:color w:val="954F72" w:themeColor="followedHyperlink"/>
      <w:u w:val="single"/>
    </w:rPr>
  </w:style>
  <w:style w:type="character" w:customStyle="1" w:styleId="UnresolvedMention2">
    <w:name w:val="Unresolved Mention2"/>
    <w:basedOn w:val="DefaultParagraphFont"/>
    <w:uiPriority w:val="99"/>
    <w:semiHidden/>
    <w:unhideWhenUsed/>
    <w:rsid w:val="00E7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youtu.be/s0hQzUC4iSY" TargetMode="External"/><Relationship Id="rId26" Type="http://schemas.openxmlformats.org/officeDocument/2006/relationships/hyperlink" Target="https://youtu.be/Xq3DwzX6MUw" TargetMode="External"/><Relationship Id="rId39" Type="http://schemas.openxmlformats.org/officeDocument/2006/relationships/hyperlink" Target="https://resources.specialolympics.org/resources-to-help-during-the-crisis/return-to-activities-during-covid-19" TargetMode="External"/><Relationship Id="rId21" Type="http://schemas.openxmlformats.org/officeDocument/2006/relationships/hyperlink" Target="https://media.specialolympics.org/resources/covid-19/Return-To-Activities-Protocol.pdf" TargetMode="External"/><Relationship Id="rId34" Type="http://schemas.openxmlformats.org/officeDocument/2006/relationships/hyperlink" Target="https://media.specialolympics.org/resources/community-building/young-athletes/Yount-Athletes-Educator-Flashcards.pdf"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s://cms-tc.pbskids.org/global/StayingHealthy_PRINT_Hands.pdf?mtime=20200306102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hyperlink" Target="https://www.mindheart.co/descargables?fbclid=IwAR1mdqJcpb2K1UUEBujlJC-jjoAmt8VcuH1fm7HwBjTw0BDll6pM0qgksJQ" TargetMode="External"/><Relationship Id="rId32" Type="http://schemas.openxmlformats.org/officeDocument/2006/relationships/hyperlink" Target="https://youtu.be/DA_SsZFYw0w" TargetMode="External"/><Relationship Id="rId37" Type="http://schemas.openxmlformats.org/officeDocument/2006/relationships/image" Target="media/image8.e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a.specialolympics.org/resources/covid-19/Sample-Venue-Signage.zip" TargetMode="External"/><Relationship Id="rId23" Type="http://schemas.openxmlformats.org/officeDocument/2006/relationships/image" Target="media/image7.jpeg"/><Relationship Id="rId28" Type="http://schemas.openxmlformats.org/officeDocument/2006/relationships/hyperlink" Target="https://youtu.be/Udd1AlNB3Zc" TargetMode="External"/><Relationship Id="rId36" Type="http://schemas.openxmlformats.org/officeDocument/2006/relationships/hyperlink" Target="mailto:Legal@specialolympics.org" TargetMode="External"/><Relationship Id="rId10" Type="http://schemas.openxmlformats.org/officeDocument/2006/relationships/image" Target="media/image1.jpeg"/><Relationship Id="rId19" Type="http://schemas.openxmlformats.org/officeDocument/2006/relationships/hyperlink" Target="https://media.specialolympics.org/resources/community-building/young-athletes/young-athletes-activity-guide/Young-Athletes-Activity-Guide-English.pdf" TargetMode="External"/><Relationship Id="rId31" Type="http://schemas.openxmlformats.org/officeDocument/2006/relationships/hyperlink" Target="https://pbskids.org/video/daniel-tigers-neighborhood/236537535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ources.specialolympics.org/sports-essentials/young-athletes/young-athletes-at-home" TargetMode="External"/><Relationship Id="rId14" Type="http://schemas.openxmlformats.org/officeDocument/2006/relationships/image" Target="media/image4.jpeg"/><Relationship Id="rId22" Type="http://schemas.openxmlformats.org/officeDocument/2006/relationships/hyperlink" Target="file:///C:\Users\cweir\AppData\Local\Microsoft\Windows\INetCache\Content.Outlook\77KU50EH\cdc.gov\handwashing\posters.html" TargetMode="External"/><Relationship Id="rId27" Type="http://schemas.openxmlformats.org/officeDocument/2006/relationships/hyperlink" Target="https://www.sesamestreet.org/videos?vid=25351" TargetMode="External"/><Relationship Id="rId30" Type="http://schemas.openxmlformats.org/officeDocument/2006/relationships/hyperlink" Target="https://pbskids.org/video/daniel-tigers-neighborhood/2365375359" TargetMode="External"/><Relationship Id="rId35" Type="http://schemas.openxmlformats.org/officeDocument/2006/relationships/hyperlink" Target="mailto:COVID@specialolympics.org" TargetMode="External"/><Relationship Id="rId43" Type="http://schemas.openxmlformats.org/officeDocument/2006/relationships/footer" Target="footer2.xml"/><Relationship Id="rId8" Type="http://schemas.openxmlformats.org/officeDocument/2006/relationships/hyperlink" Target="https://resources.specialolympics.org/resources-to-help-during-the-crisis/return-to-activities-during-covid-19"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s://www.autismresourcecentral.org/wp-content/uploads/2020/04/unabridged_king_covid_and_the_kids_who_cared-1.pdf" TargetMode="External"/><Relationship Id="rId33" Type="http://schemas.openxmlformats.org/officeDocument/2006/relationships/hyperlink" Target="https://youtu.be/lnP-uMn6q_U" TargetMode="External"/><Relationship Id="rId38" Type="http://schemas.openxmlformats.org/officeDocument/2006/relationships/hyperlink" Target="https://resources.specialolympics.org/resources-to-help-during-the-crisis/return-to-activities-during-covid-19" TargetMode="External"/><Relationship Id="rId20" Type="http://schemas.openxmlformats.org/officeDocument/2006/relationships/hyperlink" Target="https://media.specialolympics.org/resources/community-building/young-athletes/Young-Athletes-Family-Flashcards.pdf"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8326-E207-42E4-8FD5-8BA99CB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5298</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35433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Purcell</dc:creator>
  <cp:lastModifiedBy>Microsoft Office User</cp:lastModifiedBy>
  <cp:revision>10</cp:revision>
  <cp:lastPrinted>2020-06-15T18:38:00Z</cp:lastPrinted>
  <dcterms:created xsi:type="dcterms:W3CDTF">2020-07-23T14:16:00Z</dcterms:created>
  <dcterms:modified xsi:type="dcterms:W3CDTF">2020-10-14T13:28:00Z</dcterms:modified>
</cp:coreProperties>
</file>