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EDDC" w14:textId="77777777" w:rsidR="005002CE" w:rsidRPr="000658A3" w:rsidRDefault="005002CE" w:rsidP="0089680B">
      <w:pPr>
        <w:rPr>
          <w:rFonts w:ascii="Ubuntu" w:hAnsi="Ubuntu" w:cstheme="minorHAnsi"/>
          <w:b/>
          <w:bCs/>
          <w:color w:val="000000"/>
        </w:rPr>
      </w:pPr>
    </w:p>
    <w:p w14:paraId="6B14906D" w14:textId="77777777" w:rsidR="00345290" w:rsidRPr="000658A3" w:rsidRDefault="00345290" w:rsidP="00345290">
      <w:pPr>
        <w:rPr>
          <w:rFonts w:ascii="Ubuntu" w:hAnsi="Ubuntu"/>
          <w:sz w:val="21"/>
          <w:szCs w:val="21"/>
        </w:rPr>
      </w:pPr>
    </w:p>
    <w:p w14:paraId="000C050D" w14:textId="77777777" w:rsidR="00345290" w:rsidRPr="000658A3" w:rsidRDefault="00345290" w:rsidP="00345290">
      <w:pPr>
        <w:rPr>
          <w:rFonts w:ascii="Ubuntu" w:hAnsi="Ubuntu"/>
          <w:sz w:val="21"/>
          <w:szCs w:val="21"/>
        </w:rPr>
      </w:pPr>
    </w:p>
    <w:p w14:paraId="42173B16" w14:textId="5E584893" w:rsidR="00345290" w:rsidRPr="000658A3" w:rsidRDefault="00345290" w:rsidP="00345290">
      <w:pPr>
        <w:rPr>
          <w:rFonts w:ascii="Ubuntu" w:hAnsi="Ubuntu"/>
          <w:sz w:val="21"/>
          <w:szCs w:val="21"/>
        </w:rPr>
      </w:pPr>
    </w:p>
    <w:p w14:paraId="5CE1FA7D" w14:textId="77777777" w:rsidR="00DB0CCD" w:rsidRPr="000658A3" w:rsidRDefault="00DB0CCD" w:rsidP="00345290">
      <w:pPr>
        <w:rPr>
          <w:rFonts w:ascii="Ubuntu" w:hAnsi="Ubuntu"/>
          <w:sz w:val="21"/>
          <w:szCs w:val="21"/>
        </w:rPr>
      </w:pPr>
    </w:p>
    <w:p w14:paraId="51A48A41" w14:textId="77777777" w:rsidR="009D1E64" w:rsidRPr="000658A3" w:rsidRDefault="009D1E64" w:rsidP="00345290">
      <w:pPr>
        <w:rPr>
          <w:rFonts w:ascii="Ubuntu" w:hAnsi="Ubuntu" w:cstheme="minorHAnsi"/>
          <w:color w:val="000000"/>
          <w:sz w:val="20"/>
          <w:szCs w:val="20"/>
        </w:rPr>
      </w:pPr>
    </w:p>
    <w:p w14:paraId="6A5433D1" w14:textId="77777777" w:rsidR="009A1841" w:rsidRPr="000658A3" w:rsidRDefault="009A1841" w:rsidP="0099222A">
      <w:pPr>
        <w:spacing w:after="120"/>
        <w:rPr>
          <w:rFonts w:ascii="Ubuntu" w:hAnsi="Ubuntu" w:cstheme="minorHAnsi"/>
          <w:color w:val="000000"/>
          <w:sz w:val="20"/>
          <w:szCs w:val="20"/>
        </w:rPr>
      </w:pPr>
    </w:p>
    <w:p w14:paraId="13E5ADAC" w14:textId="53B88F09" w:rsidR="00345290" w:rsidRPr="000658A3" w:rsidRDefault="00345290" w:rsidP="0099222A">
      <w:pPr>
        <w:spacing w:after="120"/>
        <w:rPr>
          <w:rFonts w:ascii="Ubuntu" w:hAnsi="Ubuntu" w:cstheme="minorHAnsi"/>
          <w:color w:val="000000"/>
          <w:sz w:val="20"/>
          <w:szCs w:val="20"/>
        </w:rPr>
      </w:pPr>
      <w:r w:rsidRPr="000658A3">
        <w:rPr>
          <w:rFonts w:ascii="Ubuntu" w:hAnsi="Ubuntu" w:cstheme="minorHAnsi"/>
          <w:color w:val="000000"/>
          <w:sz w:val="20"/>
          <w:szCs w:val="20"/>
        </w:rPr>
        <w:t xml:space="preserve">Special Olympics has updated </w:t>
      </w:r>
      <w:r w:rsidR="0011553E" w:rsidRPr="000658A3">
        <w:rPr>
          <w:rFonts w:ascii="Ubuntu" w:hAnsi="Ubuntu" w:cstheme="minorHAnsi"/>
          <w:color w:val="000000"/>
          <w:sz w:val="20"/>
          <w:szCs w:val="20"/>
        </w:rPr>
        <w:t>g</w:t>
      </w:r>
      <w:r w:rsidRPr="000658A3">
        <w:rPr>
          <w:rFonts w:ascii="Ubuntu" w:hAnsi="Ubuntu" w:cstheme="minorHAnsi"/>
          <w:color w:val="000000"/>
          <w:sz w:val="20"/>
          <w:szCs w:val="20"/>
        </w:rPr>
        <w:t xml:space="preserve">uidance on return to </w:t>
      </w:r>
      <w:r w:rsidR="00FA0E74" w:rsidRPr="000658A3">
        <w:rPr>
          <w:rFonts w:ascii="Ubuntu" w:hAnsi="Ubuntu" w:cstheme="minorHAnsi"/>
          <w:color w:val="000000"/>
          <w:sz w:val="20"/>
          <w:szCs w:val="20"/>
        </w:rPr>
        <w:t xml:space="preserve">in-person </w:t>
      </w:r>
      <w:r w:rsidRPr="000658A3">
        <w:rPr>
          <w:rFonts w:ascii="Ubuntu" w:hAnsi="Ubuntu" w:cstheme="minorHAnsi"/>
          <w:color w:val="000000"/>
          <w:sz w:val="20"/>
          <w:szCs w:val="20"/>
        </w:rPr>
        <w:t>activities</w:t>
      </w:r>
      <w:r w:rsidR="00A05D5F" w:rsidRPr="000658A3">
        <w:rPr>
          <w:rFonts w:ascii="Ubuntu" w:hAnsi="Ubuntu" w:cstheme="minorHAnsi"/>
          <w:color w:val="000000"/>
          <w:sz w:val="20"/>
          <w:szCs w:val="20"/>
        </w:rPr>
        <w:t xml:space="preserve"> to reflect the latest information </w:t>
      </w:r>
      <w:r w:rsidR="002C5CB1" w:rsidRPr="000658A3">
        <w:rPr>
          <w:rFonts w:ascii="Ubuntu" w:hAnsi="Ubuntu" w:cstheme="minorHAnsi"/>
          <w:color w:val="000000"/>
          <w:sz w:val="20"/>
          <w:szCs w:val="20"/>
        </w:rPr>
        <w:t xml:space="preserve">on </w:t>
      </w:r>
      <w:r w:rsidR="00A05D5F" w:rsidRPr="000658A3">
        <w:rPr>
          <w:rFonts w:ascii="Ubuntu" w:hAnsi="Ubuntu" w:cstheme="minorHAnsi"/>
          <w:color w:val="000000"/>
          <w:sz w:val="20"/>
          <w:szCs w:val="20"/>
        </w:rPr>
        <w:t>COVID-19</w:t>
      </w:r>
      <w:r w:rsidRPr="000658A3">
        <w:rPr>
          <w:rFonts w:ascii="Ubuntu" w:hAnsi="Ubuntu" w:cstheme="minorHAnsi"/>
          <w:color w:val="000000"/>
          <w:sz w:val="20"/>
          <w:szCs w:val="20"/>
        </w:rPr>
        <w:t xml:space="preserve">. This guidance </w:t>
      </w:r>
      <w:r w:rsidR="0066222D" w:rsidRPr="000658A3">
        <w:rPr>
          <w:rFonts w:ascii="Ubuntu" w:hAnsi="Ubuntu" w:cstheme="minorHAnsi"/>
          <w:color w:val="000000"/>
          <w:sz w:val="20"/>
          <w:szCs w:val="20"/>
        </w:rPr>
        <w:t>is</w:t>
      </w:r>
      <w:r w:rsidRPr="000658A3">
        <w:rPr>
          <w:rFonts w:ascii="Ubuntu" w:hAnsi="Ubuntu" w:cstheme="minorHAnsi"/>
          <w:color w:val="000000"/>
          <w:sz w:val="20"/>
          <w:szCs w:val="20"/>
        </w:rPr>
        <w:t xml:space="preserve"> </w:t>
      </w:r>
      <w:r w:rsidR="00412353" w:rsidRPr="000658A3">
        <w:rPr>
          <w:rFonts w:ascii="Ubuntu" w:hAnsi="Ubuntu" w:cstheme="minorHAnsi"/>
          <w:color w:val="000000"/>
          <w:sz w:val="20"/>
          <w:szCs w:val="20"/>
        </w:rPr>
        <w:t>based</w:t>
      </w:r>
      <w:r w:rsidRPr="000658A3">
        <w:rPr>
          <w:rFonts w:ascii="Ubuntu" w:hAnsi="Ubuntu" w:cstheme="minorHAnsi"/>
          <w:color w:val="000000"/>
          <w:sz w:val="20"/>
          <w:szCs w:val="20"/>
        </w:rPr>
        <w:t xml:space="preserve"> on the latest information </w:t>
      </w:r>
      <w:r w:rsidR="0066222D" w:rsidRPr="000658A3">
        <w:rPr>
          <w:rFonts w:ascii="Ubuntu" w:hAnsi="Ubuntu" w:cstheme="minorHAnsi"/>
          <w:color w:val="000000"/>
          <w:sz w:val="20"/>
          <w:szCs w:val="20"/>
        </w:rPr>
        <w:t xml:space="preserve">from </w:t>
      </w:r>
      <w:r w:rsidRPr="000658A3">
        <w:rPr>
          <w:rFonts w:ascii="Ubuntu" w:hAnsi="Ubuntu" w:cstheme="minorHAnsi"/>
          <w:color w:val="000000"/>
          <w:sz w:val="20"/>
          <w:szCs w:val="20"/>
        </w:rPr>
        <w:t>the World Health Organization (WHO)</w:t>
      </w:r>
      <w:r w:rsidR="0066222D" w:rsidRPr="000658A3">
        <w:rPr>
          <w:rFonts w:ascii="Ubuntu" w:hAnsi="Ubuntu" w:cstheme="minorHAnsi"/>
          <w:color w:val="000000"/>
          <w:sz w:val="20"/>
          <w:szCs w:val="20"/>
        </w:rPr>
        <w:t xml:space="preserve">, </w:t>
      </w:r>
      <w:r w:rsidRPr="000658A3">
        <w:rPr>
          <w:rFonts w:ascii="Ubuntu" w:hAnsi="Ubuntu" w:cstheme="minorHAnsi"/>
          <w:color w:val="000000"/>
          <w:sz w:val="20"/>
          <w:szCs w:val="20"/>
        </w:rPr>
        <w:t xml:space="preserve">the </w:t>
      </w:r>
      <w:r w:rsidR="00F478C4" w:rsidRPr="000658A3">
        <w:rPr>
          <w:rFonts w:ascii="Ubuntu" w:hAnsi="Ubuntu" w:cstheme="minorHAnsi"/>
          <w:color w:val="000000"/>
          <w:sz w:val="20"/>
          <w:szCs w:val="20"/>
        </w:rPr>
        <w:t xml:space="preserve">US </w:t>
      </w:r>
      <w:r w:rsidRPr="000658A3">
        <w:rPr>
          <w:rFonts w:ascii="Ubuntu" w:hAnsi="Ubuntu" w:cstheme="minorHAnsi"/>
          <w:color w:val="000000"/>
          <w:sz w:val="20"/>
          <w:szCs w:val="20"/>
        </w:rPr>
        <w:t>Centers for Disease Control and Prevention (C</w:t>
      </w:r>
      <w:r w:rsidR="00F478C4" w:rsidRPr="000658A3">
        <w:rPr>
          <w:rFonts w:ascii="Ubuntu" w:hAnsi="Ubuntu" w:cstheme="minorHAnsi"/>
          <w:color w:val="000000"/>
          <w:sz w:val="20"/>
          <w:szCs w:val="20"/>
        </w:rPr>
        <w:t>DC)</w:t>
      </w:r>
      <w:r w:rsidR="0066222D" w:rsidRPr="000658A3">
        <w:rPr>
          <w:rFonts w:ascii="Ubuntu" w:hAnsi="Ubuntu" w:cstheme="minorHAnsi"/>
          <w:color w:val="000000"/>
          <w:sz w:val="20"/>
          <w:szCs w:val="20"/>
        </w:rPr>
        <w:t xml:space="preserve"> and other health authorities</w:t>
      </w:r>
      <w:r w:rsidR="00FA0E74" w:rsidRPr="000658A3">
        <w:rPr>
          <w:rFonts w:ascii="Ubuntu" w:hAnsi="Ubuntu" w:cstheme="minorHAnsi"/>
          <w:color w:val="000000"/>
          <w:sz w:val="20"/>
          <w:szCs w:val="20"/>
        </w:rPr>
        <w:t xml:space="preserve"> and created in consultation with a team of global medical experts and with input from Special Olympics stakeholders. </w:t>
      </w:r>
    </w:p>
    <w:p w14:paraId="71F2F03E" w14:textId="2FEFBF36" w:rsidR="00345290" w:rsidRPr="000658A3" w:rsidRDefault="00412353" w:rsidP="0099222A">
      <w:pPr>
        <w:shd w:val="clear" w:color="auto" w:fill="FFFFFF"/>
        <w:spacing w:after="120"/>
        <w:rPr>
          <w:rFonts w:ascii="Ubuntu" w:hAnsi="Ubuntu" w:cstheme="minorHAnsi"/>
          <w:color w:val="000000"/>
          <w:sz w:val="20"/>
          <w:szCs w:val="20"/>
        </w:rPr>
      </w:pPr>
      <w:r w:rsidRPr="000658A3">
        <w:rPr>
          <w:rFonts w:ascii="Ubuntu" w:hAnsi="Ubuntu" w:cstheme="minorHAnsi"/>
          <w:color w:val="000000"/>
          <w:sz w:val="20"/>
          <w:szCs w:val="20"/>
        </w:rPr>
        <w:t>The primary goal</w:t>
      </w:r>
      <w:r w:rsidR="00E13E3A" w:rsidRPr="000658A3">
        <w:rPr>
          <w:rFonts w:ascii="Ubuntu" w:hAnsi="Ubuntu" w:cstheme="minorHAnsi"/>
          <w:color w:val="000000"/>
          <w:sz w:val="20"/>
          <w:szCs w:val="20"/>
        </w:rPr>
        <w:t xml:space="preserve"> of this guidance</w:t>
      </w:r>
      <w:r w:rsidRPr="000658A3">
        <w:rPr>
          <w:rFonts w:ascii="Ubuntu" w:hAnsi="Ubuntu" w:cstheme="minorHAnsi"/>
          <w:color w:val="000000"/>
          <w:sz w:val="20"/>
          <w:szCs w:val="20"/>
        </w:rPr>
        <w:t xml:space="preserve"> </w:t>
      </w:r>
      <w:r w:rsidR="00CA61FD" w:rsidRPr="000658A3">
        <w:rPr>
          <w:rFonts w:ascii="Ubuntu" w:hAnsi="Ubuntu" w:cstheme="minorHAnsi"/>
          <w:color w:val="000000"/>
          <w:sz w:val="20"/>
          <w:szCs w:val="20"/>
        </w:rPr>
        <w:t>has been and remains</w:t>
      </w:r>
      <w:r w:rsidRPr="000658A3">
        <w:rPr>
          <w:rFonts w:ascii="Ubuntu" w:hAnsi="Ubuntu" w:cstheme="minorHAnsi"/>
          <w:color w:val="000000"/>
          <w:sz w:val="20"/>
          <w:szCs w:val="20"/>
        </w:rPr>
        <w:t xml:space="preserve"> zero deaths due to </w:t>
      </w:r>
      <w:r w:rsidR="00CA61FD" w:rsidRPr="000658A3">
        <w:rPr>
          <w:rFonts w:ascii="Ubuntu" w:hAnsi="Ubuntu" w:cstheme="minorHAnsi"/>
          <w:color w:val="000000"/>
          <w:sz w:val="20"/>
          <w:szCs w:val="20"/>
        </w:rPr>
        <w:t>transmission</w:t>
      </w:r>
      <w:r w:rsidRPr="000658A3">
        <w:rPr>
          <w:rFonts w:ascii="Ubuntu" w:hAnsi="Ubuntu" w:cstheme="minorHAnsi"/>
          <w:color w:val="000000"/>
          <w:sz w:val="20"/>
          <w:szCs w:val="20"/>
        </w:rPr>
        <w:t xml:space="preserve"> of COVID</w:t>
      </w:r>
      <w:r w:rsidR="00913877" w:rsidRPr="000658A3">
        <w:rPr>
          <w:rFonts w:ascii="Ubuntu" w:hAnsi="Ubuntu" w:cstheme="minorHAnsi"/>
          <w:color w:val="000000"/>
          <w:sz w:val="20"/>
          <w:szCs w:val="20"/>
        </w:rPr>
        <w:t>-19</w:t>
      </w:r>
      <w:r w:rsidRPr="000658A3">
        <w:rPr>
          <w:rFonts w:ascii="Ubuntu" w:hAnsi="Ubuntu" w:cstheme="minorHAnsi"/>
          <w:color w:val="000000"/>
          <w:sz w:val="20"/>
          <w:szCs w:val="20"/>
        </w:rPr>
        <w:t xml:space="preserve"> at events. </w:t>
      </w:r>
      <w:r w:rsidR="00E676CE" w:rsidRPr="000658A3">
        <w:rPr>
          <w:rFonts w:ascii="Ubuntu" w:hAnsi="Ubuntu" w:cstheme="minorHAnsi"/>
          <w:color w:val="000000"/>
          <w:sz w:val="20"/>
          <w:szCs w:val="20"/>
        </w:rPr>
        <w:t>The secondary goal is to prevent outbreaks of COVID</w:t>
      </w:r>
      <w:r w:rsidR="00913877" w:rsidRPr="000658A3">
        <w:rPr>
          <w:rFonts w:ascii="Ubuntu" w:hAnsi="Ubuntu" w:cstheme="minorHAnsi"/>
          <w:color w:val="000000"/>
          <w:sz w:val="20"/>
          <w:szCs w:val="20"/>
        </w:rPr>
        <w:t>-19</w:t>
      </w:r>
      <w:r w:rsidR="00E676CE" w:rsidRPr="000658A3">
        <w:rPr>
          <w:rFonts w:ascii="Ubuntu" w:hAnsi="Ubuntu" w:cstheme="minorHAnsi"/>
          <w:color w:val="000000"/>
          <w:sz w:val="20"/>
          <w:szCs w:val="20"/>
        </w:rPr>
        <w:t>. While local and national guidance should always be followed, w</w:t>
      </w:r>
      <w:r w:rsidR="00470A03" w:rsidRPr="000658A3">
        <w:rPr>
          <w:rFonts w:ascii="Ubuntu" w:hAnsi="Ubuntu" w:cstheme="minorHAnsi"/>
          <w:color w:val="000000"/>
          <w:sz w:val="20"/>
          <w:szCs w:val="20"/>
        </w:rPr>
        <w:t>e are providing guidance above the local</w:t>
      </w:r>
      <w:r w:rsidR="009A6CCC" w:rsidRPr="000658A3">
        <w:rPr>
          <w:rFonts w:ascii="Ubuntu" w:hAnsi="Ubuntu" w:cstheme="minorHAnsi"/>
          <w:color w:val="000000"/>
          <w:sz w:val="20"/>
          <w:szCs w:val="20"/>
        </w:rPr>
        <w:t xml:space="preserve">, </w:t>
      </w:r>
      <w:r w:rsidR="00470A03" w:rsidRPr="000658A3">
        <w:rPr>
          <w:rFonts w:ascii="Ubuntu" w:hAnsi="Ubuntu" w:cstheme="minorHAnsi"/>
          <w:color w:val="000000"/>
          <w:sz w:val="20"/>
          <w:szCs w:val="20"/>
        </w:rPr>
        <w:t>state</w:t>
      </w:r>
      <w:r w:rsidR="009A6CCC" w:rsidRPr="000658A3">
        <w:rPr>
          <w:rFonts w:ascii="Ubuntu" w:hAnsi="Ubuntu" w:cstheme="minorHAnsi"/>
          <w:color w:val="000000"/>
          <w:sz w:val="20"/>
          <w:szCs w:val="20"/>
        </w:rPr>
        <w:t xml:space="preserve"> and national</w:t>
      </w:r>
      <w:r w:rsidR="00470A03" w:rsidRPr="000658A3">
        <w:rPr>
          <w:rFonts w:ascii="Ubuntu" w:hAnsi="Ubuntu" w:cstheme="minorHAnsi"/>
          <w:color w:val="000000"/>
          <w:sz w:val="20"/>
          <w:szCs w:val="20"/>
        </w:rPr>
        <w:t xml:space="preserve"> level</w:t>
      </w:r>
      <w:r w:rsidR="009A6CCC" w:rsidRPr="000658A3">
        <w:rPr>
          <w:rFonts w:ascii="Ubuntu" w:hAnsi="Ubuntu" w:cstheme="minorHAnsi"/>
          <w:color w:val="000000"/>
          <w:sz w:val="20"/>
          <w:szCs w:val="20"/>
        </w:rPr>
        <w:t xml:space="preserve">s </w:t>
      </w:r>
      <w:r w:rsidR="00470A03" w:rsidRPr="000658A3">
        <w:rPr>
          <w:rFonts w:ascii="Ubuntu" w:hAnsi="Ubuntu" w:cstheme="minorHAnsi"/>
          <w:color w:val="000000"/>
          <w:sz w:val="20"/>
          <w:szCs w:val="20"/>
        </w:rPr>
        <w:t xml:space="preserve">because of the </w:t>
      </w:r>
      <w:r w:rsidR="00325FA5" w:rsidRPr="000658A3">
        <w:rPr>
          <w:rFonts w:ascii="Ubuntu" w:hAnsi="Ubuntu" w:cstheme="minorHAnsi"/>
          <w:color w:val="000000"/>
          <w:sz w:val="20"/>
          <w:szCs w:val="20"/>
        </w:rPr>
        <w:t xml:space="preserve">high </w:t>
      </w:r>
      <w:r w:rsidR="00470A03" w:rsidRPr="000658A3">
        <w:rPr>
          <w:rFonts w:ascii="Ubuntu" w:hAnsi="Ubuntu" w:cstheme="minorHAnsi"/>
          <w:color w:val="000000"/>
          <w:sz w:val="20"/>
          <w:szCs w:val="20"/>
        </w:rPr>
        <w:t>risk</w:t>
      </w:r>
      <w:r w:rsidR="00325FA5" w:rsidRPr="000658A3">
        <w:rPr>
          <w:rFonts w:ascii="Ubuntu" w:hAnsi="Ubuntu" w:cstheme="minorHAnsi"/>
          <w:color w:val="000000"/>
          <w:sz w:val="20"/>
          <w:szCs w:val="20"/>
        </w:rPr>
        <w:t xml:space="preserve"> of COVID</w:t>
      </w:r>
      <w:r w:rsidR="00470A03" w:rsidRPr="000658A3">
        <w:rPr>
          <w:rFonts w:ascii="Ubuntu" w:hAnsi="Ubuntu" w:cstheme="minorHAnsi"/>
          <w:color w:val="000000"/>
          <w:sz w:val="20"/>
          <w:szCs w:val="20"/>
        </w:rPr>
        <w:t xml:space="preserve"> to our population to protect </w:t>
      </w:r>
      <w:r w:rsidR="00386506" w:rsidRPr="000658A3">
        <w:rPr>
          <w:rFonts w:ascii="Ubuntu" w:hAnsi="Ubuntu" w:cstheme="minorHAnsi"/>
          <w:color w:val="000000"/>
          <w:sz w:val="20"/>
          <w:szCs w:val="20"/>
        </w:rPr>
        <w:t xml:space="preserve">all in </w:t>
      </w:r>
      <w:r w:rsidR="00470A03" w:rsidRPr="000658A3">
        <w:rPr>
          <w:rFonts w:ascii="Ubuntu" w:hAnsi="Ubuntu" w:cstheme="minorHAnsi"/>
          <w:color w:val="000000"/>
          <w:sz w:val="20"/>
          <w:szCs w:val="20"/>
        </w:rPr>
        <w:t>our movement</w:t>
      </w:r>
      <w:r w:rsidR="00386506" w:rsidRPr="000658A3">
        <w:rPr>
          <w:rFonts w:ascii="Ubuntu" w:hAnsi="Ubuntu" w:cstheme="minorHAnsi"/>
          <w:color w:val="000000"/>
          <w:sz w:val="20"/>
          <w:szCs w:val="20"/>
        </w:rPr>
        <w:t>.</w:t>
      </w:r>
      <w:r w:rsidR="007F3F0B" w:rsidRPr="000658A3">
        <w:rPr>
          <w:rFonts w:ascii="Ubuntu" w:hAnsi="Ubuntu" w:cstheme="minorHAnsi"/>
          <w:color w:val="000000"/>
          <w:sz w:val="20"/>
          <w:szCs w:val="20"/>
        </w:rPr>
        <w:t xml:space="preserve"> </w:t>
      </w:r>
      <w:r w:rsidR="007F3F0B" w:rsidRPr="000658A3">
        <w:rPr>
          <w:rFonts w:ascii="Ubuntu" w:hAnsi="Ubuntu" w:cstheme="minorHAnsi"/>
          <w:bCs/>
          <w:sz w:val="20"/>
          <w:szCs w:val="20"/>
        </w:rPr>
        <w:t>This guidance is intended to supplement – not replace – any state/provincial, local, territorial/national or tribal health and safety laws, rules and regulations with which similar organizations must comply.</w:t>
      </w:r>
    </w:p>
    <w:p w14:paraId="0FF76EBE" w14:textId="37A0A1F0" w:rsidR="00345290" w:rsidRPr="000658A3" w:rsidRDefault="00345290" w:rsidP="0099222A">
      <w:pPr>
        <w:shd w:val="clear" w:color="auto" w:fill="FF0000"/>
        <w:rPr>
          <w:rStyle w:val="Strong"/>
          <w:rFonts w:ascii="Ubuntu" w:hAnsi="Ubuntu" w:cs="Times New Roman (Body CS)"/>
          <w:color w:val="FFFFFF" w:themeColor="background1"/>
          <w:sz w:val="30"/>
          <w:szCs w:val="30"/>
        </w:rPr>
      </w:pPr>
      <w:r w:rsidRPr="000658A3">
        <w:rPr>
          <w:rStyle w:val="Strong"/>
          <w:rFonts w:ascii="Ubuntu" w:hAnsi="Ubuntu"/>
          <w:color w:val="FFFFFF" w:themeColor="background1"/>
          <w:sz w:val="30"/>
          <w:szCs w:val="30"/>
        </w:rPr>
        <w:t>Guidance on COVID-19 Return to Activities</w:t>
      </w:r>
    </w:p>
    <w:p w14:paraId="5AC993F0" w14:textId="023D4B4A" w:rsidR="0099222A" w:rsidRPr="000658A3" w:rsidRDefault="00345290" w:rsidP="0099222A">
      <w:pPr>
        <w:shd w:val="clear" w:color="auto" w:fill="FFFFFF"/>
        <w:spacing w:after="120"/>
        <w:rPr>
          <w:rFonts w:ascii="Ubuntu" w:hAnsi="Ubuntu" w:cstheme="minorHAnsi"/>
          <w:b/>
          <w:sz w:val="20"/>
          <w:szCs w:val="20"/>
        </w:rPr>
      </w:pPr>
      <w:r w:rsidRPr="000658A3">
        <w:rPr>
          <w:rFonts w:ascii="Ubuntu" w:hAnsi="Ubuntu" w:cstheme="minorHAnsi"/>
          <w:color w:val="000000"/>
          <w:szCs w:val="26"/>
        </w:rPr>
        <w:br/>
      </w:r>
      <w:r w:rsidRPr="000658A3">
        <w:rPr>
          <w:rFonts w:ascii="Ubuntu" w:hAnsi="Ubuntu" w:cstheme="minorHAnsi"/>
          <w:b/>
          <w:sz w:val="20"/>
          <w:szCs w:val="20"/>
        </w:rPr>
        <w:t xml:space="preserve">Programs MUST designate a COVID-19 response point-person to keep current </w:t>
      </w:r>
      <w:r w:rsidR="001E0550" w:rsidRPr="000658A3">
        <w:rPr>
          <w:rFonts w:ascii="Ubuntu" w:hAnsi="Ubuntu" w:cstheme="minorHAnsi"/>
          <w:b/>
          <w:sz w:val="20"/>
          <w:szCs w:val="20"/>
        </w:rPr>
        <w:t>guidance,</w:t>
      </w:r>
      <w:r w:rsidRPr="000658A3">
        <w:rPr>
          <w:rFonts w:ascii="Ubuntu" w:hAnsi="Ubuntu" w:cstheme="minorHAnsi"/>
          <w:b/>
          <w:sz w:val="20"/>
          <w:szCs w:val="20"/>
        </w:rPr>
        <w:t xml:space="preserve"> compliance requirements, coordinate response and monitor for COVID-19. This may be the National Director/CEO/Executive Director or a designee. </w:t>
      </w:r>
    </w:p>
    <w:p w14:paraId="673017AC" w14:textId="047DF4FB" w:rsidR="00472E1A" w:rsidRPr="000658A3" w:rsidRDefault="00345290" w:rsidP="0099222A">
      <w:pPr>
        <w:autoSpaceDE w:val="0"/>
        <w:autoSpaceDN w:val="0"/>
        <w:adjustRightInd w:val="0"/>
        <w:spacing w:after="120"/>
        <w:rPr>
          <w:rFonts w:ascii="Ubuntu" w:hAnsi="Ubuntu" w:cstheme="minorHAnsi"/>
          <w:bCs/>
          <w:iCs/>
          <w:color w:val="000000"/>
          <w:sz w:val="20"/>
          <w:szCs w:val="20"/>
        </w:rPr>
      </w:pPr>
      <w:r w:rsidRPr="000658A3">
        <w:rPr>
          <w:rFonts w:ascii="Ubuntu" w:hAnsi="Ubuntu" w:cstheme="minorHAnsi"/>
          <w:bCs/>
          <w:iCs/>
          <w:color w:val="000000"/>
          <w:sz w:val="20"/>
          <w:szCs w:val="20"/>
        </w:rPr>
        <w:t>Additionally, the information in this document is not intended or implied to be a substitute for professional medical advice, diagnosis, or treatment. Special Olympics makes no representation and assumes no responsibility for the accuracy or completeness of this information. Further, you should seek advice from medical professionals and/or public health officials if you have specific questions about symptoms and/or diagnoses related to COVID-19.</w:t>
      </w:r>
    </w:p>
    <w:p w14:paraId="6C42EF61" w14:textId="6F2C0345" w:rsidR="0062028D" w:rsidRPr="000658A3" w:rsidRDefault="00345290" w:rsidP="0099222A">
      <w:pPr>
        <w:autoSpaceDE w:val="0"/>
        <w:autoSpaceDN w:val="0"/>
        <w:adjustRightInd w:val="0"/>
        <w:spacing w:after="120"/>
        <w:rPr>
          <w:rFonts w:ascii="Ubuntu" w:hAnsi="Ubuntu" w:cstheme="minorHAnsi"/>
          <w:bCs/>
          <w:color w:val="000000"/>
          <w:sz w:val="20"/>
          <w:szCs w:val="20"/>
        </w:rPr>
      </w:pPr>
      <w:r w:rsidRPr="000658A3">
        <w:rPr>
          <w:rFonts w:ascii="Ubuntu" w:hAnsi="Ubuntu" w:cstheme="minorHAnsi"/>
          <w:bCs/>
          <w:color w:val="000000"/>
          <w:sz w:val="20"/>
          <w:szCs w:val="20"/>
        </w:rPr>
        <w:t>Similarly, Programs should immediately consult with legal and/or insurance counsel regarding any liability or coverage related questions.</w:t>
      </w:r>
    </w:p>
    <w:p w14:paraId="4065511F" w14:textId="11E6B5E9" w:rsidR="00345290" w:rsidRPr="000658A3" w:rsidRDefault="0062028D" w:rsidP="0099222A">
      <w:pPr>
        <w:spacing w:after="120"/>
        <w:rPr>
          <w:rFonts w:ascii="Ubuntu" w:hAnsi="Ubuntu" w:cstheme="minorHAnsi"/>
          <w:bCs/>
          <w:iCs/>
          <w:color w:val="000000"/>
          <w:sz w:val="20"/>
          <w:szCs w:val="20"/>
        </w:rPr>
      </w:pPr>
      <w:r w:rsidRPr="000658A3">
        <w:rPr>
          <w:rFonts w:ascii="Ubuntu" w:hAnsi="Ubuntu" w:cstheme="minorHAnsi"/>
          <w:bCs/>
          <w:iCs/>
          <w:color w:val="000000"/>
          <w:sz w:val="20"/>
          <w:szCs w:val="20"/>
        </w:rPr>
        <w:t>Throughout this document “participants” are defined as all athletes, Unified partners, coaches, volunteers, family members, caregivers, staff or others in attendance of an activity.</w:t>
      </w:r>
      <w:r w:rsidR="00752433" w:rsidRPr="000658A3">
        <w:rPr>
          <w:rFonts w:ascii="Ubuntu" w:hAnsi="Ubuntu" w:cstheme="minorHAnsi"/>
          <w:bCs/>
          <w:iCs/>
          <w:color w:val="000000"/>
          <w:sz w:val="20"/>
          <w:szCs w:val="20"/>
        </w:rPr>
        <w:t xml:space="preserve"> This guidance is intended for all in-person activities (e.g., sports practices, competition, coaches training, Young Athletes, Healthy Athletes, Program-hosted UCS activities, Athlete Leadership, volunteer meetings/trainings, etc.). School-hosted activities and fundraising events are considered separate from this framework and Programs should follow regulations and COVID protocols from their school and local authorities, respectively for those events.</w:t>
      </w:r>
    </w:p>
    <w:p w14:paraId="59166875" w14:textId="4BB23F19" w:rsidR="009D1E64" w:rsidRPr="000658A3" w:rsidRDefault="00345290" w:rsidP="0099222A">
      <w:pPr>
        <w:shd w:val="clear" w:color="auto" w:fill="FF0000"/>
        <w:spacing w:after="120"/>
        <w:outlineLvl w:val="1"/>
        <w:rPr>
          <w:rStyle w:val="Strong"/>
          <w:rFonts w:ascii="Ubuntu" w:hAnsi="Ubuntu"/>
          <w:color w:val="FFFFFF" w:themeColor="background1"/>
          <w:sz w:val="30"/>
          <w:szCs w:val="30"/>
        </w:rPr>
      </w:pPr>
      <w:r w:rsidRPr="000658A3">
        <w:rPr>
          <w:rStyle w:val="Strong"/>
          <w:rFonts w:ascii="Ubuntu" w:hAnsi="Ubuntu"/>
          <w:color w:val="FFFFFF" w:themeColor="background1"/>
          <w:sz w:val="30"/>
          <w:szCs w:val="30"/>
        </w:rPr>
        <w:t xml:space="preserve">Guiding Principles </w:t>
      </w:r>
    </w:p>
    <w:p w14:paraId="4AD75A9E" w14:textId="77777777" w:rsidR="00345290" w:rsidRPr="000658A3" w:rsidRDefault="00345290" w:rsidP="0099222A">
      <w:pPr>
        <w:numPr>
          <w:ilvl w:val="0"/>
          <w:numId w:val="28"/>
        </w:numPr>
        <w:autoSpaceDE w:val="0"/>
        <w:autoSpaceDN w:val="0"/>
        <w:adjustRightInd w:val="0"/>
        <w:spacing w:before="120" w:after="120"/>
        <w:rPr>
          <w:rFonts w:ascii="Ubuntu" w:hAnsi="Ubuntu"/>
          <w:sz w:val="20"/>
          <w:szCs w:val="20"/>
        </w:rPr>
      </w:pPr>
      <w:r w:rsidRPr="000658A3">
        <w:rPr>
          <w:rFonts w:ascii="Ubuntu" w:hAnsi="Ubuntu"/>
          <w:sz w:val="20"/>
          <w:szCs w:val="20"/>
        </w:rPr>
        <w:t>The health and safety of all members of the Special Olympics movement is paramount.</w:t>
      </w:r>
    </w:p>
    <w:p w14:paraId="771C08D5" w14:textId="23B0C126" w:rsidR="00733FBC" w:rsidRPr="000658A3" w:rsidRDefault="00345290" w:rsidP="0099222A">
      <w:pPr>
        <w:numPr>
          <w:ilvl w:val="0"/>
          <w:numId w:val="28"/>
        </w:numPr>
        <w:autoSpaceDE w:val="0"/>
        <w:autoSpaceDN w:val="0"/>
        <w:adjustRightInd w:val="0"/>
        <w:spacing w:before="120" w:after="120"/>
        <w:rPr>
          <w:rFonts w:ascii="Ubuntu" w:hAnsi="Ubuntu"/>
          <w:sz w:val="20"/>
          <w:szCs w:val="20"/>
        </w:rPr>
      </w:pPr>
      <w:r w:rsidRPr="000658A3">
        <w:rPr>
          <w:rFonts w:ascii="Ubuntu" w:hAnsi="Ubuntu"/>
          <w:sz w:val="20"/>
          <w:szCs w:val="20"/>
        </w:rPr>
        <w:t xml:space="preserve">Beyond a sports organization, Special Olympics is a movement for and by people with intellectual disabilities (ID), and its guidance must be inclusive and directed at the unique needs and abilities of people with ID. </w:t>
      </w:r>
    </w:p>
    <w:p w14:paraId="4B9BD76F" w14:textId="613C480D" w:rsidR="00345290" w:rsidRPr="000658A3" w:rsidRDefault="00345290" w:rsidP="0099222A">
      <w:pPr>
        <w:pStyle w:val="ListParagraph"/>
        <w:numPr>
          <w:ilvl w:val="0"/>
          <w:numId w:val="28"/>
        </w:numPr>
        <w:autoSpaceDE w:val="0"/>
        <w:autoSpaceDN w:val="0"/>
        <w:adjustRightInd w:val="0"/>
        <w:spacing w:before="120" w:after="120"/>
        <w:rPr>
          <w:rFonts w:ascii="Ubuntu" w:hAnsi="Ubuntu"/>
          <w:sz w:val="20"/>
          <w:szCs w:val="20"/>
        </w:rPr>
      </w:pPr>
      <w:r w:rsidRPr="000658A3">
        <w:rPr>
          <w:rFonts w:ascii="Ubuntu" w:hAnsi="Ubuntu"/>
          <w:sz w:val="20"/>
          <w:szCs w:val="20"/>
        </w:rPr>
        <w:t xml:space="preserve">Relevant WHO and country-specific (e.g., U.S. CDC) guidelines should serve as minimum standards. In addition, consideration should be given to local and community authorities in that if there are more conservative/restrictive guidelines, these should be followed. </w:t>
      </w:r>
    </w:p>
    <w:p w14:paraId="34A4925E" w14:textId="0BD884F7" w:rsidR="00345290" w:rsidRPr="000658A3" w:rsidRDefault="00345290" w:rsidP="0099222A">
      <w:pPr>
        <w:numPr>
          <w:ilvl w:val="0"/>
          <w:numId w:val="28"/>
        </w:numPr>
        <w:autoSpaceDE w:val="0"/>
        <w:autoSpaceDN w:val="0"/>
        <w:adjustRightInd w:val="0"/>
        <w:spacing w:before="120" w:after="120"/>
        <w:rPr>
          <w:rFonts w:ascii="Ubuntu" w:hAnsi="Ubuntu"/>
          <w:sz w:val="20"/>
          <w:szCs w:val="20"/>
        </w:rPr>
      </w:pPr>
      <w:r w:rsidRPr="000658A3">
        <w:rPr>
          <w:rFonts w:ascii="Ubuntu" w:hAnsi="Ubuntu"/>
          <w:sz w:val="20"/>
          <w:szCs w:val="20"/>
        </w:rPr>
        <w:t xml:space="preserve">Guidance is based on current medical information available at the time of publication. </w:t>
      </w:r>
    </w:p>
    <w:p w14:paraId="28900035" w14:textId="1EF66FD5" w:rsidR="00345290" w:rsidRPr="000658A3" w:rsidRDefault="00345290" w:rsidP="0099222A">
      <w:pPr>
        <w:numPr>
          <w:ilvl w:val="0"/>
          <w:numId w:val="28"/>
        </w:numPr>
        <w:autoSpaceDE w:val="0"/>
        <w:autoSpaceDN w:val="0"/>
        <w:adjustRightInd w:val="0"/>
        <w:spacing w:before="120" w:after="120"/>
        <w:rPr>
          <w:rFonts w:ascii="Ubuntu" w:hAnsi="Ubuntu"/>
          <w:sz w:val="20"/>
          <w:szCs w:val="20"/>
        </w:rPr>
        <w:sectPr w:rsidR="00345290" w:rsidRPr="000658A3" w:rsidSect="00733F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70" w:gutter="0"/>
          <w:cols w:space="720"/>
          <w:docGrid w:linePitch="360"/>
        </w:sectPr>
      </w:pPr>
      <w:r w:rsidRPr="000658A3">
        <w:rPr>
          <w:rFonts w:ascii="Ubuntu" w:hAnsi="Ubuntu"/>
          <w:sz w:val="20"/>
          <w:szCs w:val="20"/>
        </w:rPr>
        <w:t>Guidance takes a phased approach that is dependent on local transmission rates</w:t>
      </w:r>
      <w:r w:rsidR="002E67D6" w:rsidRPr="000658A3">
        <w:rPr>
          <w:rFonts w:ascii="Ubuntu" w:hAnsi="Ubuntu"/>
          <w:sz w:val="20"/>
          <w:szCs w:val="20"/>
        </w:rPr>
        <w:t>, vaccination rates</w:t>
      </w:r>
      <w:r w:rsidRPr="000658A3">
        <w:rPr>
          <w:rFonts w:ascii="Ubuntu" w:hAnsi="Ubuntu"/>
          <w:sz w:val="20"/>
          <w:szCs w:val="20"/>
        </w:rPr>
        <w:t xml:space="preserve"> as well </w:t>
      </w:r>
      <w:r w:rsidR="009D1E64" w:rsidRPr="000658A3">
        <w:rPr>
          <w:rFonts w:ascii="Ubuntu" w:hAnsi="Ubuntu"/>
          <w:sz w:val="20"/>
          <w:szCs w:val="20"/>
        </w:rPr>
        <w:t>as testing</w:t>
      </w:r>
      <w:r w:rsidRPr="000658A3">
        <w:rPr>
          <w:rFonts w:ascii="Ubuntu" w:hAnsi="Ubuntu"/>
          <w:sz w:val="20"/>
          <w:szCs w:val="20"/>
        </w:rPr>
        <w:t>/monitoring/contact tracing/health system capacity.</w:t>
      </w:r>
    </w:p>
    <w:p w14:paraId="21DCA3D0" w14:textId="4F7933C7" w:rsidR="000658A3" w:rsidRPr="005949E9" w:rsidRDefault="00257F7F" w:rsidP="005949E9">
      <w:pPr>
        <w:rPr>
          <w:rFonts w:ascii="Ubuntu" w:hAnsi="Ubuntu" w:cstheme="minorHAnsi"/>
          <w:color w:val="000000"/>
          <w:sz w:val="14"/>
          <w:szCs w:val="14"/>
        </w:rPr>
      </w:pPr>
      <w:r>
        <w:rPr>
          <w:rFonts w:cstheme="minorHAnsi"/>
          <w:noProof/>
          <w:color w:val="000000"/>
          <w:sz w:val="14"/>
          <w:szCs w:val="14"/>
        </w:rPr>
        <w:lastRenderedPageBreak/>
        <mc:AlternateContent>
          <mc:Choice Requires="wpg">
            <w:drawing>
              <wp:anchor distT="0" distB="0" distL="114300" distR="114300" simplePos="0" relativeHeight="251671552" behindDoc="0" locked="0" layoutInCell="1" allowOverlap="1" wp14:anchorId="0DA3BE21" wp14:editId="7FA2DF39">
                <wp:simplePos x="0" y="0"/>
                <wp:positionH relativeFrom="margin">
                  <wp:posOffset>-915670</wp:posOffset>
                </wp:positionH>
                <wp:positionV relativeFrom="paragraph">
                  <wp:posOffset>610121</wp:posOffset>
                </wp:positionV>
                <wp:extent cx="10036175" cy="3997960"/>
                <wp:effectExtent l="0" t="0" r="0" b="2540"/>
                <wp:wrapNone/>
                <wp:docPr id="11" name="Group 11"/>
                <wp:cNvGraphicFramePr/>
                <a:graphic xmlns:a="http://schemas.openxmlformats.org/drawingml/2006/main">
                  <a:graphicData uri="http://schemas.microsoft.com/office/word/2010/wordprocessingGroup">
                    <wpg:wgp>
                      <wpg:cNvGrpSpPr/>
                      <wpg:grpSpPr>
                        <a:xfrm>
                          <a:off x="0" y="0"/>
                          <a:ext cx="10036175" cy="3997960"/>
                          <a:chOff x="0" y="0"/>
                          <a:chExt cx="10036589" cy="3998245"/>
                        </a:xfrm>
                      </wpg:grpSpPr>
                      <wps:wsp>
                        <wps:cNvPr id="28" name="Straight Connector 3"/>
                        <wps:cNvSpPr/>
                        <wps:spPr>
                          <a:xfrm>
                            <a:off x="8213332" y="1654139"/>
                            <a:ext cx="90805" cy="49720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1" name="Straight Connector 3"/>
                        <wps:cNvSpPr/>
                        <wps:spPr>
                          <a:xfrm>
                            <a:off x="4946150" y="1674687"/>
                            <a:ext cx="209550" cy="53022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2" name="Straight Connector 3"/>
                        <wps:cNvSpPr/>
                        <wps:spPr>
                          <a:xfrm>
                            <a:off x="1709791" y="1695236"/>
                            <a:ext cx="86360" cy="53022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6" name="TextBox 9"/>
                        <wps:cNvSpPr txBox="1"/>
                        <wps:spPr>
                          <a:xfrm>
                            <a:off x="0" y="0"/>
                            <a:ext cx="3348355" cy="1929130"/>
                          </a:xfrm>
                          <a:prstGeom prst="rect">
                            <a:avLst/>
                          </a:prstGeom>
                          <a:solidFill>
                            <a:srgbClr val="B2D235"/>
                          </a:solidFill>
                        </wps:spPr>
                        <wps:style>
                          <a:lnRef idx="0">
                            <a:scrgbClr r="0" g="0" b="0"/>
                          </a:lnRef>
                          <a:fillRef idx="0">
                            <a:scrgbClr r="0" g="0" b="0"/>
                          </a:fillRef>
                          <a:effectRef idx="0">
                            <a:scrgbClr r="0" g="0" b="0"/>
                          </a:effectRef>
                          <a:fontRef idx="minor">
                            <a:schemeClr val="lt1"/>
                          </a:fontRef>
                        </wps:style>
                        <wps:txbx>
                          <w:txbxContent>
                            <w:p w14:paraId="43A836FD" w14:textId="77777777" w:rsidR="000658A3" w:rsidRPr="00257F7F" w:rsidRDefault="000658A3" w:rsidP="000658A3">
                              <w:pPr>
                                <w:spacing w:after="134" w:line="216" w:lineRule="auto"/>
                                <w:jc w:val="center"/>
                                <w:rPr>
                                  <w:rFonts w:ascii="Ubuntu" w:hAnsi="Ubuntu"/>
                                  <w:color w:val="000000" w:themeColor="text1"/>
                                  <w:kern w:val="24"/>
                                  <w:sz w:val="20"/>
                                  <w:szCs w:val="20"/>
                                  <w:u w:val="single"/>
                                </w:rPr>
                              </w:pPr>
                              <w:r w:rsidRPr="00257F7F">
                                <w:rPr>
                                  <w:rFonts w:ascii="Ubuntu" w:hAnsi="Ubuntu"/>
                                  <w:b/>
                                  <w:bCs/>
                                  <w:color w:val="000000" w:themeColor="text1"/>
                                  <w:kern w:val="24"/>
                                  <w:sz w:val="20"/>
                                  <w:szCs w:val="20"/>
                                  <w:u w:val="single"/>
                                </w:rPr>
                                <w:t>LOW COMMUNITY COVID RATE</w:t>
                              </w:r>
                            </w:p>
                            <w:p w14:paraId="27525C48"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 xml:space="preserve">&lt; </w:t>
                              </w:r>
                              <w:r w:rsidRPr="00257F7F">
                                <w:rPr>
                                  <w:rFonts w:ascii="Ubuntu" w:hAnsi="Ubuntu"/>
                                  <w:color w:val="000000" w:themeColor="text1"/>
                                  <w:kern w:val="24"/>
                                  <w:sz w:val="20"/>
                                  <w:szCs w:val="20"/>
                                </w:rPr>
                                <w:t>10 new cases daily per 100,000 people **</w:t>
                              </w:r>
                            </w:p>
                            <w:p w14:paraId="1DAAFDDD" w14:textId="77777777" w:rsidR="000658A3" w:rsidRPr="00257F7F" w:rsidRDefault="000658A3" w:rsidP="000658A3">
                              <w:pPr>
                                <w:spacing w:after="134" w:line="216" w:lineRule="auto"/>
                                <w:jc w:val="center"/>
                                <w:rPr>
                                  <w:rFonts w:ascii="Ubuntu" w:hAnsi="Ubuntu"/>
                                  <w:b/>
                                  <w:bCs/>
                                  <w:color w:val="FF0000"/>
                                  <w:kern w:val="24"/>
                                  <w:sz w:val="20"/>
                                  <w:szCs w:val="20"/>
                                  <w:u w:val="single"/>
                                </w:rPr>
                              </w:pPr>
                              <w:r w:rsidRPr="00257F7F">
                                <w:rPr>
                                  <w:rFonts w:ascii="Ubuntu" w:hAnsi="Ubuntu"/>
                                  <w:b/>
                                  <w:bCs/>
                                  <w:color w:val="FF0000"/>
                                  <w:kern w:val="24"/>
                                  <w:sz w:val="20"/>
                                  <w:szCs w:val="20"/>
                                  <w:u w:val="single"/>
                                </w:rPr>
                                <w:t>OR</w:t>
                              </w:r>
                            </w:p>
                            <w:p w14:paraId="43D9DA9B"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b/>
                                  <w:bCs/>
                                  <w:color w:val="000000" w:themeColor="text1"/>
                                  <w:kern w:val="24"/>
                                  <w:sz w:val="20"/>
                                  <w:szCs w:val="20"/>
                                  <w:u w:val="single"/>
                                </w:rPr>
                                <w:t>HIGH VACCINATION RATE</w:t>
                              </w:r>
                            </w:p>
                            <w:p w14:paraId="17A4458D"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 xml:space="preserve">&gt; </w:t>
                              </w:r>
                              <w:r w:rsidRPr="00257F7F">
                                <w:rPr>
                                  <w:rFonts w:ascii="Ubuntu" w:hAnsi="Ubuntu"/>
                                  <w:color w:val="000000" w:themeColor="text1"/>
                                  <w:kern w:val="24"/>
                                  <w:sz w:val="20"/>
                                  <w:szCs w:val="20"/>
                                </w:rPr>
                                <w:t>80 of participants are fully vaccinated*</w:t>
                              </w:r>
                            </w:p>
                            <w:p w14:paraId="140CF284"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AND</w:t>
                              </w:r>
                            </w:p>
                            <w:p w14:paraId="4FC05F95"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COVID rate is </w:t>
                              </w:r>
                              <w:r w:rsidRPr="00257F7F">
                                <w:rPr>
                                  <w:rFonts w:ascii="Ubuntu" w:hAnsi="Ubuntu"/>
                                  <w:color w:val="000000" w:themeColor="text1"/>
                                  <w:kern w:val="24"/>
                                  <w:sz w:val="20"/>
                                  <w:szCs w:val="20"/>
                                  <w:u w:val="single"/>
                                </w:rPr>
                                <w:t>&lt;</w:t>
                              </w:r>
                              <w:r w:rsidRPr="00257F7F">
                                <w:rPr>
                                  <w:rFonts w:ascii="Ubuntu" w:hAnsi="Ubuntu"/>
                                  <w:color w:val="000000" w:themeColor="text1"/>
                                  <w:kern w:val="24"/>
                                  <w:sz w:val="20"/>
                                  <w:szCs w:val="20"/>
                                </w:rPr>
                                <w:t xml:space="preserve"> 50 new cases per 100,000 people</w:t>
                              </w:r>
                            </w:p>
                          </w:txbxContent>
                        </wps:txbx>
                        <wps:bodyPr spcFirstLastPara="0" vert="horz" wrap="square" lIns="91440" tIns="91440" rIns="91440" bIns="91440" numCol="1" spcCol="1270" anchor="t" anchorCtr="0">
                          <a:noAutofit/>
                        </wps:bodyPr>
                      </wps:wsp>
                      <wps:wsp>
                        <wps:cNvPr id="38" name="TextBox 15"/>
                        <wps:cNvSpPr txBox="1"/>
                        <wps:spPr>
                          <a:xfrm>
                            <a:off x="0" y="2311685"/>
                            <a:ext cx="3408045" cy="1686560"/>
                          </a:xfrm>
                          <a:prstGeom prst="rect">
                            <a:avLst/>
                          </a:prstGeom>
                          <a:solidFill>
                            <a:srgbClr val="E9F0BE"/>
                          </a:solidFill>
                        </wps:spPr>
                        <wps:style>
                          <a:lnRef idx="0">
                            <a:scrgbClr r="0" g="0" b="0"/>
                          </a:lnRef>
                          <a:fillRef idx="0">
                            <a:scrgbClr r="0" g="0" b="0"/>
                          </a:fillRef>
                          <a:effectRef idx="0">
                            <a:scrgbClr r="0" g="0" b="0"/>
                          </a:effectRef>
                          <a:fontRef idx="minor">
                            <a:schemeClr val="lt1"/>
                          </a:fontRef>
                        </wps:style>
                        <wps:txbx>
                          <w:txbxContent>
                            <w:p w14:paraId="221FC8B9" w14:textId="77777777" w:rsidR="000658A3" w:rsidRPr="00257F7F" w:rsidRDefault="000658A3" w:rsidP="000658A3">
                              <w:pPr>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 xml:space="preserve">LOW RISK </w:t>
                              </w:r>
                            </w:p>
                            <w:p w14:paraId="386422C5" w14:textId="77777777" w:rsidR="000658A3" w:rsidRPr="00257F7F" w:rsidRDefault="000658A3" w:rsidP="000658A3">
                              <w:pPr>
                                <w:jc w:val="center"/>
                                <w:rPr>
                                  <w:rFonts w:ascii="Ubuntu" w:hAnsi="Ubuntu"/>
                                  <w:b/>
                                  <w:bCs/>
                                  <w:color w:val="000000" w:themeColor="text1"/>
                                  <w:kern w:val="24"/>
                                  <w:sz w:val="20"/>
                                  <w:szCs w:val="20"/>
                                  <w:u w:val="single"/>
                                </w:rPr>
                              </w:pPr>
                            </w:p>
                            <w:p w14:paraId="7496B6EE"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Local regulations for event size and risk mitigation </w:t>
                              </w:r>
                            </w:p>
                            <w:p w14:paraId="54F4C0B8"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w:t>
                              </w:r>
                            </w:p>
                            <w:p w14:paraId="4C924136"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additional SO precautions for masks, distancing, travel and accommodations (see green guidance)</w:t>
                              </w:r>
                            </w:p>
                          </w:txbxContent>
                        </wps:txbx>
                        <wps:bodyPr spcFirstLastPara="0" vert="horz" wrap="square" lIns="91440" tIns="182880" rIns="91440" bIns="182880" numCol="1" spcCol="1270" anchor="t" anchorCtr="0">
                          <a:noAutofit/>
                        </wps:bodyPr>
                      </wps:wsp>
                      <wps:wsp>
                        <wps:cNvPr id="39" name="TextBox 21"/>
                        <wps:cNvSpPr txBox="1"/>
                        <wps:spPr>
                          <a:xfrm>
                            <a:off x="6780944" y="0"/>
                            <a:ext cx="3248660" cy="1929130"/>
                          </a:xfrm>
                          <a:prstGeom prst="rect">
                            <a:avLst/>
                          </a:prstGeom>
                          <a:solidFill>
                            <a:srgbClr val="F7941E"/>
                          </a:solidFill>
                        </wps:spPr>
                        <wps:style>
                          <a:lnRef idx="0">
                            <a:scrgbClr r="0" g="0" b="0"/>
                          </a:lnRef>
                          <a:fillRef idx="0">
                            <a:scrgbClr r="0" g="0" b="0"/>
                          </a:fillRef>
                          <a:effectRef idx="0">
                            <a:scrgbClr r="0" g="0" b="0"/>
                          </a:effectRef>
                          <a:fontRef idx="minor">
                            <a:schemeClr val="lt1"/>
                          </a:fontRef>
                        </wps:style>
                        <wps:txbx>
                          <w:txbxContent>
                            <w:p w14:paraId="1DD9F41C" w14:textId="77777777" w:rsidR="000658A3" w:rsidRPr="00257F7F" w:rsidRDefault="000658A3" w:rsidP="000658A3">
                              <w:pPr>
                                <w:spacing w:after="134" w:line="216" w:lineRule="auto"/>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SIGNIFICANT COVID RATE</w:t>
                              </w:r>
                            </w:p>
                            <w:p w14:paraId="4D76A286" w14:textId="77777777" w:rsidR="000658A3" w:rsidRPr="00257F7F" w:rsidRDefault="000658A3" w:rsidP="000658A3">
                              <w:pPr>
                                <w:spacing w:after="134" w:line="216" w:lineRule="auto"/>
                                <w:jc w:val="center"/>
                                <w:rPr>
                                  <w:rFonts w:ascii="Ubuntu" w:hAnsi="Ubuntu"/>
                                  <w:b/>
                                  <w:bCs/>
                                  <w:color w:val="000000" w:themeColor="text1"/>
                                  <w:kern w:val="24"/>
                                  <w:sz w:val="20"/>
                                  <w:szCs w:val="20"/>
                                </w:rPr>
                              </w:pPr>
                            </w:p>
                            <w:p w14:paraId="5B45CC0A" w14:textId="6006CAE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Community rates are &gt;15 new cases daily per 100,000 people</w:t>
                              </w:r>
                              <w:r w:rsidR="00C31AE3">
                                <w:rPr>
                                  <w:rFonts w:ascii="Ubuntu" w:hAnsi="Ubuntu"/>
                                  <w:color w:val="000000" w:themeColor="text1"/>
                                  <w:kern w:val="24"/>
                                  <w:sz w:val="20"/>
                                  <w:szCs w:val="20"/>
                                </w:rPr>
                                <w:t>**</w:t>
                              </w:r>
                              <w:r w:rsidRPr="00257F7F">
                                <w:rPr>
                                  <w:rFonts w:ascii="Ubuntu" w:hAnsi="Ubuntu"/>
                                  <w:color w:val="000000" w:themeColor="text1"/>
                                  <w:kern w:val="24"/>
                                  <w:sz w:val="20"/>
                                  <w:szCs w:val="20"/>
                                </w:rPr>
                                <w:t xml:space="preserve"> </w:t>
                              </w:r>
                            </w:p>
                            <w:p w14:paraId="1FB181EA"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AND</w:t>
                              </w:r>
                              <w:r w:rsidRPr="00257F7F">
                                <w:rPr>
                                  <w:rFonts w:ascii="Ubuntu" w:hAnsi="Ubuntu"/>
                                  <w:color w:val="000000" w:themeColor="text1"/>
                                  <w:kern w:val="24"/>
                                  <w:sz w:val="20"/>
                                  <w:szCs w:val="20"/>
                                </w:rPr>
                                <w:t xml:space="preserve"> </w:t>
                              </w:r>
                            </w:p>
                            <w:p w14:paraId="77D19F28"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&lt;80% of participants are fully vaccinated*</w:t>
                              </w:r>
                            </w:p>
                            <w:p w14:paraId="3FD3C7BA" w14:textId="77777777" w:rsidR="000658A3" w:rsidRPr="00257F7F" w:rsidRDefault="000658A3" w:rsidP="000658A3">
                              <w:pPr>
                                <w:jc w:val="center"/>
                                <w:rPr>
                                  <w:rFonts w:ascii="Ubuntu" w:hAnsi="Ubuntu"/>
                                  <w:color w:val="000000" w:themeColor="text1"/>
                                  <w:kern w:val="24"/>
                                  <w:sz w:val="20"/>
                                  <w:szCs w:val="20"/>
                                </w:rPr>
                              </w:pPr>
                            </w:p>
                          </w:txbxContent>
                        </wps:txbx>
                        <wps:bodyPr spcFirstLastPara="0" vert="horz" wrap="square" lIns="91440" tIns="91440" rIns="91440" bIns="91440" numCol="1" spcCol="1270" anchor="t" anchorCtr="0">
                          <a:noAutofit/>
                        </wps:bodyPr>
                      </wps:wsp>
                      <wps:wsp>
                        <wps:cNvPr id="40" name="TextBox 24"/>
                        <wps:cNvSpPr txBox="1"/>
                        <wps:spPr>
                          <a:xfrm>
                            <a:off x="3339101" y="2311685"/>
                            <a:ext cx="3441065" cy="1686560"/>
                          </a:xfrm>
                          <a:prstGeom prst="rect">
                            <a:avLst/>
                          </a:prstGeom>
                          <a:solidFill>
                            <a:srgbClr val="F4E7AF"/>
                          </a:solidFill>
                        </wps:spPr>
                        <wps:style>
                          <a:lnRef idx="0">
                            <a:scrgbClr r="0" g="0" b="0"/>
                          </a:lnRef>
                          <a:fillRef idx="0">
                            <a:scrgbClr r="0" g="0" b="0"/>
                          </a:fillRef>
                          <a:effectRef idx="0">
                            <a:scrgbClr r="0" g="0" b="0"/>
                          </a:effectRef>
                          <a:fontRef idx="minor">
                            <a:schemeClr val="lt1"/>
                          </a:fontRef>
                        </wps:style>
                        <wps:txbx>
                          <w:txbxContent>
                            <w:p w14:paraId="18C14CA2" w14:textId="77777777" w:rsidR="000658A3" w:rsidRPr="00257F7F" w:rsidRDefault="000658A3" w:rsidP="000658A3">
                              <w:pPr>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 xml:space="preserve">MODERATE RISK </w:t>
                              </w:r>
                            </w:p>
                            <w:p w14:paraId="4AA599EC" w14:textId="77777777" w:rsidR="000658A3" w:rsidRPr="00257F7F" w:rsidRDefault="000658A3" w:rsidP="000658A3">
                              <w:pPr>
                                <w:jc w:val="center"/>
                                <w:rPr>
                                  <w:rFonts w:ascii="Ubuntu" w:hAnsi="Ubuntu"/>
                                  <w:b/>
                                  <w:bCs/>
                                  <w:color w:val="000000" w:themeColor="text1"/>
                                  <w:kern w:val="24"/>
                                  <w:sz w:val="20"/>
                                  <w:szCs w:val="20"/>
                                  <w:u w:val="single"/>
                                </w:rPr>
                              </w:pPr>
                            </w:p>
                            <w:p w14:paraId="4E0EDFFB"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Local regulations for event size and risk mitigation </w:t>
                              </w:r>
                            </w:p>
                            <w:p w14:paraId="2BB37395"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w:t>
                              </w:r>
                            </w:p>
                            <w:p w14:paraId="1E65D4FA" w14:textId="1226CB11"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additional SO precautions for masks, distancing, </w:t>
                              </w:r>
                              <w:r w:rsidR="00C31AE3">
                                <w:rPr>
                                  <w:rFonts w:ascii="Ubuntu" w:hAnsi="Ubuntu"/>
                                  <w:color w:val="000000" w:themeColor="text1"/>
                                  <w:kern w:val="24"/>
                                  <w:sz w:val="20"/>
                                  <w:szCs w:val="20"/>
                                </w:rPr>
                                <w:t>sanitization</w:t>
                              </w:r>
                              <w:r w:rsidRPr="00257F7F">
                                <w:rPr>
                                  <w:rFonts w:ascii="Ubuntu" w:hAnsi="Ubuntu"/>
                                  <w:color w:val="000000" w:themeColor="text1"/>
                                  <w:kern w:val="24"/>
                                  <w:sz w:val="20"/>
                                  <w:szCs w:val="20"/>
                                </w:rPr>
                                <w:t>, spectators, onsite screening, travel and accommodations (see yellow guidance)</w:t>
                              </w:r>
                            </w:p>
                          </w:txbxContent>
                        </wps:txbx>
                        <wps:bodyPr spcFirstLastPara="0" vert="horz" wrap="square" lIns="91440" tIns="182880" rIns="91440" bIns="182880" numCol="1" spcCol="1270" anchor="t" anchorCtr="0">
                          <a:noAutofit/>
                        </wps:bodyPr>
                      </wps:wsp>
                      <wps:wsp>
                        <wps:cNvPr id="41" name="TextBox 27"/>
                        <wps:cNvSpPr txBox="1"/>
                        <wps:spPr>
                          <a:xfrm>
                            <a:off x="6780944" y="2311685"/>
                            <a:ext cx="3255645" cy="1685925"/>
                          </a:xfrm>
                          <a:prstGeom prst="rect">
                            <a:avLst/>
                          </a:prstGeom>
                          <a:solidFill>
                            <a:srgbClr val="F6D8B7"/>
                          </a:solidFill>
                        </wps:spPr>
                        <wps:style>
                          <a:lnRef idx="0">
                            <a:scrgbClr r="0" g="0" b="0"/>
                          </a:lnRef>
                          <a:fillRef idx="0">
                            <a:scrgbClr r="0" g="0" b="0"/>
                          </a:fillRef>
                          <a:effectRef idx="0">
                            <a:scrgbClr r="0" g="0" b="0"/>
                          </a:effectRef>
                          <a:fontRef idx="minor">
                            <a:schemeClr val="lt1"/>
                          </a:fontRef>
                        </wps:style>
                        <wps:txbx>
                          <w:txbxContent>
                            <w:p w14:paraId="3AA210B3" w14:textId="77777777" w:rsidR="000658A3" w:rsidRPr="00257F7F" w:rsidRDefault="000658A3" w:rsidP="000658A3">
                              <w:pPr>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 xml:space="preserve">SIGNIFICANT RISK </w:t>
                              </w:r>
                            </w:p>
                            <w:p w14:paraId="76676C9B" w14:textId="77777777" w:rsidR="000658A3" w:rsidRPr="00257F7F" w:rsidRDefault="000658A3" w:rsidP="000658A3">
                              <w:pPr>
                                <w:jc w:val="center"/>
                                <w:rPr>
                                  <w:rFonts w:ascii="Ubuntu" w:hAnsi="Ubuntu"/>
                                  <w:b/>
                                  <w:bCs/>
                                  <w:color w:val="000000" w:themeColor="text1"/>
                                  <w:kern w:val="24"/>
                                  <w:sz w:val="20"/>
                                  <w:szCs w:val="20"/>
                                  <w:u w:val="single"/>
                                </w:rPr>
                              </w:pPr>
                            </w:p>
                            <w:p w14:paraId="78BE5E62"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Local Regulations</w:t>
                              </w:r>
                            </w:p>
                            <w:p w14:paraId="3A37BAFB"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w:t>
                              </w:r>
                            </w:p>
                            <w:p w14:paraId="070CFFE3"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Size restrictions (50 or less inside) and substantial SO precautions in all areas (see orange guidance)</w:t>
                              </w:r>
                            </w:p>
                          </w:txbxContent>
                        </wps:txbx>
                        <wps:bodyPr spcFirstLastPara="0" vert="horz" wrap="square" lIns="182880" tIns="182880" rIns="182880" bIns="182880" numCol="1" spcCol="1270" anchor="t" anchorCtr="0">
                          <a:noAutofit/>
                        </wps:bodyPr>
                      </wps:wsp>
                      <wps:wsp>
                        <wps:cNvPr id="42" name="TextBox 18"/>
                        <wps:cNvSpPr txBox="1"/>
                        <wps:spPr>
                          <a:xfrm>
                            <a:off x="3339101" y="0"/>
                            <a:ext cx="3441065" cy="1929130"/>
                          </a:xfrm>
                          <a:prstGeom prst="rect">
                            <a:avLst/>
                          </a:prstGeom>
                          <a:solidFill>
                            <a:srgbClr val="FFD400"/>
                          </a:solidFill>
                        </wps:spPr>
                        <wps:style>
                          <a:lnRef idx="0">
                            <a:scrgbClr r="0" g="0" b="0"/>
                          </a:lnRef>
                          <a:fillRef idx="0">
                            <a:scrgbClr r="0" g="0" b="0"/>
                          </a:fillRef>
                          <a:effectRef idx="0">
                            <a:scrgbClr r="0" g="0" b="0"/>
                          </a:effectRef>
                          <a:fontRef idx="minor">
                            <a:schemeClr val="lt1"/>
                          </a:fontRef>
                        </wps:style>
                        <wps:txbx>
                          <w:txbxContent>
                            <w:p w14:paraId="5D969FA1" w14:textId="77777777" w:rsidR="000658A3" w:rsidRPr="00257F7F" w:rsidRDefault="000658A3" w:rsidP="000658A3">
                              <w:pPr>
                                <w:spacing w:after="134" w:line="216" w:lineRule="auto"/>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MODERATE COVID RATE</w:t>
                              </w:r>
                            </w:p>
                            <w:p w14:paraId="7676D3CE" w14:textId="77777777" w:rsidR="000658A3" w:rsidRPr="00257F7F" w:rsidRDefault="000658A3" w:rsidP="000658A3">
                              <w:pPr>
                                <w:spacing w:after="134" w:line="216" w:lineRule="auto"/>
                                <w:jc w:val="center"/>
                                <w:rPr>
                                  <w:rFonts w:ascii="Ubuntu" w:hAnsi="Ubuntu"/>
                                  <w:b/>
                                  <w:bCs/>
                                  <w:color w:val="000000" w:themeColor="text1"/>
                                  <w:kern w:val="24"/>
                                  <w:sz w:val="20"/>
                                  <w:szCs w:val="20"/>
                                </w:rPr>
                              </w:pPr>
                            </w:p>
                            <w:p w14:paraId="47A86A64"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11-15 new cases daily per 100,000 people**</w:t>
                              </w:r>
                            </w:p>
                            <w:p w14:paraId="23064F2E"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AND</w:t>
                              </w:r>
                            </w:p>
                            <w:p w14:paraId="44184AD0"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&lt;80% of participants are fully vaccinated*</w:t>
                              </w:r>
                            </w:p>
                            <w:p w14:paraId="72FAE2C1" w14:textId="77777777" w:rsidR="000658A3" w:rsidRPr="00257F7F" w:rsidRDefault="000658A3" w:rsidP="000658A3">
                              <w:pPr>
                                <w:spacing w:after="134" w:line="216" w:lineRule="auto"/>
                                <w:jc w:val="center"/>
                                <w:rPr>
                                  <w:rFonts w:ascii="Ubuntu" w:hAnsi="Ubuntu"/>
                                  <w:color w:val="FFFFFF" w:themeColor="background1"/>
                                  <w:kern w:val="24"/>
                                  <w:sz w:val="20"/>
                                  <w:szCs w:val="20"/>
                                </w:rPr>
                              </w:pPr>
                            </w:p>
                          </w:txbxContent>
                        </wps:txbx>
                        <wps:bodyPr spcFirstLastPara="0" vert="horz" wrap="square" lIns="91440" tIns="91440" rIns="91440" bIns="91440" numCol="1" spcCol="1270" anchor="t" anchorCtr="0">
                          <a:noAutofit/>
                        </wps:bodyPr>
                      </wps:wsp>
                    </wpg:wgp>
                  </a:graphicData>
                </a:graphic>
              </wp:anchor>
            </w:drawing>
          </mc:Choice>
          <mc:Fallback>
            <w:pict>
              <v:group w14:anchorId="0DA3BE21" id="Group 11" o:spid="_x0000_s1026" style="position:absolute;margin-left:-72.1pt;margin-top:48.05pt;width:790.25pt;height:314.8pt;z-index:251671552;mso-position-horizontal-relative:margin" coordsize="100365,39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">
                <v:shape id="Straight Connector 3" o:spid="_x0000_s1027" style="position:absolute;left:82133;top:16541;width:908;height:4972;visibility:visible;mso-wrap-style:square;v-text-anchor:top" coordsize="90805,497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" path="m45720,r,522965e" filled="f" strokecolor="black [3200]" strokeweight="4.5pt">
                  <v:stroke endarrow="block" joinstyle="miter"/>
                  <v:path arrowok="t" textboxrect="0,0,90805,497205"/>
                </v:shape>
                <v:shape id="Straight Connector 3" o:spid="_x0000_s1028" style="position:absolute;left:49461;top:16746;width:2096;height:5303;visibility:visible;mso-wrap-style:square;v-text-anchor:top" coordsize="209550,530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" path="m45720,r,522965e" filled="f" strokecolor="black [3200]" strokeweight="4.5pt">
                  <v:stroke endarrow="block" joinstyle="miter"/>
                  <v:path arrowok="t" textboxrect="0,0,209550,530225"/>
                </v:shape>
                <v:shape id="Straight Connector 3" o:spid="_x0000_s1029" style="position:absolute;left:17097;top:16952;width:864;height:5302;visibility:visible;mso-wrap-style:square;v-text-anchor:top" coordsize="86360,530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" path="m45720,r,522965e" filled="f" strokecolor="black [3200]" strokeweight="4.5pt">
                  <v:stroke endarrow="block" joinstyle="miter"/>
                  <v:path arrowok="t" textboxrect="0,0,86360,530225"/>
                </v:shape>
                <v:shapetype id="_x0000_t202" coordsize="21600,21600" o:spt="202" path="m,l,21600r21600,l21600,xe">
                  <v:stroke joinstyle="miter"/>
                  <v:path gradientshapeok="t" o:connecttype="rect"/>
                </v:shapetype>
                <v:shape id="TextBox 9" o:spid="_x0000_s1030" type="#_x0000_t202" style="position:absolute;width:33483;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" fillcolor="#b2d235" stroked="f">
                  <v:textbox inset=",7.2pt,,7.2pt">
                    <w:txbxContent>
                      <w:p w14:paraId="43A836FD" w14:textId="77777777" w:rsidR="000658A3" w:rsidRPr="00257F7F" w:rsidRDefault="000658A3" w:rsidP="000658A3">
                        <w:pPr>
                          <w:spacing w:after="134" w:line="216" w:lineRule="auto"/>
                          <w:jc w:val="center"/>
                          <w:rPr>
                            <w:rFonts w:ascii="Ubuntu" w:hAnsi="Ubuntu"/>
                            <w:color w:val="000000" w:themeColor="text1"/>
                            <w:kern w:val="24"/>
                            <w:sz w:val="20"/>
                            <w:szCs w:val="20"/>
                            <w:u w:val="single"/>
                          </w:rPr>
                        </w:pPr>
                        <w:r w:rsidRPr="00257F7F">
                          <w:rPr>
                            <w:rFonts w:ascii="Ubuntu" w:hAnsi="Ubuntu"/>
                            <w:b/>
                            <w:bCs/>
                            <w:color w:val="000000" w:themeColor="text1"/>
                            <w:kern w:val="24"/>
                            <w:sz w:val="20"/>
                            <w:szCs w:val="20"/>
                            <w:u w:val="single"/>
                          </w:rPr>
                          <w:t>LOW COMMUNITY COVID RATE</w:t>
                        </w:r>
                      </w:p>
                      <w:p w14:paraId="27525C48"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 xml:space="preserve">&lt; </w:t>
                        </w:r>
                        <w:r w:rsidRPr="00257F7F">
                          <w:rPr>
                            <w:rFonts w:ascii="Ubuntu" w:hAnsi="Ubuntu"/>
                            <w:color w:val="000000" w:themeColor="text1"/>
                            <w:kern w:val="24"/>
                            <w:sz w:val="20"/>
                            <w:szCs w:val="20"/>
                          </w:rPr>
                          <w:t>10 new cases daily per 100,000 people **</w:t>
                        </w:r>
                      </w:p>
                      <w:p w14:paraId="1DAAFDDD" w14:textId="77777777" w:rsidR="000658A3" w:rsidRPr="00257F7F" w:rsidRDefault="000658A3" w:rsidP="000658A3">
                        <w:pPr>
                          <w:spacing w:after="134" w:line="216" w:lineRule="auto"/>
                          <w:jc w:val="center"/>
                          <w:rPr>
                            <w:rFonts w:ascii="Ubuntu" w:hAnsi="Ubuntu"/>
                            <w:b/>
                            <w:bCs/>
                            <w:color w:val="FF0000"/>
                            <w:kern w:val="24"/>
                            <w:sz w:val="20"/>
                            <w:szCs w:val="20"/>
                            <w:u w:val="single"/>
                          </w:rPr>
                        </w:pPr>
                        <w:r w:rsidRPr="00257F7F">
                          <w:rPr>
                            <w:rFonts w:ascii="Ubuntu" w:hAnsi="Ubuntu"/>
                            <w:b/>
                            <w:bCs/>
                            <w:color w:val="FF0000"/>
                            <w:kern w:val="24"/>
                            <w:sz w:val="20"/>
                            <w:szCs w:val="20"/>
                            <w:u w:val="single"/>
                          </w:rPr>
                          <w:t>OR</w:t>
                        </w:r>
                      </w:p>
                      <w:p w14:paraId="43D9DA9B"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b/>
                            <w:bCs/>
                            <w:color w:val="000000" w:themeColor="text1"/>
                            <w:kern w:val="24"/>
                            <w:sz w:val="20"/>
                            <w:szCs w:val="20"/>
                            <w:u w:val="single"/>
                          </w:rPr>
                          <w:t>HIGH VACCINATION RATE</w:t>
                        </w:r>
                      </w:p>
                      <w:p w14:paraId="17A4458D"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 xml:space="preserve">&gt; </w:t>
                        </w:r>
                        <w:r w:rsidRPr="00257F7F">
                          <w:rPr>
                            <w:rFonts w:ascii="Ubuntu" w:hAnsi="Ubuntu"/>
                            <w:color w:val="000000" w:themeColor="text1"/>
                            <w:kern w:val="24"/>
                            <w:sz w:val="20"/>
                            <w:szCs w:val="20"/>
                          </w:rPr>
                          <w:t>80 of participants are fully vaccinated*</w:t>
                        </w:r>
                      </w:p>
                      <w:p w14:paraId="140CF284"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AND</w:t>
                        </w:r>
                      </w:p>
                      <w:p w14:paraId="4FC05F95"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COVID rate is </w:t>
                        </w:r>
                        <w:r w:rsidRPr="00257F7F">
                          <w:rPr>
                            <w:rFonts w:ascii="Ubuntu" w:hAnsi="Ubuntu"/>
                            <w:color w:val="000000" w:themeColor="text1"/>
                            <w:kern w:val="24"/>
                            <w:sz w:val="20"/>
                            <w:szCs w:val="20"/>
                            <w:u w:val="single"/>
                          </w:rPr>
                          <w:t>&lt;</w:t>
                        </w:r>
                        <w:r w:rsidRPr="00257F7F">
                          <w:rPr>
                            <w:rFonts w:ascii="Ubuntu" w:hAnsi="Ubuntu"/>
                            <w:color w:val="000000" w:themeColor="text1"/>
                            <w:kern w:val="24"/>
                            <w:sz w:val="20"/>
                            <w:szCs w:val="20"/>
                          </w:rPr>
                          <w:t xml:space="preserve"> 50 new cases per 100,000 people</w:t>
                        </w:r>
                      </w:p>
                    </w:txbxContent>
                  </v:textbox>
                </v:shape>
                <v:shape id="TextBox 15" o:spid="_x0000_s1031" type="#_x0000_t202" style="position:absolute;top:23116;width:34080;height:16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" fillcolor="#e9f0be" stroked="f">
                  <v:textbox inset=",14.4pt,,14.4pt">
                    <w:txbxContent>
                      <w:p w14:paraId="221FC8B9" w14:textId="77777777" w:rsidR="000658A3" w:rsidRPr="00257F7F" w:rsidRDefault="000658A3" w:rsidP="000658A3">
                        <w:pPr>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 xml:space="preserve">LOW RISK </w:t>
                        </w:r>
                      </w:p>
                      <w:p w14:paraId="386422C5" w14:textId="77777777" w:rsidR="000658A3" w:rsidRPr="00257F7F" w:rsidRDefault="000658A3" w:rsidP="000658A3">
                        <w:pPr>
                          <w:jc w:val="center"/>
                          <w:rPr>
                            <w:rFonts w:ascii="Ubuntu" w:hAnsi="Ubuntu"/>
                            <w:b/>
                            <w:bCs/>
                            <w:color w:val="000000" w:themeColor="text1"/>
                            <w:kern w:val="24"/>
                            <w:sz w:val="20"/>
                            <w:szCs w:val="20"/>
                            <w:u w:val="single"/>
                          </w:rPr>
                        </w:pPr>
                      </w:p>
                      <w:p w14:paraId="7496B6EE"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Local regulations for event size and risk mitigation </w:t>
                        </w:r>
                      </w:p>
                      <w:p w14:paraId="54F4C0B8"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w:t>
                        </w:r>
                      </w:p>
                      <w:p w14:paraId="4C924136"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additional SO precautions for masks, distancing, travel and accommodations (see green guidance)</w:t>
                        </w:r>
                      </w:p>
                    </w:txbxContent>
                  </v:textbox>
                </v:shape>
                <v:shape id="TextBox 21" o:spid="_x0000_s1032" type="#_x0000_t202" style="position:absolute;left:67809;width:32487;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" fillcolor="#f7941e" stroked="f">
                  <v:textbox inset=",7.2pt,,7.2pt">
                    <w:txbxContent>
                      <w:p w14:paraId="1DD9F41C" w14:textId="77777777" w:rsidR="000658A3" w:rsidRPr="00257F7F" w:rsidRDefault="000658A3" w:rsidP="000658A3">
                        <w:pPr>
                          <w:spacing w:after="134" w:line="216" w:lineRule="auto"/>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SIGNIFICANT COVID RATE</w:t>
                        </w:r>
                      </w:p>
                      <w:p w14:paraId="4D76A286" w14:textId="77777777" w:rsidR="000658A3" w:rsidRPr="00257F7F" w:rsidRDefault="000658A3" w:rsidP="000658A3">
                        <w:pPr>
                          <w:spacing w:after="134" w:line="216" w:lineRule="auto"/>
                          <w:jc w:val="center"/>
                          <w:rPr>
                            <w:rFonts w:ascii="Ubuntu" w:hAnsi="Ubuntu"/>
                            <w:b/>
                            <w:bCs/>
                            <w:color w:val="000000" w:themeColor="text1"/>
                            <w:kern w:val="24"/>
                            <w:sz w:val="20"/>
                            <w:szCs w:val="20"/>
                          </w:rPr>
                        </w:pPr>
                      </w:p>
                      <w:p w14:paraId="5B45CC0A" w14:textId="6006CAE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Community rates are &gt;15 new cases daily per 100,000 people</w:t>
                        </w:r>
                        <w:r w:rsidR="00C31AE3">
                          <w:rPr>
                            <w:rFonts w:ascii="Ubuntu" w:hAnsi="Ubuntu"/>
                            <w:color w:val="000000" w:themeColor="text1"/>
                            <w:kern w:val="24"/>
                            <w:sz w:val="20"/>
                            <w:szCs w:val="20"/>
                          </w:rPr>
                          <w:t>**</w:t>
                        </w:r>
                        <w:r w:rsidRPr="00257F7F">
                          <w:rPr>
                            <w:rFonts w:ascii="Ubuntu" w:hAnsi="Ubuntu"/>
                            <w:color w:val="000000" w:themeColor="text1"/>
                            <w:kern w:val="24"/>
                            <w:sz w:val="20"/>
                            <w:szCs w:val="20"/>
                          </w:rPr>
                          <w:t xml:space="preserve"> </w:t>
                        </w:r>
                      </w:p>
                      <w:p w14:paraId="1FB181EA"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AND</w:t>
                        </w:r>
                        <w:r w:rsidRPr="00257F7F">
                          <w:rPr>
                            <w:rFonts w:ascii="Ubuntu" w:hAnsi="Ubuntu"/>
                            <w:color w:val="000000" w:themeColor="text1"/>
                            <w:kern w:val="24"/>
                            <w:sz w:val="20"/>
                            <w:szCs w:val="20"/>
                          </w:rPr>
                          <w:t xml:space="preserve"> </w:t>
                        </w:r>
                      </w:p>
                      <w:p w14:paraId="77D19F28"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&lt;80% of participants are fully vaccinated*</w:t>
                        </w:r>
                      </w:p>
                      <w:p w14:paraId="3FD3C7BA" w14:textId="77777777" w:rsidR="000658A3" w:rsidRPr="00257F7F" w:rsidRDefault="000658A3" w:rsidP="000658A3">
                        <w:pPr>
                          <w:jc w:val="center"/>
                          <w:rPr>
                            <w:rFonts w:ascii="Ubuntu" w:hAnsi="Ubuntu"/>
                            <w:color w:val="000000" w:themeColor="text1"/>
                            <w:kern w:val="24"/>
                            <w:sz w:val="20"/>
                            <w:szCs w:val="20"/>
                          </w:rPr>
                        </w:pPr>
                      </w:p>
                    </w:txbxContent>
                  </v:textbox>
                </v:shape>
                <v:shape id="TextBox 24" o:spid="_x0000_s1033" type="#_x0000_t202" style="position:absolute;left:33391;top:23116;width:34410;height:16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" fillcolor="#f4e7af" stroked="f">
                  <v:textbox inset=",14.4pt,,14.4pt">
                    <w:txbxContent>
                      <w:p w14:paraId="18C14CA2" w14:textId="77777777" w:rsidR="000658A3" w:rsidRPr="00257F7F" w:rsidRDefault="000658A3" w:rsidP="000658A3">
                        <w:pPr>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 xml:space="preserve">MODERATE RISK </w:t>
                        </w:r>
                      </w:p>
                      <w:p w14:paraId="4AA599EC" w14:textId="77777777" w:rsidR="000658A3" w:rsidRPr="00257F7F" w:rsidRDefault="000658A3" w:rsidP="000658A3">
                        <w:pPr>
                          <w:jc w:val="center"/>
                          <w:rPr>
                            <w:rFonts w:ascii="Ubuntu" w:hAnsi="Ubuntu"/>
                            <w:b/>
                            <w:bCs/>
                            <w:color w:val="000000" w:themeColor="text1"/>
                            <w:kern w:val="24"/>
                            <w:sz w:val="20"/>
                            <w:szCs w:val="20"/>
                            <w:u w:val="single"/>
                          </w:rPr>
                        </w:pPr>
                      </w:p>
                      <w:p w14:paraId="4E0EDFFB"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Local regulations for event size and risk mitigation </w:t>
                        </w:r>
                      </w:p>
                      <w:p w14:paraId="2BB37395"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w:t>
                        </w:r>
                      </w:p>
                      <w:p w14:paraId="1E65D4FA" w14:textId="1226CB11"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 xml:space="preserve">additional SO precautions for masks, distancing, </w:t>
                        </w:r>
                        <w:r w:rsidR="00C31AE3">
                          <w:rPr>
                            <w:rFonts w:ascii="Ubuntu" w:hAnsi="Ubuntu"/>
                            <w:color w:val="000000" w:themeColor="text1"/>
                            <w:kern w:val="24"/>
                            <w:sz w:val="20"/>
                            <w:szCs w:val="20"/>
                          </w:rPr>
                          <w:t>sanitization</w:t>
                        </w:r>
                        <w:r w:rsidRPr="00257F7F">
                          <w:rPr>
                            <w:rFonts w:ascii="Ubuntu" w:hAnsi="Ubuntu"/>
                            <w:color w:val="000000" w:themeColor="text1"/>
                            <w:kern w:val="24"/>
                            <w:sz w:val="20"/>
                            <w:szCs w:val="20"/>
                          </w:rPr>
                          <w:t>, spectators, onsite screening, travel and accommodations (see yellow guidance)</w:t>
                        </w:r>
                      </w:p>
                    </w:txbxContent>
                  </v:textbox>
                </v:shape>
                <v:shape id="TextBox 27" o:spid="_x0000_s1034" type="#_x0000_t202" style="position:absolute;left:67809;top:23116;width:32556;height:16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" fillcolor="#f6d8b7" stroked="f">
                  <v:textbox inset="14.4pt,14.4pt,14.4pt,14.4pt">
                    <w:txbxContent>
                      <w:p w14:paraId="3AA210B3" w14:textId="77777777" w:rsidR="000658A3" w:rsidRPr="00257F7F" w:rsidRDefault="000658A3" w:rsidP="000658A3">
                        <w:pPr>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 xml:space="preserve">SIGNIFICANT RISK </w:t>
                        </w:r>
                      </w:p>
                      <w:p w14:paraId="76676C9B" w14:textId="77777777" w:rsidR="000658A3" w:rsidRPr="00257F7F" w:rsidRDefault="000658A3" w:rsidP="000658A3">
                        <w:pPr>
                          <w:jc w:val="center"/>
                          <w:rPr>
                            <w:rFonts w:ascii="Ubuntu" w:hAnsi="Ubuntu"/>
                            <w:b/>
                            <w:bCs/>
                            <w:color w:val="000000" w:themeColor="text1"/>
                            <w:kern w:val="24"/>
                            <w:sz w:val="20"/>
                            <w:szCs w:val="20"/>
                            <w:u w:val="single"/>
                          </w:rPr>
                        </w:pPr>
                      </w:p>
                      <w:p w14:paraId="78BE5E62"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Local Regulations</w:t>
                        </w:r>
                      </w:p>
                      <w:p w14:paraId="3A37BAFB"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w:t>
                        </w:r>
                      </w:p>
                      <w:p w14:paraId="070CFFE3" w14:textId="77777777" w:rsidR="000658A3" w:rsidRPr="00257F7F" w:rsidRDefault="000658A3" w:rsidP="000658A3">
                        <w:pPr>
                          <w:jc w:val="center"/>
                          <w:rPr>
                            <w:rFonts w:ascii="Ubuntu" w:hAnsi="Ubuntu"/>
                            <w:color w:val="000000" w:themeColor="text1"/>
                            <w:kern w:val="24"/>
                            <w:sz w:val="20"/>
                            <w:szCs w:val="20"/>
                          </w:rPr>
                        </w:pPr>
                        <w:r w:rsidRPr="00257F7F">
                          <w:rPr>
                            <w:rFonts w:ascii="Ubuntu" w:hAnsi="Ubuntu"/>
                            <w:color w:val="000000" w:themeColor="text1"/>
                            <w:kern w:val="24"/>
                            <w:sz w:val="20"/>
                            <w:szCs w:val="20"/>
                          </w:rPr>
                          <w:t>Size restrictions (50 or less inside) and substantial SO precautions in all areas (see orange guidance)</w:t>
                        </w:r>
                      </w:p>
                    </w:txbxContent>
                  </v:textbox>
                </v:shape>
                <v:shape id="TextBox 18" o:spid="_x0000_s1035" type="#_x0000_t202" style="position:absolute;left:33391;width:34410;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" fillcolor="#ffd400" stroked="f">
                  <v:textbox inset=",7.2pt,,7.2pt">
                    <w:txbxContent>
                      <w:p w14:paraId="5D969FA1" w14:textId="77777777" w:rsidR="000658A3" w:rsidRPr="00257F7F" w:rsidRDefault="000658A3" w:rsidP="000658A3">
                        <w:pPr>
                          <w:spacing w:after="134" w:line="216" w:lineRule="auto"/>
                          <w:jc w:val="center"/>
                          <w:rPr>
                            <w:rFonts w:ascii="Ubuntu" w:hAnsi="Ubuntu"/>
                            <w:b/>
                            <w:bCs/>
                            <w:color w:val="000000" w:themeColor="text1"/>
                            <w:kern w:val="24"/>
                            <w:sz w:val="20"/>
                            <w:szCs w:val="20"/>
                            <w:u w:val="single"/>
                          </w:rPr>
                        </w:pPr>
                        <w:r w:rsidRPr="00257F7F">
                          <w:rPr>
                            <w:rFonts w:ascii="Ubuntu" w:hAnsi="Ubuntu"/>
                            <w:b/>
                            <w:bCs/>
                            <w:color w:val="000000" w:themeColor="text1"/>
                            <w:kern w:val="24"/>
                            <w:sz w:val="20"/>
                            <w:szCs w:val="20"/>
                            <w:u w:val="single"/>
                          </w:rPr>
                          <w:t>MODERATE COVID RATE</w:t>
                        </w:r>
                      </w:p>
                      <w:p w14:paraId="7676D3CE" w14:textId="77777777" w:rsidR="000658A3" w:rsidRPr="00257F7F" w:rsidRDefault="000658A3" w:rsidP="000658A3">
                        <w:pPr>
                          <w:spacing w:after="134" w:line="216" w:lineRule="auto"/>
                          <w:jc w:val="center"/>
                          <w:rPr>
                            <w:rFonts w:ascii="Ubuntu" w:hAnsi="Ubuntu"/>
                            <w:b/>
                            <w:bCs/>
                            <w:color w:val="000000" w:themeColor="text1"/>
                            <w:kern w:val="24"/>
                            <w:sz w:val="20"/>
                            <w:szCs w:val="20"/>
                          </w:rPr>
                        </w:pPr>
                      </w:p>
                      <w:p w14:paraId="47A86A64"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11-15 new cases daily per 100,000 people**</w:t>
                        </w:r>
                      </w:p>
                      <w:p w14:paraId="23064F2E"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u w:val="single"/>
                          </w:rPr>
                          <w:t>AND</w:t>
                        </w:r>
                      </w:p>
                      <w:p w14:paraId="44184AD0" w14:textId="77777777" w:rsidR="000658A3" w:rsidRPr="00257F7F" w:rsidRDefault="000658A3" w:rsidP="000658A3">
                        <w:pPr>
                          <w:spacing w:after="134" w:line="216" w:lineRule="auto"/>
                          <w:jc w:val="center"/>
                          <w:rPr>
                            <w:rFonts w:ascii="Ubuntu" w:hAnsi="Ubuntu"/>
                            <w:color w:val="000000" w:themeColor="text1"/>
                            <w:kern w:val="24"/>
                            <w:sz w:val="20"/>
                            <w:szCs w:val="20"/>
                          </w:rPr>
                        </w:pPr>
                        <w:r w:rsidRPr="00257F7F">
                          <w:rPr>
                            <w:rFonts w:ascii="Ubuntu" w:hAnsi="Ubuntu"/>
                            <w:color w:val="000000" w:themeColor="text1"/>
                            <w:kern w:val="24"/>
                            <w:sz w:val="20"/>
                            <w:szCs w:val="20"/>
                          </w:rPr>
                          <w:t>&lt;80% of participants are fully vaccinated*</w:t>
                        </w:r>
                      </w:p>
                      <w:p w14:paraId="72FAE2C1" w14:textId="77777777" w:rsidR="000658A3" w:rsidRPr="00257F7F" w:rsidRDefault="000658A3" w:rsidP="000658A3">
                        <w:pPr>
                          <w:spacing w:after="134" w:line="216" w:lineRule="auto"/>
                          <w:jc w:val="center"/>
                          <w:rPr>
                            <w:rFonts w:ascii="Ubuntu" w:hAnsi="Ubuntu"/>
                            <w:color w:val="FFFFFF" w:themeColor="background1"/>
                            <w:kern w:val="24"/>
                            <w:sz w:val="20"/>
                            <w:szCs w:val="20"/>
                          </w:rPr>
                        </w:pPr>
                      </w:p>
                    </w:txbxContent>
                  </v:textbox>
                </v:shape>
                <w10:wrap anchorx="margin"/>
              </v:group>
            </w:pict>
          </mc:Fallback>
        </mc:AlternateContent>
      </w:r>
      <w:r w:rsidRPr="000658A3">
        <w:rPr>
          <w:noProof/>
        </w:rPr>
        <mc:AlternateContent>
          <mc:Choice Requires="wps">
            <w:drawing>
              <wp:anchor distT="0" distB="0" distL="114300" distR="114300" simplePos="0" relativeHeight="251658240" behindDoc="0" locked="0" layoutInCell="1" allowOverlap="1" wp14:anchorId="5D5C0B8B" wp14:editId="1FC13860">
                <wp:simplePos x="0" y="0"/>
                <wp:positionH relativeFrom="column">
                  <wp:posOffset>-914400</wp:posOffset>
                </wp:positionH>
                <wp:positionV relativeFrom="paragraph">
                  <wp:posOffset>-914400</wp:posOffset>
                </wp:positionV>
                <wp:extent cx="12842240" cy="1350695"/>
                <wp:effectExtent l="0" t="0" r="0" b="0"/>
                <wp:wrapNone/>
                <wp:docPr id="45" name="Rectangle 45"/>
                <wp:cNvGraphicFramePr/>
                <a:graphic xmlns:a="http://schemas.openxmlformats.org/drawingml/2006/main">
                  <a:graphicData uri="http://schemas.microsoft.com/office/word/2010/wordprocessingShape">
                    <wps:wsp>
                      <wps:cNvSpPr/>
                      <wps:spPr>
                        <a:xfrm flipV="1">
                          <a:off x="0" y="0"/>
                          <a:ext cx="12842240" cy="1350695"/>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F6951" id="Rectangle 45" o:spid="_x0000_s1026" style="position:absolute;margin-left:-1in;margin-top:-1in;width:1011.2pt;height:106.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" fillcolor="#cfcdcd [2894]" stroked="f" strokeweight="1pt">
                <v:fill opacity="19789f"/>
              </v:rect>
            </w:pict>
          </mc:Fallback>
        </mc:AlternateContent>
      </w:r>
      <w:r w:rsidRPr="000658A3">
        <w:rPr>
          <w:rFonts w:cstheme="minorHAnsi"/>
          <w:noProof/>
          <w:color w:val="000000"/>
          <w:sz w:val="14"/>
          <w:szCs w:val="14"/>
        </w:rPr>
        <w:drawing>
          <wp:anchor distT="0" distB="0" distL="114300" distR="114300" simplePos="0" relativeHeight="251661312" behindDoc="0" locked="0" layoutInCell="1" allowOverlap="1" wp14:anchorId="0ED7DBE5" wp14:editId="5D61591B">
            <wp:simplePos x="0" y="0"/>
            <wp:positionH relativeFrom="column">
              <wp:posOffset>7092807</wp:posOffset>
            </wp:positionH>
            <wp:positionV relativeFrom="paragraph">
              <wp:posOffset>-633602</wp:posOffset>
            </wp:positionV>
            <wp:extent cx="1827530" cy="8032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7">
                      <a:extLst>
                        <a:ext uri="{28A0092B-C50C-407E-A947-70E740481C1C}">
                          <a14:useLocalDpi xmlns:a14="http://schemas.microsoft.com/office/drawing/2010/main" val="0"/>
                        </a:ext>
                      </a:extLst>
                    </a:blip>
                    <a:stretch>
                      <a:fillRect/>
                    </a:stretch>
                  </pic:blipFill>
                  <pic:spPr>
                    <a:xfrm>
                      <a:off x="0" y="0"/>
                      <a:ext cx="1827530" cy="803275"/>
                    </a:xfrm>
                    <a:prstGeom prst="rect">
                      <a:avLst/>
                    </a:prstGeom>
                  </pic:spPr>
                </pic:pic>
              </a:graphicData>
            </a:graphic>
            <wp14:sizeRelH relativeFrom="page">
              <wp14:pctWidth>0</wp14:pctWidth>
            </wp14:sizeRelH>
            <wp14:sizeRelV relativeFrom="page">
              <wp14:pctHeight>0</wp14:pctHeight>
            </wp14:sizeRelV>
          </wp:anchor>
        </w:drawing>
      </w:r>
      <w:r w:rsidRPr="000658A3">
        <w:rPr>
          <w:noProof/>
        </w:rPr>
        <mc:AlternateContent>
          <mc:Choice Requires="wps">
            <w:drawing>
              <wp:anchor distT="0" distB="0" distL="114300" distR="114300" simplePos="0" relativeHeight="251660288" behindDoc="0" locked="0" layoutInCell="1" allowOverlap="1" wp14:anchorId="51883FA8" wp14:editId="433A4372">
                <wp:simplePos x="0" y="0"/>
                <wp:positionH relativeFrom="margin">
                  <wp:posOffset>-699135</wp:posOffset>
                </wp:positionH>
                <wp:positionV relativeFrom="paragraph">
                  <wp:posOffset>-850265</wp:posOffset>
                </wp:positionV>
                <wp:extent cx="6982460" cy="1289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982460" cy="1289050"/>
                        </a:xfrm>
                        <a:prstGeom prst="rect">
                          <a:avLst/>
                        </a:prstGeom>
                        <a:noFill/>
                        <a:ln w="6350">
                          <a:noFill/>
                        </a:ln>
                      </wps:spPr>
                      <wps:txbx>
                        <w:txbxContent>
                          <w:p w14:paraId="68FAE95F" w14:textId="77777777" w:rsidR="000658A3" w:rsidRPr="008E2419" w:rsidRDefault="000658A3" w:rsidP="000658A3">
                            <w:pPr>
                              <w:spacing w:line="360" w:lineRule="auto"/>
                              <w:rPr>
                                <w:rFonts w:ascii="Ubuntu" w:hAnsi="Ubuntu" w:cstheme="minorHAnsi"/>
                                <w:b/>
                                <w:bCs/>
                                <w:color w:val="000000" w:themeColor="text1"/>
                                <w:sz w:val="48"/>
                                <w:szCs w:val="48"/>
                              </w:rPr>
                            </w:pPr>
                            <w:r w:rsidRPr="008E2419">
                              <w:rPr>
                                <w:rFonts w:ascii="Ubuntu" w:hAnsi="Ubuntu" w:cstheme="minorHAnsi"/>
                                <w:b/>
                                <w:bCs/>
                                <w:color w:val="000000" w:themeColor="text1"/>
                                <w:sz w:val="48"/>
                                <w:szCs w:val="48"/>
                              </w:rPr>
                              <w:t>Special Olympics Return to Activities Protocol</w:t>
                            </w:r>
                          </w:p>
                          <w:p w14:paraId="7CD7C709" w14:textId="77777777" w:rsidR="000658A3" w:rsidRDefault="000658A3" w:rsidP="000658A3">
                            <w:pPr>
                              <w:spacing w:after="120" w:line="276" w:lineRule="auto"/>
                              <w:rPr>
                                <w:rFonts w:ascii="Ubuntu" w:hAnsi="Ubuntu" w:cstheme="minorHAnsi"/>
                                <w:b/>
                                <w:bCs/>
                                <w:color w:val="000000" w:themeColor="text1"/>
                                <w:sz w:val="20"/>
                                <w:szCs w:val="20"/>
                              </w:rPr>
                            </w:pPr>
                            <w:r w:rsidRPr="008E2419">
                              <w:rPr>
                                <w:rFonts w:ascii="Ubuntu" w:hAnsi="Ubuntu" w:cstheme="minorHAnsi"/>
                                <w:b/>
                                <w:bCs/>
                                <w:color w:val="000000" w:themeColor="text1"/>
                                <w:sz w:val="20"/>
                                <w:szCs w:val="20"/>
                              </w:rPr>
                              <w:t>Revised June 2021</w:t>
                            </w:r>
                          </w:p>
                          <w:p w14:paraId="7CFBA930" w14:textId="77777777" w:rsidR="000658A3" w:rsidRPr="00257F7F" w:rsidRDefault="000658A3" w:rsidP="000658A3">
                            <w:pPr>
                              <w:spacing w:after="120" w:line="276" w:lineRule="auto"/>
                              <w:rPr>
                                <w:rFonts w:ascii="Ubuntu Light" w:hAnsi="Ubuntu Light" w:cstheme="minorHAnsi"/>
                                <w:b/>
                                <w:bCs/>
                                <w:i/>
                                <w:iCs/>
                                <w:color w:val="000000" w:themeColor="text1"/>
                                <w:sz w:val="20"/>
                                <w:szCs w:val="20"/>
                              </w:rPr>
                            </w:pPr>
                            <w:r w:rsidRPr="00257F7F">
                              <w:rPr>
                                <w:rFonts w:ascii="Ubuntu Light" w:hAnsi="Ubuntu Light" w:cstheme="minorHAnsi"/>
                                <w:b/>
                                <w:bCs/>
                                <w:i/>
                                <w:iCs/>
                                <w:color w:val="000000" w:themeColor="text1"/>
                                <w:sz w:val="20"/>
                                <w:szCs w:val="20"/>
                              </w:rPr>
                              <w:t>If in-person activities are permitted in your local area, follow below guidance (color chart) to determine protocols needed, in addition to local regulations.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3FA8" id="Text Box 21" o:spid="_x0000_s1036" type="#_x0000_t202" style="position:absolute;margin-left:-55.05pt;margin-top:-66.95pt;width:549.8pt;height:1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" filled="f" stroked="f" strokeweight=".5pt">
                <v:textbox inset=",7.2pt,,7.2pt">
                  <w:txbxContent>
                    <w:p w14:paraId="68FAE95F" w14:textId="77777777" w:rsidR="000658A3" w:rsidRPr="008E2419" w:rsidRDefault="000658A3" w:rsidP="000658A3">
                      <w:pPr>
                        <w:spacing w:line="360" w:lineRule="auto"/>
                        <w:rPr>
                          <w:rFonts w:ascii="Ubuntu" w:hAnsi="Ubuntu" w:cstheme="minorHAnsi"/>
                          <w:b/>
                          <w:bCs/>
                          <w:color w:val="000000" w:themeColor="text1"/>
                          <w:sz w:val="48"/>
                          <w:szCs w:val="48"/>
                        </w:rPr>
                      </w:pPr>
                      <w:r w:rsidRPr="008E2419">
                        <w:rPr>
                          <w:rFonts w:ascii="Ubuntu" w:hAnsi="Ubuntu" w:cstheme="minorHAnsi"/>
                          <w:b/>
                          <w:bCs/>
                          <w:color w:val="000000" w:themeColor="text1"/>
                          <w:sz w:val="48"/>
                          <w:szCs w:val="48"/>
                        </w:rPr>
                        <w:t>Special Olympics Return to Activities Protocol</w:t>
                      </w:r>
                    </w:p>
                    <w:p w14:paraId="7CD7C709" w14:textId="77777777" w:rsidR="000658A3" w:rsidRDefault="000658A3" w:rsidP="000658A3">
                      <w:pPr>
                        <w:spacing w:after="120" w:line="276" w:lineRule="auto"/>
                        <w:rPr>
                          <w:rFonts w:ascii="Ubuntu" w:hAnsi="Ubuntu" w:cstheme="minorHAnsi"/>
                          <w:b/>
                          <w:bCs/>
                          <w:color w:val="000000" w:themeColor="text1"/>
                          <w:sz w:val="20"/>
                          <w:szCs w:val="20"/>
                        </w:rPr>
                      </w:pPr>
                      <w:r w:rsidRPr="008E2419">
                        <w:rPr>
                          <w:rFonts w:ascii="Ubuntu" w:hAnsi="Ubuntu" w:cstheme="minorHAnsi"/>
                          <w:b/>
                          <w:bCs/>
                          <w:color w:val="000000" w:themeColor="text1"/>
                          <w:sz w:val="20"/>
                          <w:szCs w:val="20"/>
                        </w:rPr>
                        <w:t>Revised June 2021</w:t>
                      </w:r>
                    </w:p>
                    <w:p w14:paraId="7CFBA930" w14:textId="77777777" w:rsidR="000658A3" w:rsidRPr="00257F7F" w:rsidRDefault="000658A3" w:rsidP="000658A3">
                      <w:pPr>
                        <w:spacing w:after="120" w:line="276" w:lineRule="auto"/>
                        <w:rPr>
                          <w:rFonts w:ascii="Ubuntu Light" w:hAnsi="Ubuntu Light" w:cstheme="minorHAnsi"/>
                          <w:b/>
                          <w:bCs/>
                          <w:i/>
                          <w:iCs/>
                          <w:color w:val="000000" w:themeColor="text1"/>
                          <w:sz w:val="20"/>
                          <w:szCs w:val="20"/>
                        </w:rPr>
                      </w:pPr>
                      <w:r w:rsidRPr="00257F7F">
                        <w:rPr>
                          <w:rFonts w:ascii="Ubuntu Light" w:hAnsi="Ubuntu Light" w:cstheme="minorHAnsi"/>
                          <w:b/>
                          <w:bCs/>
                          <w:i/>
                          <w:iCs/>
                          <w:color w:val="000000" w:themeColor="text1"/>
                          <w:sz w:val="20"/>
                          <w:szCs w:val="20"/>
                        </w:rPr>
                        <w:t>If in-person activities are permitted in your local area, follow below guidance (color chart) to determine protocols needed, in addition to local regulations.</w:t>
                      </w:r>
                    </w:p>
                  </w:txbxContent>
                </v:textbox>
                <w10:wrap anchorx="margin"/>
              </v:shape>
            </w:pict>
          </mc:Fallback>
        </mc:AlternateContent>
      </w:r>
      <w:r w:rsidRPr="000658A3">
        <w:rPr>
          <w:rFonts w:cstheme="minorHAnsi"/>
          <w:b/>
          <w:bCs/>
          <w:noProof/>
          <w:color w:val="000000"/>
        </w:rPr>
        <mc:AlternateContent>
          <mc:Choice Requires="wps">
            <w:drawing>
              <wp:anchor distT="0" distB="0" distL="114300" distR="114300" simplePos="0" relativeHeight="251659264" behindDoc="0" locked="0" layoutInCell="1" allowOverlap="1" wp14:anchorId="612BB5AC" wp14:editId="4D5DCE94">
                <wp:simplePos x="0" y="0"/>
                <wp:positionH relativeFrom="margin">
                  <wp:posOffset>-698643</wp:posOffset>
                </wp:positionH>
                <wp:positionV relativeFrom="paragraph">
                  <wp:posOffset>4892675</wp:posOffset>
                </wp:positionV>
                <wp:extent cx="9630410" cy="19456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630410" cy="1945640"/>
                        </a:xfrm>
                        <a:prstGeom prst="rect">
                          <a:avLst/>
                        </a:prstGeom>
                        <a:noFill/>
                        <a:ln w="6350">
                          <a:noFill/>
                        </a:ln>
                      </wps:spPr>
                      <wps:txbx>
                        <w:txbxContent>
                          <w:p w14:paraId="050EF315" w14:textId="77777777" w:rsidR="000658A3" w:rsidRPr="006420D7" w:rsidRDefault="000658A3" w:rsidP="000658A3">
                            <w:pPr>
                              <w:spacing w:after="120"/>
                              <w:rPr>
                                <w:rFonts w:ascii="Ubuntu" w:hAnsi="Ubuntu" w:cstheme="minorHAnsi"/>
                                <w:b/>
                                <w:bCs/>
                                <w:color w:val="000000"/>
                                <w:sz w:val="18"/>
                                <w:szCs w:val="18"/>
                              </w:rPr>
                            </w:pPr>
                            <w:r w:rsidRPr="006420D7">
                              <w:rPr>
                                <w:rFonts w:ascii="Ubuntu" w:hAnsi="Ubuntu" w:cstheme="minorHAnsi"/>
                                <w:b/>
                                <w:bCs/>
                                <w:color w:val="000000"/>
                                <w:sz w:val="18"/>
                                <w:szCs w:val="18"/>
                              </w:rPr>
                              <w:t>*KEY DEFINITIONS:</w:t>
                            </w:r>
                          </w:p>
                          <w:p w14:paraId="29901398" w14:textId="77777777" w:rsidR="000658A3" w:rsidRPr="006420D7" w:rsidRDefault="000658A3" w:rsidP="000658A3">
                            <w:pPr>
                              <w:pStyle w:val="ListParagraph"/>
                              <w:numPr>
                                <w:ilvl w:val="0"/>
                                <w:numId w:val="33"/>
                              </w:numPr>
                              <w:spacing w:after="120"/>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 xml:space="preserve">Fully Vaccinated: </w:t>
                            </w:r>
                            <w:r w:rsidRPr="006420D7">
                              <w:rPr>
                                <w:rFonts w:ascii="Ubuntu" w:eastAsia="Times New Roman" w:hAnsi="Ubuntu" w:cstheme="minorHAnsi"/>
                                <w:color w:val="000000"/>
                                <w:sz w:val="18"/>
                                <w:szCs w:val="18"/>
                              </w:rPr>
                              <w:t>Two (2) weeks after completing all doses of a COVID-19 vaccine.</w:t>
                            </w:r>
                          </w:p>
                          <w:p w14:paraId="174C7315"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Participants: </w:t>
                            </w:r>
                            <w:r w:rsidRPr="006420D7">
                              <w:rPr>
                                <w:rFonts w:ascii="Ubuntu" w:eastAsia="Times New Roman" w:hAnsi="Ubuntu" w:cstheme="minorHAnsi"/>
                                <w:color w:val="000000"/>
                                <w:sz w:val="18"/>
                                <w:szCs w:val="18"/>
                              </w:rPr>
                              <w:t xml:space="preserve">Athletes, Unified partners, Coaches, Officials, Volunteers, HODs, SO Staff, and families/caregivers if they will not exclusively be in spectator only spaces. </w:t>
                            </w:r>
                          </w:p>
                          <w:p w14:paraId="6AE79D54" w14:textId="3391BC85"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Community: </w:t>
                            </w:r>
                            <w:r w:rsidRPr="006420D7">
                              <w:rPr>
                                <w:rFonts w:ascii="Ubuntu" w:eastAsia="Times New Roman" w:hAnsi="Ubuntu" w:cstheme="minorHAnsi"/>
                                <w:color w:val="000000"/>
                                <w:sz w:val="18"/>
                                <w:szCs w:val="18"/>
                              </w:rPr>
                              <w:t>Generally, the community is the county/district.  If data is not available for the county/district, then use the smallest community (</w:t>
                            </w:r>
                            <w:r w:rsidR="00C31AE3" w:rsidRPr="006420D7">
                              <w:rPr>
                                <w:rFonts w:ascii="Ubuntu" w:eastAsia="Times New Roman" w:hAnsi="Ubuntu" w:cstheme="minorHAnsi"/>
                                <w:color w:val="000000"/>
                                <w:sz w:val="18"/>
                                <w:szCs w:val="18"/>
                              </w:rPr>
                              <w:t>e.g.,</w:t>
                            </w:r>
                            <w:r w:rsidRPr="006420D7">
                              <w:rPr>
                                <w:rFonts w:ascii="Ubuntu" w:eastAsia="Times New Roman" w:hAnsi="Ubuntu" w:cstheme="minorHAnsi"/>
                                <w:color w:val="000000"/>
                                <w:sz w:val="18"/>
                                <w:szCs w:val="18"/>
                              </w:rPr>
                              <w:t xml:space="preserve"> state) for which the data is available. </w:t>
                            </w:r>
                          </w:p>
                          <w:p w14:paraId="528BA244"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PCR/NAAT:</w:t>
                            </w:r>
                            <w:r w:rsidRPr="006420D7">
                              <w:rPr>
                                <w:rFonts w:ascii="Ubuntu" w:eastAsia="Times New Roman" w:hAnsi="Ubuntu" w:cstheme="minorHAnsi"/>
                                <w:color w:val="000000"/>
                                <w:sz w:val="18"/>
                                <w:szCs w:val="18"/>
                              </w:rPr>
                              <w:t xml:space="preserve">  PCR or NAAT, is a type of viral diagnostic test for COVID-19. </w:t>
                            </w:r>
                          </w:p>
                          <w:p w14:paraId="51DCE331" w14:textId="77777777" w:rsidR="000658A3" w:rsidRPr="006420D7" w:rsidRDefault="000658A3" w:rsidP="000658A3">
                            <w:pPr>
                              <w:pStyle w:val="ListParagraph"/>
                              <w:numPr>
                                <w:ilvl w:val="0"/>
                                <w:numId w:val="33"/>
                              </w:numPr>
                              <w:spacing w:after="120"/>
                              <w:rPr>
                                <w:rFonts w:ascii="Ubuntu" w:eastAsia="Times New Roman" w:hAnsi="Ubuntu" w:cstheme="minorHAnsi"/>
                                <w:b/>
                                <w:bCs/>
                                <w:sz w:val="18"/>
                                <w:szCs w:val="18"/>
                              </w:rPr>
                            </w:pPr>
                            <w:r w:rsidRPr="006420D7">
                              <w:rPr>
                                <w:rFonts w:ascii="Ubuntu" w:eastAsia="Times New Roman" w:hAnsi="Ubuntu" w:cstheme="minorHAnsi"/>
                                <w:b/>
                                <w:color w:val="000000"/>
                                <w:sz w:val="18"/>
                                <w:szCs w:val="18"/>
                              </w:rPr>
                              <w:t>Rolling 7-day average/100,000:</w:t>
                            </w:r>
                            <w:r w:rsidRPr="006420D7">
                              <w:rPr>
                                <w:rFonts w:ascii="Ubuntu" w:eastAsia="Times New Roman" w:hAnsi="Ubuntu" w:cstheme="minorHAnsi"/>
                                <w:color w:val="000000"/>
                                <w:sz w:val="18"/>
                                <w:szCs w:val="18"/>
                              </w:rPr>
                              <w:t xml:space="preserve"> a 7-day moving average, takes the case rates per 100,000 people for the last 7 days, adds them up, and divides it by 7. </w:t>
                            </w:r>
                          </w:p>
                          <w:p w14:paraId="2204BC7F" w14:textId="77777777" w:rsidR="000658A3" w:rsidRPr="006420D7" w:rsidRDefault="000658A3" w:rsidP="000658A3">
                            <w:pPr>
                              <w:spacing w:after="120"/>
                              <w:rPr>
                                <w:rFonts w:ascii="Ubuntu" w:hAnsi="Ubuntu" w:cstheme="minorHAnsi"/>
                                <w:b/>
                                <w:bCs/>
                                <w:sz w:val="18"/>
                                <w:szCs w:val="18"/>
                              </w:rPr>
                            </w:pPr>
                            <w:r w:rsidRPr="006420D7">
                              <w:rPr>
                                <w:rFonts w:ascii="Ubuntu" w:hAnsi="Ubuntu" w:cstheme="minorHAnsi"/>
                                <w:b/>
                                <w:bCs/>
                                <w:color w:val="000000"/>
                                <w:sz w:val="18"/>
                                <w:szCs w:val="18"/>
                              </w:rPr>
                              <w:t>**Resources for Identifying 7-</w:t>
                            </w:r>
                            <w:r w:rsidRPr="006420D7">
                              <w:rPr>
                                <w:rFonts w:ascii="Ubuntu" w:hAnsi="Ubuntu" w:cstheme="minorHAnsi"/>
                                <w:b/>
                                <w:bCs/>
                                <w:sz w:val="18"/>
                                <w:szCs w:val="18"/>
                              </w:rPr>
                              <w:t xml:space="preserve">Day Rolling Average Case Rate: </w:t>
                            </w:r>
                          </w:p>
                          <w:p w14:paraId="2AC02AFB"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Country Level Data Globally (this is per Million to divide by 10): </w:t>
                            </w:r>
                            <w:hyperlink r:id="rId18" w:history="1">
                              <w:r w:rsidRPr="006420D7">
                                <w:rPr>
                                  <w:rStyle w:val="Hyperlink"/>
                                  <w:rFonts w:ascii="Ubuntu" w:hAnsi="Ubuntu"/>
                                  <w:sz w:val="18"/>
                                  <w:szCs w:val="18"/>
                                </w:rPr>
                                <w:t>https://tinyurl.com/944jd6xe</w:t>
                              </w:r>
                            </w:hyperlink>
                            <w:r w:rsidRPr="006420D7">
                              <w:rPr>
                                <w:rFonts w:ascii="Ubuntu" w:hAnsi="Ubuntu"/>
                                <w:sz w:val="18"/>
                                <w:szCs w:val="18"/>
                              </w:rPr>
                              <w:t xml:space="preserve"> </w:t>
                            </w:r>
                          </w:p>
                          <w:p w14:paraId="293DA6AB"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State Level Data in the US:</w:t>
                            </w:r>
                            <w:r w:rsidRPr="006420D7">
                              <w:rPr>
                                <w:rFonts w:ascii="Ubuntu" w:hAnsi="Ubuntu"/>
                                <w:sz w:val="18"/>
                                <w:szCs w:val="18"/>
                              </w:rPr>
                              <w:t xml:space="preserve"> </w:t>
                            </w:r>
                            <w:hyperlink r:id="rId19" w:history="1">
                              <w:r w:rsidRPr="006420D7">
                                <w:rPr>
                                  <w:rStyle w:val="Hyperlink"/>
                                  <w:rFonts w:ascii="Ubuntu" w:eastAsia="Times New Roman" w:hAnsi="Ubuntu" w:cstheme="minorHAnsi"/>
                                  <w:sz w:val="18"/>
                                  <w:szCs w:val="18"/>
                                </w:rPr>
                                <w:t>https://www.washingtonpost.com/graphics/2020/national/coronavirus-us-cases-deaths/</w:t>
                              </w:r>
                            </w:hyperlink>
                            <w:r w:rsidRPr="006420D7">
                              <w:rPr>
                                <w:rFonts w:ascii="Ubuntu" w:eastAsia="Times New Roman" w:hAnsi="Ubuntu" w:cstheme="minorHAnsi"/>
                                <w:color w:val="000000"/>
                                <w:sz w:val="18"/>
                                <w:szCs w:val="18"/>
                              </w:rPr>
                              <w:t xml:space="preserve"> </w:t>
                            </w:r>
                          </w:p>
                          <w:p w14:paraId="3D2FAC89"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County/District Level Data should also be available from your Local Health Authorities and/or Local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BB5AC" id="Text Box 29" o:spid="_x0000_s1037" type="#_x0000_t202" style="position:absolute;margin-left:-55pt;margin-top:385.25pt;width:758.3pt;height:15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" filled="f" stroked="f" strokeweight=".5pt">
                <v:textbox>
                  <w:txbxContent>
                    <w:p w14:paraId="050EF315" w14:textId="77777777" w:rsidR="000658A3" w:rsidRPr="006420D7" w:rsidRDefault="000658A3" w:rsidP="000658A3">
                      <w:pPr>
                        <w:spacing w:after="120"/>
                        <w:rPr>
                          <w:rFonts w:ascii="Ubuntu" w:hAnsi="Ubuntu" w:cstheme="minorHAnsi"/>
                          <w:b/>
                          <w:bCs/>
                          <w:color w:val="000000"/>
                          <w:sz w:val="18"/>
                          <w:szCs w:val="18"/>
                        </w:rPr>
                      </w:pPr>
                      <w:r w:rsidRPr="006420D7">
                        <w:rPr>
                          <w:rFonts w:ascii="Ubuntu" w:hAnsi="Ubuntu" w:cstheme="minorHAnsi"/>
                          <w:b/>
                          <w:bCs/>
                          <w:color w:val="000000"/>
                          <w:sz w:val="18"/>
                          <w:szCs w:val="18"/>
                        </w:rPr>
                        <w:t>*KEY DEFINITIONS:</w:t>
                      </w:r>
                    </w:p>
                    <w:p w14:paraId="29901398" w14:textId="77777777" w:rsidR="000658A3" w:rsidRPr="006420D7" w:rsidRDefault="000658A3" w:rsidP="000658A3">
                      <w:pPr>
                        <w:pStyle w:val="ListParagraph"/>
                        <w:numPr>
                          <w:ilvl w:val="0"/>
                          <w:numId w:val="33"/>
                        </w:numPr>
                        <w:spacing w:after="120"/>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 xml:space="preserve">Fully Vaccinated: </w:t>
                      </w:r>
                      <w:r w:rsidRPr="006420D7">
                        <w:rPr>
                          <w:rFonts w:ascii="Ubuntu" w:eastAsia="Times New Roman" w:hAnsi="Ubuntu" w:cstheme="minorHAnsi"/>
                          <w:color w:val="000000"/>
                          <w:sz w:val="18"/>
                          <w:szCs w:val="18"/>
                        </w:rPr>
                        <w:t>Two (2) weeks after completing all doses of a COVID-19 vaccine.</w:t>
                      </w:r>
                    </w:p>
                    <w:p w14:paraId="174C7315"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Participants: </w:t>
                      </w:r>
                      <w:r w:rsidRPr="006420D7">
                        <w:rPr>
                          <w:rFonts w:ascii="Ubuntu" w:eastAsia="Times New Roman" w:hAnsi="Ubuntu" w:cstheme="minorHAnsi"/>
                          <w:color w:val="000000"/>
                          <w:sz w:val="18"/>
                          <w:szCs w:val="18"/>
                        </w:rPr>
                        <w:t xml:space="preserve">Athletes, Unified partners, Coaches, Officials, Volunteers, HODs, SO Staff, and families/caregivers if they will not exclusively be in spectator only spaces. </w:t>
                      </w:r>
                    </w:p>
                    <w:p w14:paraId="6AE79D54" w14:textId="3391BC85"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Community: </w:t>
                      </w:r>
                      <w:r w:rsidRPr="006420D7">
                        <w:rPr>
                          <w:rFonts w:ascii="Ubuntu" w:eastAsia="Times New Roman" w:hAnsi="Ubuntu" w:cstheme="minorHAnsi"/>
                          <w:color w:val="000000"/>
                          <w:sz w:val="18"/>
                          <w:szCs w:val="18"/>
                        </w:rPr>
                        <w:t>Generally, the community is the county/district.  If data is not available for the county/district, then use the smallest community (</w:t>
                      </w:r>
                      <w:r w:rsidR="00C31AE3" w:rsidRPr="006420D7">
                        <w:rPr>
                          <w:rFonts w:ascii="Ubuntu" w:eastAsia="Times New Roman" w:hAnsi="Ubuntu" w:cstheme="minorHAnsi"/>
                          <w:color w:val="000000"/>
                          <w:sz w:val="18"/>
                          <w:szCs w:val="18"/>
                        </w:rPr>
                        <w:t>e.g.,</w:t>
                      </w:r>
                      <w:r w:rsidRPr="006420D7">
                        <w:rPr>
                          <w:rFonts w:ascii="Ubuntu" w:eastAsia="Times New Roman" w:hAnsi="Ubuntu" w:cstheme="minorHAnsi"/>
                          <w:color w:val="000000"/>
                          <w:sz w:val="18"/>
                          <w:szCs w:val="18"/>
                        </w:rPr>
                        <w:t xml:space="preserve"> state) for which the data is available. </w:t>
                      </w:r>
                    </w:p>
                    <w:p w14:paraId="528BA244"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PCR/NAAT:</w:t>
                      </w:r>
                      <w:r w:rsidRPr="006420D7">
                        <w:rPr>
                          <w:rFonts w:ascii="Ubuntu" w:eastAsia="Times New Roman" w:hAnsi="Ubuntu" w:cstheme="minorHAnsi"/>
                          <w:color w:val="000000"/>
                          <w:sz w:val="18"/>
                          <w:szCs w:val="18"/>
                        </w:rPr>
                        <w:t xml:space="preserve">  PCR or NAAT, is a type of viral diagnostic test for COVID-19. </w:t>
                      </w:r>
                    </w:p>
                    <w:p w14:paraId="51DCE331" w14:textId="77777777" w:rsidR="000658A3" w:rsidRPr="006420D7" w:rsidRDefault="000658A3" w:rsidP="000658A3">
                      <w:pPr>
                        <w:pStyle w:val="ListParagraph"/>
                        <w:numPr>
                          <w:ilvl w:val="0"/>
                          <w:numId w:val="33"/>
                        </w:numPr>
                        <w:spacing w:after="120"/>
                        <w:rPr>
                          <w:rFonts w:ascii="Ubuntu" w:eastAsia="Times New Roman" w:hAnsi="Ubuntu" w:cstheme="minorHAnsi"/>
                          <w:b/>
                          <w:bCs/>
                          <w:sz w:val="18"/>
                          <w:szCs w:val="18"/>
                        </w:rPr>
                      </w:pPr>
                      <w:r w:rsidRPr="006420D7">
                        <w:rPr>
                          <w:rFonts w:ascii="Ubuntu" w:eastAsia="Times New Roman" w:hAnsi="Ubuntu" w:cstheme="minorHAnsi"/>
                          <w:b/>
                          <w:color w:val="000000"/>
                          <w:sz w:val="18"/>
                          <w:szCs w:val="18"/>
                        </w:rPr>
                        <w:t>Rolling 7-day average/100,000:</w:t>
                      </w:r>
                      <w:r w:rsidRPr="006420D7">
                        <w:rPr>
                          <w:rFonts w:ascii="Ubuntu" w:eastAsia="Times New Roman" w:hAnsi="Ubuntu" w:cstheme="minorHAnsi"/>
                          <w:color w:val="000000"/>
                          <w:sz w:val="18"/>
                          <w:szCs w:val="18"/>
                        </w:rPr>
                        <w:t xml:space="preserve"> a 7-day moving average, takes the case rates per 100,000 people for the last 7 days, adds them up, and divides it by 7. </w:t>
                      </w:r>
                    </w:p>
                    <w:p w14:paraId="2204BC7F" w14:textId="77777777" w:rsidR="000658A3" w:rsidRPr="006420D7" w:rsidRDefault="000658A3" w:rsidP="000658A3">
                      <w:pPr>
                        <w:spacing w:after="120"/>
                        <w:rPr>
                          <w:rFonts w:ascii="Ubuntu" w:hAnsi="Ubuntu" w:cstheme="minorHAnsi"/>
                          <w:b/>
                          <w:bCs/>
                          <w:sz w:val="18"/>
                          <w:szCs w:val="18"/>
                        </w:rPr>
                      </w:pPr>
                      <w:r w:rsidRPr="006420D7">
                        <w:rPr>
                          <w:rFonts w:ascii="Ubuntu" w:hAnsi="Ubuntu" w:cstheme="minorHAnsi"/>
                          <w:b/>
                          <w:bCs/>
                          <w:color w:val="000000"/>
                          <w:sz w:val="18"/>
                          <w:szCs w:val="18"/>
                        </w:rPr>
                        <w:t>**Resources for Identifying 7-</w:t>
                      </w:r>
                      <w:r w:rsidRPr="006420D7">
                        <w:rPr>
                          <w:rFonts w:ascii="Ubuntu" w:hAnsi="Ubuntu" w:cstheme="minorHAnsi"/>
                          <w:b/>
                          <w:bCs/>
                          <w:sz w:val="18"/>
                          <w:szCs w:val="18"/>
                        </w:rPr>
                        <w:t xml:space="preserve">Day Rolling Average Case Rate: </w:t>
                      </w:r>
                    </w:p>
                    <w:p w14:paraId="2AC02AFB"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Country Level Data Globally (this is per Million to divide by 10): </w:t>
                      </w:r>
                      <w:hyperlink r:id="rId20" w:history="1">
                        <w:r w:rsidRPr="006420D7">
                          <w:rPr>
                            <w:rStyle w:val="Hyperlink"/>
                            <w:rFonts w:ascii="Ubuntu" w:hAnsi="Ubuntu"/>
                            <w:sz w:val="18"/>
                            <w:szCs w:val="18"/>
                          </w:rPr>
                          <w:t>https://tinyurl.com/944jd6xe</w:t>
                        </w:r>
                      </w:hyperlink>
                      <w:r w:rsidRPr="006420D7">
                        <w:rPr>
                          <w:rFonts w:ascii="Ubuntu" w:hAnsi="Ubuntu"/>
                          <w:sz w:val="18"/>
                          <w:szCs w:val="18"/>
                        </w:rPr>
                        <w:t xml:space="preserve"> </w:t>
                      </w:r>
                    </w:p>
                    <w:p w14:paraId="293DA6AB"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State Level Data in the US:</w:t>
                      </w:r>
                      <w:r w:rsidRPr="006420D7">
                        <w:rPr>
                          <w:rFonts w:ascii="Ubuntu" w:hAnsi="Ubuntu"/>
                          <w:sz w:val="18"/>
                          <w:szCs w:val="18"/>
                        </w:rPr>
                        <w:t xml:space="preserve"> </w:t>
                      </w:r>
                      <w:hyperlink r:id="rId21" w:history="1">
                        <w:r w:rsidRPr="006420D7">
                          <w:rPr>
                            <w:rStyle w:val="Hyperlink"/>
                            <w:rFonts w:ascii="Ubuntu" w:eastAsia="Times New Roman" w:hAnsi="Ubuntu" w:cstheme="minorHAnsi"/>
                            <w:sz w:val="18"/>
                            <w:szCs w:val="18"/>
                          </w:rPr>
                          <w:t>https://www.washingtonpost.com/graphics/2020/national/coronavirus-us-cases-deaths/</w:t>
                        </w:r>
                      </w:hyperlink>
                      <w:r w:rsidRPr="006420D7">
                        <w:rPr>
                          <w:rFonts w:ascii="Ubuntu" w:eastAsia="Times New Roman" w:hAnsi="Ubuntu" w:cstheme="minorHAnsi"/>
                          <w:color w:val="000000"/>
                          <w:sz w:val="18"/>
                          <w:szCs w:val="18"/>
                        </w:rPr>
                        <w:t xml:space="preserve"> </w:t>
                      </w:r>
                    </w:p>
                    <w:p w14:paraId="3D2FAC89" w14:textId="77777777" w:rsidR="000658A3" w:rsidRPr="006420D7" w:rsidRDefault="000658A3" w:rsidP="000658A3">
                      <w:pPr>
                        <w:pStyle w:val="ListParagraph"/>
                        <w:numPr>
                          <w:ilvl w:val="0"/>
                          <w:numId w:val="33"/>
                        </w:numPr>
                        <w:spacing w:after="120"/>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County/District Level Data should also be available from your Local Health Authorities and/or Local Resources. </w:t>
                      </w:r>
                    </w:p>
                  </w:txbxContent>
                </v:textbox>
                <w10:wrap anchorx="margin"/>
              </v:shape>
            </w:pict>
          </mc:Fallback>
        </mc:AlternateContent>
      </w:r>
      <w:r w:rsidRPr="000658A3">
        <w:rPr>
          <w:noProof/>
        </w:rPr>
        <mc:AlternateContent>
          <mc:Choice Requires="wps">
            <w:drawing>
              <wp:anchor distT="0" distB="0" distL="114300" distR="114300" simplePos="0" relativeHeight="251672576" behindDoc="1" locked="0" layoutInCell="1" allowOverlap="1" wp14:anchorId="28852B52" wp14:editId="2F8361C6">
                <wp:simplePos x="0" y="0"/>
                <wp:positionH relativeFrom="column">
                  <wp:posOffset>-911225</wp:posOffset>
                </wp:positionH>
                <wp:positionV relativeFrom="paragraph">
                  <wp:posOffset>4795520</wp:posOffset>
                </wp:positionV>
                <wp:extent cx="12780645" cy="2113915"/>
                <wp:effectExtent l="0" t="0" r="0" b="0"/>
                <wp:wrapNone/>
                <wp:docPr id="62" name="Rectangle 62"/>
                <wp:cNvGraphicFramePr/>
                <a:graphic xmlns:a="http://schemas.openxmlformats.org/drawingml/2006/main">
                  <a:graphicData uri="http://schemas.microsoft.com/office/word/2010/wordprocessingShape">
                    <wps:wsp>
                      <wps:cNvSpPr/>
                      <wps:spPr>
                        <a:xfrm flipV="1">
                          <a:off x="0" y="0"/>
                          <a:ext cx="12780645" cy="2113915"/>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A38D2" id="Rectangle 62" o:spid="_x0000_s1026" style="position:absolute;margin-left:-71.75pt;margin-top:377.6pt;width:1006.35pt;height:166.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" fillcolor="#cfcdcd [2894]" stroked="f" strokeweight="1pt">
                <v:fill opacity="19789f"/>
              </v:rect>
            </w:pict>
          </mc:Fallback>
        </mc:AlternateContent>
      </w:r>
      <w:r w:rsidR="000658A3" w:rsidRPr="005949E9">
        <w:rPr>
          <w:rFonts w:ascii="Ubuntu" w:hAnsi="Ubuntu"/>
        </w:rPr>
        <w:br w:type="page"/>
      </w:r>
    </w:p>
    <w:p w14:paraId="58C663B8" w14:textId="1D522586" w:rsidR="00692FC7" w:rsidRPr="000658A3" w:rsidRDefault="00692FC7" w:rsidP="00BA28CB">
      <w:pPr>
        <w:rPr>
          <w:rFonts w:ascii="Ubuntu" w:hAnsi="Ubuntu" w:cstheme="minorHAnsi"/>
          <w:color w:val="000000"/>
          <w:sz w:val="14"/>
          <w:szCs w:val="14"/>
        </w:rPr>
      </w:pPr>
    </w:p>
    <w:tbl>
      <w:tblPr>
        <w:tblW w:w="15570" w:type="dxa"/>
        <w:tblInd w:w="-1355" w:type="dxa"/>
        <w:tblLayout w:type="fixed"/>
        <w:tblLook w:val="04A0" w:firstRow="1" w:lastRow="0" w:firstColumn="1" w:lastColumn="0" w:noHBand="0" w:noVBand="1"/>
      </w:tblPr>
      <w:tblGrid>
        <w:gridCol w:w="1980"/>
        <w:gridCol w:w="3780"/>
        <w:gridCol w:w="4860"/>
        <w:gridCol w:w="4950"/>
      </w:tblGrid>
      <w:tr w:rsidR="00616CB8" w:rsidRPr="000658A3" w14:paraId="43DFC6D0" w14:textId="77777777" w:rsidTr="00C31AE3">
        <w:trPr>
          <w:trHeight w:val="37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A2AC" w14:textId="79745A10" w:rsidR="0011442A" w:rsidRPr="000658A3" w:rsidRDefault="008476C1" w:rsidP="00257F7F">
            <w:pPr>
              <w:spacing w:before="115" w:after="120"/>
              <w:jc w:val="center"/>
              <w:rPr>
                <w:rFonts w:ascii="Ubuntu" w:hAnsi="Ubuntu" w:cstheme="minorHAnsi"/>
                <w:color w:val="000000"/>
              </w:rPr>
            </w:pPr>
            <w:r w:rsidRPr="000658A3">
              <w:rPr>
                <w:rFonts w:ascii="Ubuntu" w:hAnsi="Ubuntu" w:cstheme="minorHAnsi"/>
                <w:b/>
                <w:bCs/>
                <w:color w:val="000000"/>
              </w:rPr>
              <w:t>Pr</w:t>
            </w:r>
            <w:r w:rsidR="0011442A" w:rsidRPr="000658A3">
              <w:rPr>
                <w:rFonts w:ascii="Ubuntu" w:hAnsi="Ubuntu" w:cstheme="minorHAnsi"/>
                <w:b/>
                <w:bCs/>
                <w:color w:val="000000"/>
              </w:rPr>
              <w:t>otocols</w:t>
            </w:r>
          </w:p>
        </w:tc>
        <w:tc>
          <w:tcPr>
            <w:tcW w:w="3780" w:type="dxa"/>
            <w:tcBorders>
              <w:top w:val="single" w:sz="4" w:space="0" w:color="auto"/>
              <w:left w:val="nil"/>
              <w:bottom w:val="single" w:sz="4" w:space="0" w:color="auto"/>
              <w:right w:val="single" w:sz="4" w:space="0" w:color="auto"/>
            </w:tcBorders>
            <w:shd w:val="clear" w:color="auto" w:fill="B2D235"/>
          </w:tcPr>
          <w:p w14:paraId="1C3A7BAB" w14:textId="6457DA28" w:rsidR="0011442A" w:rsidRPr="000658A3" w:rsidRDefault="0099222A" w:rsidP="005949E9">
            <w:pPr>
              <w:spacing w:before="120" w:after="120"/>
              <w:jc w:val="center"/>
              <w:rPr>
                <w:rFonts w:ascii="Ubuntu" w:hAnsi="Ubuntu" w:cstheme="minorHAnsi"/>
                <w:b/>
                <w:bCs/>
                <w:color w:val="000000" w:themeColor="text1"/>
              </w:rPr>
            </w:pPr>
            <w:r w:rsidRPr="000658A3">
              <w:rPr>
                <w:rFonts w:ascii="Ubuntu" w:hAnsi="Ubuntu"/>
                <w:b/>
                <w:bCs/>
                <w:color w:val="000000" w:themeColor="text1"/>
                <w:kern w:val="24"/>
                <w:u w:val="single"/>
              </w:rPr>
              <w:t xml:space="preserve">Low Risk </w:t>
            </w:r>
          </w:p>
        </w:tc>
        <w:tc>
          <w:tcPr>
            <w:tcW w:w="4860" w:type="dxa"/>
            <w:tcBorders>
              <w:top w:val="single" w:sz="4" w:space="0" w:color="auto"/>
              <w:left w:val="single" w:sz="4" w:space="0" w:color="auto"/>
              <w:bottom w:val="single" w:sz="4" w:space="0" w:color="auto"/>
              <w:right w:val="single" w:sz="4" w:space="0" w:color="auto"/>
            </w:tcBorders>
            <w:shd w:val="clear" w:color="auto" w:fill="FFD400"/>
          </w:tcPr>
          <w:p w14:paraId="2D6BE17B" w14:textId="14D1088E" w:rsidR="0011442A" w:rsidRPr="000658A3" w:rsidRDefault="00810632" w:rsidP="005949E9">
            <w:pPr>
              <w:spacing w:before="120" w:after="120"/>
              <w:jc w:val="center"/>
              <w:rPr>
                <w:rFonts w:ascii="Ubuntu" w:hAnsi="Ubuntu"/>
                <w:b/>
                <w:bCs/>
                <w:color w:val="000000" w:themeColor="text1"/>
                <w:kern w:val="24"/>
                <w:u w:val="single"/>
              </w:rPr>
            </w:pPr>
            <w:r w:rsidRPr="000658A3">
              <w:rPr>
                <w:rFonts w:ascii="Ubuntu" w:hAnsi="Ubuntu"/>
                <w:b/>
                <w:bCs/>
                <w:color w:val="000000" w:themeColor="text1"/>
                <w:kern w:val="24"/>
                <w:u w:val="single"/>
              </w:rPr>
              <w:t>Moderate Risk</w:t>
            </w:r>
          </w:p>
        </w:tc>
        <w:tc>
          <w:tcPr>
            <w:tcW w:w="4950" w:type="dxa"/>
            <w:tcBorders>
              <w:top w:val="single" w:sz="4" w:space="0" w:color="auto"/>
              <w:left w:val="nil"/>
              <w:bottom w:val="single" w:sz="4" w:space="0" w:color="auto"/>
              <w:right w:val="single" w:sz="4" w:space="0" w:color="auto"/>
            </w:tcBorders>
            <w:shd w:val="clear" w:color="auto" w:fill="F7941E"/>
          </w:tcPr>
          <w:p w14:paraId="1EB5EA07" w14:textId="18B489AE" w:rsidR="0073672C" w:rsidRPr="000658A3" w:rsidRDefault="00810632" w:rsidP="005949E9">
            <w:pPr>
              <w:spacing w:before="120" w:after="120"/>
              <w:jc w:val="center"/>
              <w:rPr>
                <w:rFonts w:ascii="Ubuntu" w:hAnsi="Ubuntu"/>
                <w:b/>
                <w:bCs/>
                <w:color w:val="000000" w:themeColor="text1"/>
                <w:kern w:val="24"/>
                <w:u w:val="single"/>
              </w:rPr>
            </w:pPr>
            <w:r w:rsidRPr="000658A3">
              <w:rPr>
                <w:rFonts w:ascii="Ubuntu" w:hAnsi="Ubuntu"/>
                <w:b/>
                <w:bCs/>
                <w:color w:val="000000" w:themeColor="text1"/>
                <w:kern w:val="24"/>
                <w:u w:val="single"/>
              </w:rPr>
              <w:t xml:space="preserve">Significant Risk </w:t>
            </w:r>
          </w:p>
        </w:tc>
      </w:tr>
      <w:tr w:rsidR="00616CB8" w:rsidRPr="000658A3" w14:paraId="7D136292" w14:textId="77777777" w:rsidTr="00C31AE3">
        <w:trPr>
          <w:trHeight w:val="603"/>
        </w:trPr>
        <w:tc>
          <w:tcPr>
            <w:tcW w:w="1980" w:type="dxa"/>
            <w:tcBorders>
              <w:top w:val="single" w:sz="4" w:space="0" w:color="auto"/>
              <w:left w:val="single" w:sz="4" w:space="0" w:color="auto"/>
              <w:bottom w:val="single" w:sz="4" w:space="0" w:color="auto"/>
              <w:right w:val="single" w:sz="4" w:space="0" w:color="auto"/>
            </w:tcBorders>
            <w:shd w:val="clear" w:color="000000" w:fill="F2F2F2"/>
            <w:hideMark/>
          </w:tcPr>
          <w:p w14:paraId="2B6664E6" w14:textId="182E69BE"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Event Size and Venue Type (indoors/outdoors)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47B34FDF" w14:textId="26F99367" w:rsidR="0011442A" w:rsidRPr="000658A3" w:rsidRDefault="00B96CD6"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Size and venue p</w:t>
            </w:r>
            <w:r w:rsidR="0011442A" w:rsidRPr="000658A3">
              <w:rPr>
                <w:rFonts w:ascii="Ubuntu" w:hAnsi="Ubuntu" w:cstheme="minorHAnsi"/>
                <w:color w:val="000000"/>
                <w:sz w:val="20"/>
                <w:szCs w:val="20"/>
              </w:rPr>
              <w:t>er local authority regulations</w:t>
            </w:r>
            <w:r w:rsidR="00810632" w:rsidRPr="000658A3">
              <w:rPr>
                <w:rFonts w:ascii="Ubuntu" w:hAnsi="Ubuntu" w:cstheme="minorHAnsi"/>
                <w:color w:val="000000"/>
                <w:sz w:val="20"/>
                <w:szCs w:val="20"/>
              </w:rPr>
              <w:t>.</w:t>
            </w:r>
          </w:p>
        </w:tc>
        <w:tc>
          <w:tcPr>
            <w:tcW w:w="4860" w:type="dxa"/>
            <w:tcBorders>
              <w:top w:val="single" w:sz="4" w:space="0" w:color="auto"/>
              <w:left w:val="single" w:sz="4" w:space="0" w:color="auto"/>
              <w:bottom w:val="single" w:sz="4" w:space="0" w:color="auto"/>
              <w:right w:val="single" w:sz="4" w:space="0" w:color="auto"/>
            </w:tcBorders>
            <w:shd w:val="clear" w:color="000000" w:fill="FFF2CC"/>
            <w:hideMark/>
          </w:tcPr>
          <w:p w14:paraId="35B76B88" w14:textId="4F98AA43" w:rsidR="0011442A" w:rsidRPr="000658A3" w:rsidRDefault="00B96CD6"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Size and venue p</w:t>
            </w:r>
            <w:r w:rsidR="0011442A" w:rsidRPr="000658A3">
              <w:rPr>
                <w:rFonts w:ascii="Ubuntu" w:hAnsi="Ubuntu" w:cstheme="minorHAnsi"/>
                <w:color w:val="000000"/>
                <w:sz w:val="20"/>
                <w:szCs w:val="20"/>
              </w:rPr>
              <w:t>er local authority regulations</w:t>
            </w:r>
            <w:r w:rsidR="00810632" w:rsidRPr="000658A3">
              <w:rPr>
                <w:rFonts w:ascii="Ubuntu" w:hAnsi="Ubuntu" w:cstheme="minorHAnsi"/>
                <w:color w:val="000000"/>
                <w:sz w:val="20"/>
                <w:szCs w:val="20"/>
              </w:rPr>
              <w:t>.</w:t>
            </w:r>
          </w:p>
          <w:p w14:paraId="461B216D" w14:textId="117E880F" w:rsidR="00AE2D8D" w:rsidRPr="000658A3" w:rsidRDefault="00AE2D8D" w:rsidP="005949E9">
            <w:pPr>
              <w:spacing w:before="240" w:after="120"/>
              <w:rPr>
                <w:rFonts w:ascii="Ubuntu" w:hAnsi="Ubuntu" w:cstheme="minorHAnsi"/>
                <w:color w:val="000000"/>
                <w:sz w:val="20"/>
                <w:szCs w:val="20"/>
              </w:rPr>
            </w:pPr>
          </w:p>
        </w:tc>
        <w:tc>
          <w:tcPr>
            <w:tcW w:w="4950" w:type="dxa"/>
            <w:tcBorders>
              <w:top w:val="single" w:sz="4" w:space="0" w:color="auto"/>
              <w:left w:val="nil"/>
              <w:bottom w:val="single" w:sz="4" w:space="0" w:color="auto"/>
              <w:right w:val="single" w:sz="4" w:space="0" w:color="auto"/>
            </w:tcBorders>
            <w:shd w:val="clear" w:color="auto" w:fill="FBE4D5" w:themeFill="accent2" w:themeFillTint="33"/>
          </w:tcPr>
          <w:p w14:paraId="6412A0AF" w14:textId="5B3C26EC" w:rsidR="00D269A8" w:rsidRPr="000658A3" w:rsidRDefault="00D269A8"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Entirely Outdoors (except restrooms)</w:t>
            </w:r>
            <w:r w:rsidR="00472E1A" w:rsidRPr="000658A3">
              <w:rPr>
                <w:rFonts w:ascii="Ubuntu" w:hAnsi="Ubuntu" w:cstheme="minorHAnsi"/>
                <w:color w:val="000000"/>
                <w:sz w:val="20"/>
                <w:szCs w:val="20"/>
              </w:rPr>
              <w:t xml:space="preserve">: </w:t>
            </w:r>
            <w:r w:rsidR="0011442A" w:rsidRPr="000658A3">
              <w:rPr>
                <w:rFonts w:ascii="Ubuntu" w:hAnsi="Ubuntu" w:cstheme="minorHAnsi"/>
                <w:color w:val="000000"/>
                <w:sz w:val="20"/>
                <w:szCs w:val="20"/>
              </w:rPr>
              <w:t xml:space="preserve"> </w:t>
            </w:r>
            <w:r w:rsidR="00B96CD6" w:rsidRPr="000658A3">
              <w:rPr>
                <w:rFonts w:ascii="Ubuntu" w:hAnsi="Ubuntu" w:cstheme="minorHAnsi"/>
                <w:color w:val="000000"/>
                <w:sz w:val="20"/>
                <w:szCs w:val="20"/>
              </w:rPr>
              <w:t>Size p</w:t>
            </w:r>
            <w:r w:rsidR="0011442A" w:rsidRPr="000658A3">
              <w:rPr>
                <w:rFonts w:ascii="Ubuntu" w:hAnsi="Ubuntu" w:cstheme="minorHAnsi"/>
                <w:color w:val="000000"/>
                <w:sz w:val="20"/>
                <w:szCs w:val="20"/>
              </w:rPr>
              <w:t>er local authority regulations</w:t>
            </w:r>
            <w:r w:rsidR="0011442A" w:rsidRPr="000658A3">
              <w:rPr>
                <w:rFonts w:ascii="Ubuntu" w:hAnsi="Ubuntu" w:cstheme="minorHAnsi"/>
                <w:color w:val="000000"/>
                <w:sz w:val="20"/>
                <w:szCs w:val="20"/>
              </w:rPr>
              <w:br/>
              <w:t>Indoors</w:t>
            </w:r>
            <w:r w:rsidRPr="000658A3">
              <w:rPr>
                <w:rFonts w:ascii="Ubuntu" w:hAnsi="Ubuntu" w:cstheme="minorHAnsi"/>
                <w:color w:val="000000"/>
                <w:sz w:val="20"/>
                <w:szCs w:val="20"/>
              </w:rPr>
              <w:t xml:space="preserve"> or Mixed Indoors/Outdoors</w:t>
            </w:r>
            <w:r w:rsidR="00472E1A" w:rsidRPr="000658A3">
              <w:rPr>
                <w:rFonts w:ascii="Ubuntu" w:hAnsi="Ubuntu" w:cstheme="minorHAnsi"/>
                <w:color w:val="000000"/>
                <w:sz w:val="20"/>
                <w:szCs w:val="20"/>
              </w:rPr>
              <w:t xml:space="preserve">: </w:t>
            </w:r>
            <w:r w:rsidR="0011442A" w:rsidRPr="000658A3">
              <w:rPr>
                <w:rFonts w:ascii="Ubuntu" w:hAnsi="Ubuntu" w:cstheme="minorHAnsi"/>
                <w:color w:val="000000"/>
                <w:sz w:val="20"/>
                <w:szCs w:val="20"/>
              </w:rPr>
              <w:t xml:space="preserve"> </w:t>
            </w:r>
            <w:r w:rsidR="00B96CD6" w:rsidRPr="000658A3">
              <w:rPr>
                <w:rFonts w:ascii="Ubuntu" w:hAnsi="Ubuntu" w:cstheme="minorHAnsi"/>
                <w:color w:val="000000"/>
                <w:sz w:val="20"/>
                <w:szCs w:val="20"/>
                <w:u w:val="single"/>
              </w:rPr>
              <w:t xml:space="preserve">&lt; </w:t>
            </w:r>
            <w:r w:rsidR="0011442A" w:rsidRPr="000658A3">
              <w:rPr>
                <w:rFonts w:ascii="Ubuntu" w:hAnsi="Ubuntu" w:cstheme="minorHAnsi"/>
                <w:color w:val="000000"/>
                <w:sz w:val="20"/>
                <w:szCs w:val="20"/>
              </w:rPr>
              <w:t xml:space="preserve">50 </w:t>
            </w:r>
            <w:r w:rsidR="00B96CD6" w:rsidRPr="000658A3">
              <w:rPr>
                <w:rFonts w:ascii="Ubuntu" w:hAnsi="Ubuntu" w:cstheme="minorHAnsi"/>
                <w:color w:val="000000"/>
                <w:sz w:val="20"/>
                <w:szCs w:val="20"/>
              </w:rPr>
              <w:t>participants</w:t>
            </w:r>
          </w:p>
          <w:p w14:paraId="19DE37E7" w14:textId="601DAE31" w:rsidR="00D269A8" w:rsidRPr="000658A3" w:rsidRDefault="00D269A8"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NOTE: Mixed venue=Events that still have indoor components (e.g., meals) even if primary activity is outdoors</w:t>
            </w:r>
            <w:r w:rsidR="00E2161C">
              <w:rPr>
                <w:rFonts w:ascii="Ubuntu" w:hAnsi="Ubuntu" w:cstheme="minorHAnsi"/>
                <w:color w:val="000000"/>
                <w:sz w:val="20"/>
                <w:szCs w:val="20"/>
              </w:rPr>
              <w:t>.</w:t>
            </w:r>
          </w:p>
        </w:tc>
      </w:tr>
      <w:tr w:rsidR="00616CB8" w:rsidRPr="000658A3" w14:paraId="1116411D" w14:textId="77777777" w:rsidTr="00C31AE3">
        <w:trPr>
          <w:trHeight w:val="1217"/>
        </w:trPr>
        <w:tc>
          <w:tcPr>
            <w:tcW w:w="1980" w:type="dxa"/>
            <w:tcBorders>
              <w:top w:val="nil"/>
              <w:left w:val="single" w:sz="4" w:space="0" w:color="auto"/>
              <w:bottom w:val="single" w:sz="4" w:space="0" w:color="auto"/>
              <w:right w:val="single" w:sz="4" w:space="0" w:color="auto"/>
            </w:tcBorders>
            <w:shd w:val="clear" w:color="000000" w:fill="F2F2F2"/>
            <w:hideMark/>
          </w:tcPr>
          <w:p w14:paraId="6BB96A15" w14:textId="77777777"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Type of sport/activity</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74F71179" w14:textId="062100FB"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Per local authority regulations.</w:t>
            </w:r>
            <w:r w:rsidRPr="000658A3">
              <w:rPr>
                <w:rFonts w:ascii="Ubuntu" w:hAnsi="Ubuntu" w:cstheme="minorHAnsi"/>
                <w:color w:val="000000"/>
                <w:sz w:val="20"/>
                <w:szCs w:val="20"/>
              </w:rPr>
              <w:br/>
            </w:r>
          </w:p>
        </w:tc>
        <w:tc>
          <w:tcPr>
            <w:tcW w:w="4860" w:type="dxa"/>
            <w:tcBorders>
              <w:top w:val="nil"/>
              <w:left w:val="single" w:sz="4" w:space="0" w:color="auto"/>
              <w:bottom w:val="single" w:sz="4" w:space="0" w:color="auto"/>
              <w:right w:val="single" w:sz="4" w:space="0" w:color="auto"/>
            </w:tcBorders>
            <w:shd w:val="clear" w:color="000000" w:fill="FFF2CC"/>
            <w:hideMark/>
          </w:tcPr>
          <w:p w14:paraId="5EBE1D68" w14:textId="551A101C"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Per local authority regulations.</w:t>
            </w:r>
            <w:r w:rsidRPr="000658A3">
              <w:rPr>
                <w:rFonts w:ascii="Ubuntu" w:hAnsi="Ubuntu" w:cstheme="minorHAnsi"/>
                <w:color w:val="000000"/>
                <w:sz w:val="20"/>
                <w:szCs w:val="20"/>
              </w:rPr>
              <w:br/>
              <w:t>Stagger start times to reduced crowding at the event.</w:t>
            </w:r>
          </w:p>
        </w:tc>
        <w:tc>
          <w:tcPr>
            <w:tcW w:w="4950" w:type="dxa"/>
            <w:tcBorders>
              <w:top w:val="nil"/>
              <w:left w:val="nil"/>
              <w:bottom w:val="single" w:sz="4" w:space="0" w:color="auto"/>
              <w:right w:val="single" w:sz="4" w:space="0" w:color="auto"/>
            </w:tcBorders>
            <w:shd w:val="clear" w:color="auto" w:fill="FBE4D5" w:themeFill="accent2" w:themeFillTint="33"/>
          </w:tcPr>
          <w:p w14:paraId="3652F314" w14:textId="7DD143A9" w:rsidR="0011442A" w:rsidRPr="000658A3" w:rsidRDefault="0011442A" w:rsidP="005949E9">
            <w:pPr>
              <w:pStyle w:val="ListParagraph"/>
              <w:numPr>
                <w:ilvl w:val="0"/>
                <w:numId w:val="5"/>
              </w:numPr>
              <w:spacing w:before="240" w:after="120"/>
              <w:ind w:left="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Individual sports and indirect contact sports only for competition play</w:t>
            </w:r>
            <w:r w:rsidR="00E2161C">
              <w:rPr>
                <w:rFonts w:ascii="Ubuntu" w:eastAsia="Times New Roman" w:hAnsi="Ubuntu" w:cstheme="minorHAnsi"/>
                <w:color w:val="000000"/>
                <w:sz w:val="20"/>
                <w:szCs w:val="20"/>
              </w:rPr>
              <w:t>.</w:t>
            </w:r>
          </w:p>
          <w:p w14:paraId="2744226E" w14:textId="77777777" w:rsidR="0011442A" w:rsidRPr="000658A3" w:rsidRDefault="0011442A" w:rsidP="005949E9">
            <w:pPr>
              <w:pStyle w:val="ListParagraph"/>
              <w:numPr>
                <w:ilvl w:val="0"/>
                <w:numId w:val="5"/>
              </w:numPr>
              <w:spacing w:before="240" w:after="120"/>
              <w:ind w:left="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No competitive play for contact sports – drills only</w:t>
            </w:r>
          </w:p>
          <w:p w14:paraId="3E7B0908" w14:textId="6E563F8F" w:rsidR="0011442A" w:rsidRPr="000658A3" w:rsidRDefault="0011442A" w:rsidP="005949E9">
            <w:pPr>
              <w:pStyle w:val="ListParagraph"/>
              <w:numPr>
                <w:ilvl w:val="0"/>
                <w:numId w:val="5"/>
              </w:numPr>
              <w:spacing w:before="240" w:after="120"/>
              <w:ind w:left="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For non-sport (e.g</w:t>
            </w:r>
            <w:r w:rsidR="00C5000A" w:rsidRPr="000658A3">
              <w:rPr>
                <w:rFonts w:ascii="Ubuntu" w:eastAsia="Times New Roman" w:hAnsi="Ubuntu" w:cstheme="minorHAnsi"/>
                <w:color w:val="000000"/>
                <w:sz w:val="20"/>
                <w:szCs w:val="20"/>
              </w:rPr>
              <w:t>.</w:t>
            </w:r>
            <w:r w:rsidRPr="000658A3">
              <w:rPr>
                <w:rFonts w:ascii="Ubuntu" w:eastAsia="Times New Roman" w:hAnsi="Ubuntu" w:cstheme="minorHAnsi"/>
                <w:color w:val="000000"/>
                <w:sz w:val="20"/>
                <w:szCs w:val="20"/>
              </w:rPr>
              <w:t>, leadership</w:t>
            </w:r>
            <w:r w:rsidR="008C27E1" w:rsidRPr="000658A3">
              <w:rPr>
                <w:rFonts w:ascii="Ubuntu" w:eastAsia="Times New Roman" w:hAnsi="Ubuntu" w:cstheme="minorHAnsi"/>
                <w:color w:val="000000"/>
                <w:sz w:val="20"/>
                <w:szCs w:val="20"/>
              </w:rPr>
              <w:t xml:space="preserve"> trainings, meetings, etc.</w:t>
            </w:r>
            <w:r w:rsidRPr="000658A3">
              <w:rPr>
                <w:rFonts w:ascii="Ubuntu" w:eastAsia="Times New Roman" w:hAnsi="Ubuntu" w:cstheme="minorHAnsi"/>
                <w:color w:val="000000"/>
                <w:sz w:val="20"/>
                <w:szCs w:val="20"/>
              </w:rPr>
              <w:t xml:space="preserve">):  </w:t>
            </w:r>
            <w:r w:rsidR="00D35A37" w:rsidRPr="000658A3">
              <w:rPr>
                <w:rFonts w:ascii="Ubuntu" w:eastAsia="Times New Roman" w:hAnsi="Ubuntu" w:cstheme="minorHAnsi"/>
                <w:color w:val="000000"/>
                <w:sz w:val="20"/>
                <w:szCs w:val="20"/>
              </w:rPr>
              <w:t>Distancing</w:t>
            </w:r>
            <w:r w:rsidRPr="000658A3">
              <w:rPr>
                <w:rFonts w:ascii="Ubuntu" w:eastAsia="Times New Roman" w:hAnsi="Ubuntu" w:cstheme="minorHAnsi"/>
                <w:color w:val="000000"/>
                <w:sz w:val="20"/>
                <w:szCs w:val="20"/>
              </w:rPr>
              <w:t xml:space="preserve"> and no direct contact</w:t>
            </w:r>
            <w:r w:rsidR="00E2161C">
              <w:rPr>
                <w:rFonts w:ascii="Ubuntu" w:eastAsia="Times New Roman" w:hAnsi="Ubuntu" w:cstheme="minorHAnsi"/>
                <w:color w:val="000000"/>
                <w:sz w:val="20"/>
                <w:szCs w:val="20"/>
              </w:rPr>
              <w:t>.</w:t>
            </w:r>
          </w:p>
        </w:tc>
      </w:tr>
      <w:tr w:rsidR="00616CB8" w:rsidRPr="000658A3" w14:paraId="224406E5" w14:textId="77777777" w:rsidTr="00C31AE3">
        <w:trPr>
          <w:trHeight w:val="912"/>
        </w:trPr>
        <w:tc>
          <w:tcPr>
            <w:tcW w:w="1980" w:type="dxa"/>
            <w:tcBorders>
              <w:top w:val="nil"/>
              <w:left w:val="single" w:sz="4" w:space="0" w:color="auto"/>
              <w:bottom w:val="single" w:sz="4" w:space="0" w:color="auto"/>
              <w:right w:val="single" w:sz="4" w:space="0" w:color="auto"/>
            </w:tcBorders>
            <w:shd w:val="clear" w:color="000000" w:fill="F2F2F2"/>
            <w:hideMark/>
          </w:tcPr>
          <w:p w14:paraId="69A8919B" w14:textId="77777777"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Forms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52CF2C64" w14:textId="759D9A21"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Athletes, Coaches, Unified </w:t>
            </w:r>
            <w:r w:rsidR="00C5000A" w:rsidRPr="000658A3">
              <w:rPr>
                <w:rFonts w:ascii="Ubuntu" w:hAnsi="Ubuntu" w:cstheme="minorHAnsi"/>
                <w:color w:val="000000"/>
                <w:sz w:val="20"/>
                <w:szCs w:val="20"/>
              </w:rPr>
              <w:t>p</w:t>
            </w:r>
            <w:r w:rsidRPr="000658A3">
              <w:rPr>
                <w:rFonts w:ascii="Ubuntu" w:hAnsi="Ubuntu" w:cstheme="minorHAnsi"/>
                <w:color w:val="000000"/>
                <w:sz w:val="20"/>
                <w:szCs w:val="20"/>
              </w:rPr>
              <w:t xml:space="preserve">artners, Officials, Volunteers, and Staff complete the COVID Code of Conduct &amp; Risk Form. </w:t>
            </w:r>
            <w:r w:rsidR="009C038B" w:rsidRPr="000658A3">
              <w:rPr>
                <w:rFonts w:ascii="Ubuntu" w:hAnsi="Ubuntu"/>
                <w:sz w:val="20"/>
                <w:szCs w:val="20"/>
              </w:rPr>
              <w:t xml:space="preserve">Communicable Disease Waiver for Participants </w:t>
            </w:r>
            <w:r w:rsidRPr="000658A3">
              <w:rPr>
                <w:rFonts w:ascii="Ubuntu" w:hAnsi="Ubuntu" w:cstheme="minorHAnsi"/>
                <w:color w:val="000000"/>
                <w:sz w:val="20"/>
                <w:szCs w:val="20"/>
              </w:rPr>
              <w:t>(US Only)</w:t>
            </w:r>
            <w:r w:rsidR="00E2161C">
              <w:rPr>
                <w:rFonts w:ascii="Ubuntu" w:hAnsi="Ubuntu" w:cstheme="minorHAnsi"/>
                <w:color w:val="000000"/>
                <w:sz w:val="20"/>
                <w:szCs w:val="20"/>
              </w:rPr>
              <w:t>.</w:t>
            </w:r>
          </w:p>
        </w:tc>
        <w:tc>
          <w:tcPr>
            <w:tcW w:w="4860" w:type="dxa"/>
            <w:tcBorders>
              <w:top w:val="nil"/>
              <w:left w:val="single" w:sz="4" w:space="0" w:color="auto"/>
              <w:bottom w:val="single" w:sz="4" w:space="0" w:color="auto"/>
              <w:right w:val="single" w:sz="4" w:space="0" w:color="auto"/>
            </w:tcBorders>
            <w:shd w:val="clear" w:color="000000" w:fill="FFF2CC"/>
            <w:hideMark/>
          </w:tcPr>
          <w:p w14:paraId="6DE50E6D" w14:textId="3A2EE4A4"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Athletes, Coaches, Unified </w:t>
            </w:r>
            <w:r w:rsidR="00C5000A" w:rsidRPr="000658A3">
              <w:rPr>
                <w:rFonts w:ascii="Ubuntu" w:hAnsi="Ubuntu" w:cstheme="minorHAnsi"/>
                <w:color w:val="000000"/>
                <w:sz w:val="20"/>
                <w:szCs w:val="20"/>
              </w:rPr>
              <w:t>p</w:t>
            </w:r>
            <w:r w:rsidRPr="000658A3">
              <w:rPr>
                <w:rFonts w:ascii="Ubuntu" w:hAnsi="Ubuntu" w:cstheme="minorHAnsi"/>
                <w:color w:val="000000"/>
                <w:sz w:val="20"/>
                <w:szCs w:val="20"/>
              </w:rPr>
              <w:t xml:space="preserve">artners, Officials, Volunteers, and Staff complete the COVID Code of Conduct &amp; Risk Form. </w:t>
            </w:r>
            <w:r w:rsidR="009C038B" w:rsidRPr="000658A3">
              <w:rPr>
                <w:rFonts w:ascii="Ubuntu" w:hAnsi="Ubuntu"/>
                <w:sz w:val="20"/>
                <w:szCs w:val="20"/>
              </w:rPr>
              <w:t xml:space="preserve">Communicable Disease Waiver for Participants </w:t>
            </w:r>
            <w:r w:rsidRPr="000658A3">
              <w:rPr>
                <w:rFonts w:ascii="Ubuntu" w:hAnsi="Ubuntu" w:cstheme="minorHAnsi"/>
                <w:color w:val="000000"/>
                <w:sz w:val="20"/>
                <w:szCs w:val="20"/>
              </w:rPr>
              <w:t>(US Only)</w:t>
            </w:r>
            <w:r w:rsidR="00E2161C">
              <w:rPr>
                <w:rFonts w:ascii="Ubuntu" w:hAnsi="Ubuntu" w:cstheme="minorHAnsi"/>
                <w:color w:val="000000"/>
                <w:sz w:val="20"/>
                <w:szCs w:val="20"/>
              </w:rPr>
              <w:t>.</w:t>
            </w:r>
          </w:p>
        </w:tc>
        <w:tc>
          <w:tcPr>
            <w:tcW w:w="4950" w:type="dxa"/>
            <w:tcBorders>
              <w:top w:val="nil"/>
              <w:left w:val="nil"/>
              <w:bottom w:val="single" w:sz="4" w:space="0" w:color="auto"/>
              <w:right w:val="single" w:sz="4" w:space="0" w:color="auto"/>
            </w:tcBorders>
            <w:shd w:val="clear" w:color="auto" w:fill="FBE4D5" w:themeFill="accent2" w:themeFillTint="33"/>
          </w:tcPr>
          <w:p w14:paraId="07675567" w14:textId="34063CC6"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Athletes, Coaches, Unified </w:t>
            </w:r>
            <w:r w:rsidR="00C5000A" w:rsidRPr="000658A3">
              <w:rPr>
                <w:rFonts w:ascii="Ubuntu" w:hAnsi="Ubuntu" w:cstheme="minorHAnsi"/>
                <w:color w:val="000000"/>
                <w:sz w:val="20"/>
                <w:szCs w:val="20"/>
              </w:rPr>
              <w:t>p</w:t>
            </w:r>
            <w:r w:rsidRPr="000658A3">
              <w:rPr>
                <w:rFonts w:ascii="Ubuntu" w:hAnsi="Ubuntu" w:cstheme="minorHAnsi"/>
                <w:color w:val="000000"/>
                <w:sz w:val="20"/>
                <w:szCs w:val="20"/>
              </w:rPr>
              <w:t xml:space="preserve">artners, Officials, Volunteers, and Staff complete the COVID Code of Conduct &amp; Risk Form. </w:t>
            </w:r>
            <w:r w:rsidR="009C038B" w:rsidRPr="000658A3">
              <w:rPr>
                <w:rFonts w:ascii="Ubuntu" w:hAnsi="Ubuntu"/>
                <w:sz w:val="20"/>
                <w:szCs w:val="20"/>
              </w:rPr>
              <w:t xml:space="preserve">Communicable Disease Waiver for Participants </w:t>
            </w:r>
            <w:r w:rsidRPr="000658A3">
              <w:rPr>
                <w:rFonts w:ascii="Ubuntu" w:hAnsi="Ubuntu" w:cstheme="minorHAnsi"/>
                <w:color w:val="000000"/>
                <w:sz w:val="20"/>
                <w:szCs w:val="20"/>
              </w:rPr>
              <w:t>(for US Only)</w:t>
            </w:r>
            <w:r w:rsidR="00E2161C">
              <w:rPr>
                <w:rFonts w:ascii="Ubuntu" w:hAnsi="Ubuntu" w:cstheme="minorHAnsi"/>
                <w:color w:val="000000"/>
                <w:sz w:val="20"/>
                <w:szCs w:val="20"/>
              </w:rPr>
              <w:t>.</w:t>
            </w:r>
          </w:p>
        </w:tc>
      </w:tr>
      <w:tr w:rsidR="00616CB8" w:rsidRPr="000658A3" w14:paraId="23D03045" w14:textId="77777777" w:rsidTr="00C31AE3">
        <w:trPr>
          <w:trHeight w:val="1599"/>
        </w:trPr>
        <w:tc>
          <w:tcPr>
            <w:tcW w:w="1980" w:type="dxa"/>
            <w:tcBorders>
              <w:top w:val="nil"/>
              <w:left w:val="single" w:sz="4" w:space="0" w:color="auto"/>
              <w:bottom w:val="single" w:sz="4" w:space="0" w:color="auto"/>
              <w:right w:val="single" w:sz="4" w:space="0" w:color="auto"/>
            </w:tcBorders>
            <w:shd w:val="clear" w:color="000000" w:fill="F2F2F2"/>
            <w:hideMark/>
          </w:tcPr>
          <w:p w14:paraId="26C934B1" w14:textId="77777777" w:rsidR="0011442A" w:rsidRPr="000658A3" w:rsidRDefault="0011442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Operations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7859DEC5" w14:textId="2DB07F3A" w:rsidR="0011442A" w:rsidRPr="000658A3" w:rsidRDefault="0011442A"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Event organizers must have a COVID </w:t>
            </w:r>
            <w:r w:rsidR="008C27E1" w:rsidRPr="000658A3">
              <w:rPr>
                <w:rFonts w:ascii="Ubuntu" w:eastAsia="Times New Roman" w:hAnsi="Ubuntu" w:cstheme="minorHAnsi"/>
                <w:color w:val="000000"/>
                <w:sz w:val="20"/>
                <w:szCs w:val="20"/>
              </w:rPr>
              <w:t>Point of Contact</w:t>
            </w:r>
            <w:r w:rsidRPr="000658A3">
              <w:rPr>
                <w:rFonts w:ascii="Ubuntu" w:eastAsia="Times New Roman" w:hAnsi="Ubuntu" w:cstheme="minorHAnsi"/>
                <w:color w:val="000000"/>
                <w:sz w:val="20"/>
                <w:szCs w:val="20"/>
              </w:rPr>
              <w:t xml:space="preserve"> identified. </w:t>
            </w:r>
          </w:p>
          <w:p w14:paraId="6175B4AA" w14:textId="1BC3A723" w:rsidR="0011442A" w:rsidRPr="000658A3" w:rsidRDefault="0011442A"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Event organizers must have a plan for identifying and isolating individuals with COVID symptoms</w:t>
            </w:r>
            <w:r w:rsidR="00C300AD" w:rsidRPr="000658A3">
              <w:rPr>
                <w:rFonts w:ascii="Ubuntu" w:eastAsia="Times New Roman" w:hAnsi="Ubuntu" w:cstheme="minorHAnsi"/>
                <w:color w:val="000000"/>
                <w:sz w:val="20"/>
                <w:szCs w:val="20"/>
              </w:rPr>
              <w:t>, rapid testing (if necessary)</w:t>
            </w:r>
            <w:r w:rsidRPr="000658A3">
              <w:rPr>
                <w:rFonts w:ascii="Ubuntu" w:eastAsia="Times New Roman" w:hAnsi="Ubuntu" w:cstheme="minorHAnsi"/>
                <w:color w:val="000000"/>
                <w:sz w:val="20"/>
                <w:szCs w:val="20"/>
              </w:rPr>
              <w:t>, contract tracing for the event, and notifying health authorities, per local requirements.</w:t>
            </w:r>
          </w:p>
        </w:tc>
        <w:tc>
          <w:tcPr>
            <w:tcW w:w="4860" w:type="dxa"/>
            <w:tcBorders>
              <w:top w:val="nil"/>
              <w:left w:val="single" w:sz="4" w:space="0" w:color="auto"/>
              <w:bottom w:val="single" w:sz="4" w:space="0" w:color="auto"/>
              <w:right w:val="single" w:sz="4" w:space="0" w:color="auto"/>
            </w:tcBorders>
            <w:shd w:val="clear" w:color="000000" w:fill="FFF2CC"/>
            <w:hideMark/>
          </w:tcPr>
          <w:p w14:paraId="3F96B29F" w14:textId="0D8FDC78" w:rsidR="0011442A" w:rsidRPr="000658A3" w:rsidRDefault="0011442A"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Event organizers must have a COVID </w:t>
            </w:r>
            <w:r w:rsidR="008C27E1" w:rsidRPr="000658A3">
              <w:rPr>
                <w:rFonts w:ascii="Ubuntu" w:eastAsia="Times New Roman" w:hAnsi="Ubuntu" w:cstheme="minorHAnsi"/>
                <w:color w:val="000000"/>
                <w:sz w:val="20"/>
                <w:szCs w:val="20"/>
              </w:rPr>
              <w:t>Point of Contact</w:t>
            </w:r>
            <w:r w:rsidRPr="000658A3">
              <w:rPr>
                <w:rFonts w:ascii="Ubuntu" w:eastAsia="Times New Roman" w:hAnsi="Ubuntu" w:cstheme="minorHAnsi"/>
                <w:color w:val="000000"/>
                <w:sz w:val="20"/>
                <w:szCs w:val="20"/>
              </w:rPr>
              <w:t xml:space="preserve"> identified.</w:t>
            </w:r>
          </w:p>
          <w:p w14:paraId="1A37BF30" w14:textId="6CDA5AA0" w:rsidR="0011442A" w:rsidRPr="000658A3" w:rsidRDefault="00C300AD"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Event organizers must have a plan for identifying and isolating individuals with COVID symptoms, rapid testing (if necessary), contract tracing for the event, and notifying health authorities, per local requirements.</w:t>
            </w:r>
          </w:p>
        </w:tc>
        <w:tc>
          <w:tcPr>
            <w:tcW w:w="4950" w:type="dxa"/>
            <w:tcBorders>
              <w:top w:val="nil"/>
              <w:left w:val="nil"/>
              <w:bottom w:val="single" w:sz="4" w:space="0" w:color="auto"/>
              <w:right w:val="single" w:sz="4" w:space="0" w:color="auto"/>
            </w:tcBorders>
            <w:shd w:val="clear" w:color="auto" w:fill="FBE4D5" w:themeFill="accent2" w:themeFillTint="33"/>
          </w:tcPr>
          <w:p w14:paraId="7E37762D" w14:textId="55D2007C" w:rsidR="0011442A" w:rsidRPr="000658A3" w:rsidRDefault="0011442A" w:rsidP="005949E9">
            <w:pPr>
              <w:pStyle w:val="ListParagraph"/>
              <w:numPr>
                <w:ilvl w:val="0"/>
                <w:numId w:val="1"/>
              </w:numPr>
              <w:spacing w:before="240" w:after="120"/>
              <w:ind w:left="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Event organizers must have a COVID </w:t>
            </w:r>
            <w:r w:rsidR="008C27E1" w:rsidRPr="000658A3">
              <w:rPr>
                <w:rFonts w:ascii="Ubuntu" w:eastAsia="Times New Roman" w:hAnsi="Ubuntu" w:cstheme="minorHAnsi"/>
                <w:color w:val="000000"/>
                <w:sz w:val="20"/>
                <w:szCs w:val="20"/>
              </w:rPr>
              <w:t>Point of Contact</w:t>
            </w:r>
            <w:r w:rsidRPr="000658A3">
              <w:rPr>
                <w:rFonts w:ascii="Ubuntu" w:eastAsia="Times New Roman" w:hAnsi="Ubuntu" w:cstheme="minorHAnsi"/>
                <w:color w:val="000000"/>
                <w:sz w:val="20"/>
                <w:szCs w:val="20"/>
              </w:rPr>
              <w:t xml:space="preserve"> identified.</w:t>
            </w:r>
          </w:p>
          <w:p w14:paraId="67AE466A" w14:textId="46C061AD" w:rsidR="0011442A" w:rsidRPr="000658A3" w:rsidRDefault="00C300AD" w:rsidP="005949E9">
            <w:pPr>
              <w:pStyle w:val="ListParagraph"/>
              <w:numPr>
                <w:ilvl w:val="0"/>
                <w:numId w:val="1"/>
              </w:numPr>
              <w:spacing w:before="240" w:after="120"/>
              <w:ind w:left="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Event organizers must have a plan for identifying and isolating individuals with COVID symptoms, rapid testing (if necessary), contract tracing for the event, and notifying health authorities, per local requirements.</w:t>
            </w:r>
          </w:p>
        </w:tc>
      </w:tr>
      <w:tr w:rsidR="00616CB8" w:rsidRPr="000658A3" w14:paraId="3F442EBC" w14:textId="77777777" w:rsidTr="00C31AE3">
        <w:trPr>
          <w:trHeight w:val="744"/>
        </w:trPr>
        <w:tc>
          <w:tcPr>
            <w:tcW w:w="1980" w:type="dxa"/>
            <w:tcBorders>
              <w:top w:val="nil"/>
              <w:left w:val="single" w:sz="4" w:space="0" w:color="auto"/>
              <w:bottom w:val="single" w:sz="4" w:space="0" w:color="auto"/>
              <w:right w:val="single" w:sz="4" w:space="0" w:color="auto"/>
            </w:tcBorders>
            <w:shd w:val="clear" w:color="000000" w:fill="F2F2F2"/>
          </w:tcPr>
          <w:p w14:paraId="4C54FD5B" w14:textId="0044A542" w:rsidR="00C5000A" w:rsidRPr="000658A3" w:rsidRDefault="00C5000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Onsite Screening</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72DD88E2" w14:textId="79B37E1A" w:rsidR="005357DC" w:rsidRPr="000658A3" w:rsidRDefault="00C5000A"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Signage on preventive measures (handwashing,</w:t>
            </w:r>
            <w:r w:rsidR="00B96CD6" w:rsidRPr="000658A3">
              <w:rPr>
                <w:rFonts w:ascii="Ubuntu" w:eastAsia="Times New Roman" w:hAnsi="Ubuntu" w:cstheme="minorHAnsi"/>
                <w:color w:val="000000"/>
                <w:sz w:val="20"/>
                <w:szCs w:val="20"/>
              </w:rPr>
              <w:t xml:space="preserve"> </w:t>
            </w:r>
            <w:r w:rsidRPr="000658A3">
              <w:rPr>
                <w:rFonts w:ascii="Ubuntu" w:eastAsia="Times New Roman" w:hAnsi="Ubuntu" w:cstheme="minorHAnsi"/>
                <w:color w:val="000000"/>
                <w:sz w:val="20"/>
                <w:szCs w:val="20"/>
              </w:rPr>
              <w:t>distancing and masking) and</w:t>
            </w:r>
            <w:r w:rsidR="00B96CD6" w:rsidRPr="000658A3">
              <w:rPr>
                <w:rFonts w:ascii="Ubuntu" w:eastAsia="Times New Roman" w:hAnsi="Ubuntu" w:cstheme="minorHAnsi"/>
                <w:color w:val="000000"/>
                <w:sz w:val="20"/>
                <w:szCs w:val="20"/>
              </w:rPr>
              <w:t xml:space="preserve"> </w:t>
            </w:r>
            <w:r w:rsidRPr="000658A3">
              <w:rPr>
                <w:rFonts w:ascii="Ubuntu" w:eastAsia="Times New Roman" w:hAnsi="Ubuntu" w:cstheme="minorHAnsi"/>
                <w:color w:val="000000"/>
                <w:sz w:val="20"/>
                <w:szCs w:val="20"/>
              </w:rPr>
              <w:t xml:space="preserve">education on symptoms and </w:t>
            </w:r>
            <w:r w:rsidRPr="000658A3">
              <w:rPr>
                <w:rFonts w:ascii="Ubuntu" w:eastAsia="Times New Roman" w:hAnsi="Ubuntu" w:cstheme="minorHAnsi"/>
                <w:color w:val="000000"/>
                <w:sz w:val="20"/>
                <w:szCs w:val="20"/>
              </w:rPr>
              <w:lastRenderedPageBreak/>
              <w:t>reminder to stay home if sick or any symptoms.</w:t>
            </w:r>
          </w:p>
          <w:p w14:paraId="73885C27" w14:textId="06B66B92" w:rsidR="005357DC" w:rsidRPr="000658A3" w:rsidRDefault="005357DC" w:rsidP="005949E9">
            <w:pPr>
              <w:pStyle w:val="ListParagraph"/>
              <w:spacing w:before="240" w:after="120"/>
              <w:ind w:left="0"/>
              <w:rPr>
                <w:rFonts w:ascii="Ubuntu" w:eastAsia="Times New Roman" w:hAnsi="Ubuntu" w:cstheme="minorHAnsi"/>
                <w:color w:val="000000"/>
                <w:sz w:val="20"/>
                <w:szCs w:val="20"/>
              </w:rPr>
            </w:pPr>
          </w:p>
        </w:tc>
        <w:tc>
          <w:tcPr>
            <w:tcW w:w="4860" w:type="dxa"/>
            <w:tcBorders>
              <w:top w:val="nil"/>
              <w:left w:val="single" w:sz="4" w:space="0" w:color="auto"/>
              <w:bottom w:val="single" w:sz="4" w:space="0" w:color="auto"/>
              <w:right w:val="single" w:sz="4" w:space="0" w:color="auto"/>
            </w:tcBorders>
            <w:shd w:val="clear" w:color="000000" w:fill="FFF2CC"/>
          </w:tcPr>
          <w:p w14:paraId="4912373B" w14:textId="6C2E3FB0" w:rsidR="00C5000A" w:rsidRPr="000658A3" w:rsidRDefault="00C5000A" w:rsidP="005949E9">
            <w:pPr>
              <w:pStyle w:val="ListParagraph"/>
              <w:numPr>
                <w:ilvl w:val="0"/>
                <w:numId w:val="3"/>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lastRenderedPageBreak/>
              <w:t>Verbal confirmation</w:t>
            </w:r>
            <w:r w:rsidRPr="000658A3">
              <w:rPr>
                <w:rFonts w:ascii="Ubuntu" w:eastAsia="Times New Roman" w:hAnsi="Ubuntu" w:cstheme="minorHAnsi"/>
                <w:color w:val="000000"/>
                <w:sz w:val="20"/>
                <w:szCs w:val="20"/>
              </w:rPr>
              <w:t xml:space="preserve"> of no symptoms for all participants and spectators + recommended onsite temperature checks</w:t>
            </w:r>
            <w:r w:rsidR="00B96CD6" w:rsidRPr="000658A3">
              <w:rPr>
                <w:rFonts w:ascii="Ubuntu" w:eastAsia="Times New Roman" w:hAnsi="Ubuntu" w:cstheme="minorHAnsi"/>
                <w:color w:val="000000"/>
                <w:sz w:val="20"/>
                <w:szCs w:val="20"/>
              </w:rPr>
              <w:t xml:space="preserve"> on </w:t>
            </w:r>
            <w:r w:rsidR="0099222A" w:rsidRPr="000658A3">
              <w:rPr>
                <w:rFonts w:ascii="Ubuntu" w:eastAsia="Times New Roman" w:hAnsi="Ubuntu" w:cstheme="minorHAnsi"/>
                <w:color w:val="000000"/>
                <w:sz w:val="20"/>
                <w:szCs w:val="20"/>
              </w:rPr>
              <w:t>arrival (</w:t>
            </w:r>
            <w:r w:rsidRPr="000658A3">
              <w:rPr>
                <w:rFonts w:ascii="Ubuntu" w:eastAsia="Times New Roman" w:hAnsi="Ubuntu" w:cstheme="minorHAnsi"/>
                <w:color w:val="000000"/>
                <w:sz w:val="20"/>
                <w:szCs w:val="20"/>
              </w:rPr>
              <w:t>each day, if multiple days)</w:t>
            </w:r>
            <w:r w:rsidR="00B96CD6" w:rsidRPr="000658A3">
              <w:rPr>
                <w:rFonts w:ascii="Ubuntu" w:eastAsia="Times New Roman" w:hAnsi="Ubuntu" w:cstheme="minorHAnsi"/>
                <w:color w:val="000000"/>
                <w:sz w:val="20"/>
                <w:szCs w:val="20"/>
              </w:rPr>
              <w:t>.</w:t>
            </w:r>
          </w:p>
          <w:p w14:paraId="37F7FCEB" w14:textId="09ACAA9C" w:rsidR="00B96CD6" w:rsidRPr="000658A3" w:rsidRDefault="00B96CD6"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lastRenderedPageBreak/>
              <w:t>Signage on preventive measures (handwashing, distancing and masking) and education on symptoms and reminder to stay home if sick or any symptoms.</w:t>
            </w:r>
          </w:p>
          <w:p w14:paraId="51444B0A" w14:textId="48F50325" w:rsidR="00C5000A" w:rsidRPr="000658A3" w:rsidRDefault="00C5000A" w:rsidP="005949E9">
            <w:pPr>
              <w:pStyle w:val="ListParagraph"/>
              <w:spacing w:before="240" w:after="120"/>
              <w:ind w:left="0"/>
              <w:rPr>
                <w:rFonts w:ascii="Ubuntu" w:eastAsia="Times New Roman" w:hAnsi="Ubuntu" w:cstheme="minorHAnsi"/>
                <w:color w:val="000000"/>
                <w:sz w:val="20"/>
                <w:szCs w:val="20"/>
              </w:rPr>
            </w:pPr>
          </w:p>
        </w:tc>
        <w:tc>
          <w:tcPr>
            <w:tcW w:w="4950" w:type="dxa"/>
            <w:tcBorders>
              <w:top w:val="nil"/>
              <w:left w:val="nil"/>
              <w:bottom w:val="single" w:sz="4" w:space="0" w:color="auto"/>
              <w:right w:val="single" w:sz="4" w:space="0" w:color="auto"/>
            </w:tcBorders>
            <w:shd w:val="clear" w:color="auto" w:fill="FBE4D5" w:themeFill="accent2" w:themeFillTint="33"/>
          </w:tcPr>
          <w:p w14:paraId="05F0020D" w14:textId="77777777" w:rsidR="00C5000A" w:rsidRPr="000658A3" w:rsidRDefault="00C5000A" w:rsidP="005949E9">
            <w:pPr>
              <w:pStyle w:val="ListParagraph"/>
              <w:numPr>
                <w:ilvl w:val="0"/>
                <w:numId w:val="2"/>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lastRenderedPageBreak/>
              <w:t>Written confirmation</w:t>
            </w:r>
            <w:r w:rsidRPr="000658A3">
              <w:rPr>
                <w:rFonts w:ascii="Ubuntu" w:eastAsia="Times New Roman" w:hAnsi="Ubuntu" w:cstheme="minorHAnsi"/>
                <w:color w:val="000000"/>
                <w:sz w:val="20"/>
                <w:szCs w:val="20"/>
              </w:rPr>
              <w:t xml:space="preserve"> (electronically or via paper) of no symptoms for all participants + recommended onsite temperature checks. </w:t>
            </w:r>
          </w:p>
          <w:p w14:paraId="638B722E" w14:textId="77777777" w:rsidR="00C5000A" w:rsidRPr="000658A3" w:rsidRDefault="00C5000A" w:rsidP="005949E9">
            <w:pPr>
              <w:pStyle w:val="ListParagraph"/>
              <w:numPr>
                <w:ilvl w:val="0"/>
                <w:numId w:val="2"/>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lastRenderedPageBreak/>
              <w:t>Verbal confirmation for spectators on arrival + recommended temperature check (each day, if event is multiple days).</w:t>
            </w:r>
          </w:p>
          <w:p w14:paraId="43FF96AC" w14:textId="1B42659C" w:rsidR="00C5000A" w:rsidRPr="000658A3" w:rsidRDefault="00B96CD6"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Signage on preventive measures (handwashing, distancing and masking) and education on symptoms and reminder to stay home if sick or any symptoms.</w:t>
            </w:r>
          </w:p>
        </w:tc>
      </w:tr>
      <w:tr w:rsidR="00616CB8" w:rsidRPr="000658A3" w14:paraId="22C4D341" w14:textId="77777777" w:rsidTr="00C31AE3">
        <w:trPr>
          <w:trHeight w:val="1217"/>
        </w:trPr>
        <w:tc>
          <w:tcPr>
            <w:tcW w:w="1980" w:type="dxa"/>
            <w:tcBorders>
              <w:top w:val="nil"/>
              <w:left w:val="single" w:sz="4" w:space="0" w:color="auto"/>
              <w:bottom w:val="single" w:sz="4" w:space="0" w:color="auto"/>
              <w:right w:val="single" w:sz="4" w:space="0" w:color="auto"/>
            </w:tcBorders>
            <w:shd w:val="clear" w:color="000000" w:fill="F2F2F2"/>
          </w:tcPr>
          <w:p w14:paraId="6F55B69B" w14:textId="274104A1" w:rsidR="001F7969" w:rsidRPr="000658A3" w:rsidRDefault="00151782" w:rsidP="005949E9">
            <w:pPr>
              <w:spacing w:before="240" w:after="120"/>
              <w:rPr>
                <w:rFonts w:ascii="Ubuntu" w:hAnsi="Ubuntu" w:cstheme="minorHAnsi"/>
                <w:sz w:val="20"/>
                <w:szCs w:val="20"/>
              </w:rPr>
            </w:pPr>
            <w:r w:rsidRPr="000658A3">
              <w:rPr>
                <w:rFonts w:ascii="Ubuntu" w:hAnsi="Ubuntu" w:cstheme="minorHAnsi"/>
                <w:sz w:val="20"/>
                <w:szCs w:val="20"/>
              </w:rPr>
              <w:lastRenderedPageBreak/>
              <w:t>P</w:t>
            </w:r>
            <w:r w:rsidR="001F7969" w:rsidRPr="000658A3">
              <w:rPr>
                <w:rFonts w:ascii="Ubuntu" w:hAnsi="Ubuntu" w:cstheme="minorHAnsi"/>
                <w:sz w:val="20"/>
                <w:szCs w:val="20"/>
              </w:rPr>
              <w:t>ositive COVID test or previous COVID disease</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464B50F1" w14:textId="77777777" w:rsidR="001F7969" w:rsidRPr="000658A3" w:rsidRDefault="001F7969"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No participation within 10 days of COVID positive test and 7 days of any symptoms.</w:t>
            </w:r>
          </w:p>
          <w:p w14:paraId="1894B3D3" w14:textId="2D7346AC" w:rsidR="001F7969" w:rsidRPr="000658A3" w:rsidRDefault="00B07FE8"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Athletes and Unified partners </w:t>
            </w:r>
            <w:r w:rsidR="00315AF9" w:rsidRPr="000658A3">
              <w:rPr>
                <w:rFonts w:ascii="Ubuntu" w:hAnsi="Ubuntu" w:cstheme="minorHAnsi"/>
                <w:color w:val="000000"/>
                <w:sz w:val="20"/>
                <w:szCs w:val="20"/>
              </w:rPr>
              <w:t>should</w:t>
            </w:r>
            <w:r w:rsidR="001F7969" w:rsidRPr="000658A3">
              <w:rPr>
                <w:rFonts w:ascii="Ubuntu" w:hAnsi="Ubuntu" w:cstheme="minorHAnsi"/>
                <w:color w:val="000000"/>
                <w:sz w:val="20"/>
                <w:szCs w:val="20"/>
              </w:rPr>
              <w:t xml:space="preserve"> receive medical clearance prior to participating in sport.</w:t>
            </w:r>
          </w:p>
          <w:p w14:paraId="526D1879" w14:textId="42F57AA6" w:rsidR="00360F76" w:rsidRPr="000658A3" w:rsidRDefault="00360F76"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Programs must educate on this requirement.</w:t>
            </w:r>
          </w:p>
        </w:tc>
        <w:tc>
          <w:tcPr>
            <w:tcW w:w="4860" w:type="dxa"/>
            <w:tcBorders>
              <w:top w:val="nil"/>
              <w:left w:val="single" w:sz="4" w:space="0" w:color="auto"/>
              <w:bottom w:val="single" w:sz="4" w:space="0" w:color="auto"/>
              <w:right w:val="single" w:sz="4" w:space="0" w:color="auto"/>
            </w:tcBorders>
            <w:shd w:val="clear" w:color="000000" w:fill="FFF2CC"/>
          </w:tcPr>
          <w:p w14:paraId="3E50BB84" w14:textId="77777777" w:rsidR="001F7969" w:rsidRPr="000658A3" w:rsidRDefault="001F7969"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No participation within 10 days of COVID positive test and 7 days of any symptoms.</w:t>
            </w:r>
          </w:p>
          <w:p w14:paraId="249C95DB" w14:textId="28FD9198" w:rsidR="001F7969" w:rsidRPr="000658A3" w:rsidRDefault="00B07FE8"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Athletes and Unified partners must receive medical clearance prior to participating in sport.</w:t>
            </w:r>
          </w:p>
          <w:p w14:paraId="3A367D76" w14:textId="730C8920" w:rsidR="00360F76" w:rsidRPr="000658A3" w:rsidRDefault="00360F76"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Programs must educate on this requirement.</w:t>
            </w:r>
          </w:p>
        </w:tc>
        <w:tc>
          <w:tcPr>
            <w:tcW w:w="4950" w:type="dxa"/>
            <w:tcBorders>
              <w:top w:val="nil"/>
              <w:left w:val="nil"/>
              <w:bottom w:val="single" w:sz="4" w:space="0" w:color="auto"/>
              <w:right w:val="single" w:sz="4" w:space="0" w:color="auto"/>
            </w:tcBorders>
            <w:shd w:val="clear" w:color="auto" w:fill="FBE4D5" w:themeFill="accent2" w:themeFillTint="33"/>
          </w:tcPr>
          <w:p w14:paraId="5777EEC8" w14:textId="77777777" w:rsidR="001F7969" w:rsidRPr="000658A3" w:rsidRDefault="001F7969"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No participation within 10 days of COVID positive test and 7 days of any symptoms.</w:t>
            </w:r>
          </w:p>
          <w:p w14:paraId="506CA541" w14:textId="77777777" w:rsidR="00B07FE8" w:rsidRPr="000658A3" w:rsidRDefault="00B07FE8"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Athletes and Unified partners must receive medical clearance prior to participating in sport.</w:t>
            </w:r>
          </w:p>
          <w:p w14:paraId="2F106379" w14:textId="5E6F0D0B" w:rsidR="001F7969" w:rsidRPr="000658A3" w:rsidRDefault="00360F76"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Programs must educate on this requirement.</w:t>
            </w:r>
          </w:p>
        </w:tc>
      </w:tr>
      <w:tr w:rsidR="00616CB8" w:rsidRPr="000658A3" w14:paraId="1D393679" w14:textId="77777777" w:rsidTr="00C31AE3">
        <w:trPr>
          <w:trHeight w:val="744"/>
        </w:trPr>
        <w:tc>
          <w:tcPr>
            <w:tcW w:w="1980" w:type="dxa"/>
            <w:tcBorders>
              <w:top w:val="nil"/>
              <w:left w:val="single" w:sz="4" w:space="0" w:color="auto"/>
              <w:bottom w:val="single" w:sz="4" w:space="0" w:color="auto"/>
              <w:right w:val="single" w:sz="4" w:space="0" w:color="auto"/>
            </w:tcBorders>
            <w:shd w:val="clear" w:color="000000" w:fill="F2F2F2"/>
            <w:hideMark/>
          </w:tcPr>
          <w:p w14:paraId="695C7C74" w14:textId="77777777" w:rsidR="00C5000A" w:rsidRPr="000658A3" w:rsidRDefault="00C5000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Masking</w:t>
            </w:r>
          </w:p>
          <w:p w14:paraId="7A1017B6" w14:textId="77777777" w:rsidR="00C5000A" w:rsidRPr="000658A3" w:rsidRDefault="00C5000A" w:rsidP="005949E9">
            <w:pPr>
              <w:spacing w:before="240" w:after="120"/>
              <w:rPr>
                <w:rFonts w:ascii="Ubuntu" w:hAnsi="Ubuntu" w:cstheme="minorHAnsi"/>
                <w:color w:val="000000"/>
                <w:sz w:val="20"/>
                <w:szCs w:val="20"/>
              </w:rPr>
            </w:pPr>
          </w:p>
          <w:p w14:paraId="04D87FCB" w14:textId="566A9315" w:rsidR="00C5000A" w:rsidRPr="000658A3" w:rsidRDefault="00C5000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*Masking requirements may be more stringent if Programs chooses based on local situation.</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7CAA6D87" w14:textId="4E6CFB42" w:rsidR="00C5000A" w:rsidRPr="000658A3" w:rsidRDefault="00C5000A"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Masks </w:t>
            </w:r>
            <w:r w:rsidRPr="000658A3">
              <w:rPr>
                <w:rFonts w:ascii="Ubuntu" w:eastAsia="Times New Roman" w:hAnsi="Ubuntu" w:cstheme="minorHAnsi"/>
                <w:b/>
                <w:bCs/>
                <w:color w:val="000000"/>
                <w:sz w:val="20"/>
                <w:szCs w:val="20"/>
              </w:rPr>
              <w:t>strongly recommended</w:t>
            </w:r>
            <w:r w:rsidRPr="000658A3">
              <w:rPr>
                <w:rFonts w:ascii="Ubuntu" w:eastAsia="Times New Roman" w:hAnsi="Ubuntu" w:cstheme="minorHAnsi"/>
                <w:color w:val="000000"/>
                <w:sz w:val="20"/>
                <w:szCs w:val="20"/>
              </w:rPr>
              <w:t xml:space="preserve"> for ALL participants</w:t>
            </w:r>
            <w:r w:rsidR="00155EDA" w:rsidRPr="000658A3">
              <w:rPr>
                <w:rFonts w:ascii="Ubuntu" w:eastAsia="Times New Roman" w:hAnsi="Ubuntu" w:cstheme="minorHAnsi"/>
                <w:color w:val="000000"/>
                <w:sz w:val="20"/>
                <w:szCs w:val="20"/>
              </w:rPr>
              <w:t>,</w:t>
            </w:r>
            <w:r w:rsidRPr="000658A3">
              <w:rPr>
                <w:rFonts w:ascii="Ubuntu" w:eastAsia="Times New Roman" w:hAnsi="Ubuntu" w:cstheme="minorHAnsi"/>
                <w:color w:val="000000"/>
                <w:sz w:val="20"/>
                <w:szCs w:val="20"/>
              </w:rPr>
              <w:t xml:space="preserve"> especially when indoors</w:t>
            </w:r>
            <w:r w:rsidR="00382425" w:rsidRPr="000658A3">
              <w:rPr>
                <w:rFonts w:ascii="Ubuntu" w:eastAsia="Times New Roman" w:hAnsi="Ubuntu" w:cstheme="minorHAnsi"/>
                <w:color w:val="000000"/>
                <w:sz w:val="20"/>
                <w:szCs w:val="20"/>
              </w:rPr>
              <w:t xml:space="preserve">, </w:t>
            </w:r>
            <w:r w:rsidR="008A1830" w:rsidRPr="000658A3">
              <w:rPr>
                <w:rFonts w:ascii="Ubuntu" w:eastAsia="Times New Roman" w:hAnsi="Ubuntu" w:cstheme="minorHAnsi"/>
                <w:color w:val="000000"/>
                <w:sz w:val="20"/>
                <w:szCs w:val="20"/>
              </w:rPr>
              <w:t>except during rigorous exercise.</w:t>
            </w:r>
          </w:p>
          <w:p w14:paraId="6056F2C0" w14:textId="58A73596" w:rsidR="00C5000A" w:rsidRPr="000658A3" w:rsidRDefault="008626D3"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All</w:t>
            </w:r>
            <w:r w:rsidR="00C5000A" w:rsidRPr="000658A3">
              <w:rPr>
                <w:rFonts w:ascii="Ubuntu" w:eastAsia="Times New Roman" w:hAnsi="Ubuntu" w:cstheme="minorHAnsi"/>
                <w:color w:val="000000"/>
                <w:sz w:val="20"/>
                <w:szCs w:val="20"/>
              </w:rPr>
              <w:t xml:space="preserve"> individuals who are unvaccinated to wear masks indoors and outdoors, </w:t>
            </w:r>
            <w:r w:rsidR="00382425" w:rsidRPr="000658A3">
              <w:rPr>
                <w:rFonts w:ascii="Ubuntu" w:eastAsia="Times New Roman" w:hAnsi="Ubuntu" w:cstheme="minorHAnsi"/>
                <w:color w:val="000000"/>
                <w:sz w:val="20"/>
                <w:szCs w:val="20"/>
              </w:rPr>
              <w:t>except during rigorous</w:t>
            </w:r>
            <w:r w:rsidR="00C5000A" w:rsidRPr="000658A3">
              <w:rPr>
                <w:rFonts w:ascii="Ubuntu" w:eastAsia="Times New Roman" w:hAnsi="Ubuntu" w:cstheme="minorHAnsi"/>
                <w:color w:val="000000"/>
                <w:sz w:val="20"/>
                <w:szCs w:val="20"/>
              </w:rPr>
              <w:t xml:space="preserve"> exerci</w:t>
            </w:r>
            <w:r w:rsidR="00382425" w:rsidRPr="000658A3">
              <w:rPr>
                <w:rFonts w:ascii="Ubuntu" w:eastAsia="Times New Roman" w:hAnsi="Ubuntu" w:cstheme="minorHAnsi"/>
                <w:color w:val="000000"/>
                <w:sz w:val="20"/>
                <w:szCs w:val="20"/>
              </w:rPr>
              <w:t>se</w:t>
            </w:r>
            <w:r w:rsidR="00C5000A" w:rsidRPr="000658A3">
              <w:rPr>
                <w:rFonts w:ascii="Ubuntu" w:eastAsia="Times New Roman" w:hAnsi="Ubuntu" w:cstheme="minorHAnsi"/>
                <w:color w:val="000000"/>
                <w:sz w:val="20"/>
                <w:szCs w:val="20"/>
              </w:rPr>
              <w:t xml:space="preserve">.  </w:t>
            </w:r>
          </w:p>
        </w:tc>
        <w:tc>
          <w:tcPr>
            <w:tcW w:w="4860" w:type="dxa"/>
            <w:tcBorders>
              <w:top w:val="nil"/>
              <w:left w:val="single" w:sz="4" w:space="0" w:color="auto"/>
              <w:bottom w:val="single" w:sz="4" w:space="0" w:color="auto"/>
              <w:right w:val="single" w:sz="4" w:space="0" w:color="auto"/>
            </w:tcBorders>
            <w:shd w:val="clear" w:color="000000" w:fill="FFF2CC"/>
            <w:hideMark/>
          </w:tcPr>
          <w:p w14:paraId="423B575B" w14:textId="62F03DC6" w:rsidR="00C5000A" w:rsidRPr="000658A3" w:rsidRDefault="00C5000A" w:rsidP="005949E9">
            <w:pPr>
              <w:pStyle w:val="ListParagraph"/>
              <w:numPr>
                <w:ilvl w:val="0"/>
                <w:numId w:val="1"/>
              </w:numPr>
              <w:spacing w:before="240" w:after="120"/>
              <w:ind w:left="0" w:hanging="27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Masks </w:t>
            </w:r>
            <w:r w:rsidRPr="000658A3">
              <w:rPr>
                <w:rFonts w:ascii="Ubuntu" w:eastAsia="Times New Roman" w:hAnsi="Ubuntu" w:cstheme="minorHAnsi"/>
                <w:b/>
                <w:bCs/>
                <w:color w:val="000000"/>
                <w:sz w:val="20"/>
                <w:szCs w:val="20"/>
              </w:rPr>
              <w:t>required</w:t>
            </w:r>
            <w:r w:rsidRPr="000658A3">
              <w:rPr>
                <w:rFonts w:ascii="Ubuntu" w:eastAsia="Times New Roman" w:hAnsi="Ubuntu" w:cstheme="minorHAnsi"/>
                <w:color w:val="000000"/>
                <w:sz w:val="20"/>
                <w:szCs w:val="20"/>
              </w:rPr>
              <w:t xml:space="preserve"> for ALL participants</w:t>
            </w:r>
            <w:r w:rsidR="00155EDA" w:rsidRPr="000658A3">
              <w:rPr>
                <w:rFonts w:ascii="Ubuntu" w:eastAsia="Times New Roman" w:hAnsi="Ubuntu" w:cstheme="minorHAnsi"/>
                <w:color w:val="000000"/>
                <w:sz w:val="20"/>
                <w:szCs w:val="20"/>
              </w:rPr>
              <w:t>, especially when</w:t>
            </w:r>
            <w:r w:rsidRPr="000658A3">
              <w:rPr>
                <w:rFonts w:ascii="Ubuntu" w:eastAsia="Times New Roman" w:hAnsi="Ubuntu" w:cstheme="minorHAnsi"/>
                <w:color w:val="000000"/>
                <w:sz w:val="20"/>
                <w:szCs w:val="20"/>
              </w:rPr>
              <w:t xml:space="preserve"> indoors</w:t>
            </w:r>
            <w:r w:rsidR="00382425" w:rsidRPr="000658A3">
              <w:rPr>
                <w:rFonts w:ascii="Ubuntu" w:eastAsia="Times New Roman" w:hAnsi="Ubuntu" w:cstheme="minorHAnsi"/>
                <w:color w:val="000000"/>
                <w:sz w:val="20"/>
                <w:szCs w:val="20"/>
              </w:rPr>
              <w:t xml:space="preserve">, </w:t>
            </w:r>
            <w:r w:rsidRPr="000658A3">
              <w:rPr>
                <w:rFonts w:ascii="Ubuntu" w:eastAsia="Times New Roman" w:hAnsi="Ubuntu" w:cstheme="minorHAnsi"/>
                <w:color w:val="000000"/>
                <w:sz w:val="20"/>
                <w:szCs w:val="20"/>
              </w:rPr>
              <w:t>except during rigorous exercise.</w:t>
            </w:r>
          </w:p>
        </w:tc>
        <w:tc>
          <w:tcPr>
            <w:tcW w:w="4950" w:type="dxa"/>
            <w:tcBorders>
              <w:top w:val="nil"/>
              <w:left w:val="nil"/>
              <w:bottom w:val="single" w:sz="4" w:space="0" w:color="auto"/>
              <w:right w:val="single" w:sz="4" w:space="0" w:color="auto"/>
            </w:tcBorders>
            <w:shd w:val="clear" w:color="auto" w:fill="FBE4D5" w:themeFill="accent2" w:themeFillTint="33"/>
          </w:tcPr>
          <w:p w14:paraId="75201F7C" w14:textId="519C51F1" w:rsidR="00C5000A" w:rsidRPr="000658A3" w:rsidRDefault="00C5000A" w:rsidP="005949E9">
            <w:pPr>
              <w:pStyle w:val="ListParagraph"/>
              <w:numPr>
                <w:ilvl w:val="0"/>
                <w:numId w:val="1"/>
              </w:numPr>
              <w:spacing w:before="240" w:after="120"/>
              <w:ind w:left="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Masks </w:t>
            </w:r>
            <w:r w:rsidRPr="00C31AE3">
              <w:rPr>
                <w:rFonts w:ascii="Ubuntu" w:eastAsia="Times New Roman" w:hAnsi="Ubuntu" w:cstheme="minorHAnsi"/>
                <w:b/>
                <w:bCs/>
                <w:color w:val="000000"/>
                <w:sz w:val="20"/>
                <w:szCs w:val="20"/>
              </w:rPr>
              <w:t>required</w:t>
            </w:r>
            <w:r w:rsidRPr="000658A3">
              <w:rPr>
                <w:rFonts w:ascii="Ubuntu" w:eastAsia="Times New Roman" w:hAnsi="Ubuntu" w:cstheme="minorHAnsi"/>
                <w:color w:val="000000"/>
                <w:sz w:val="20"/>
                <w:szCs w:val="20"/>
              </w:rPr>
              <w:t xml:space="preserve"> at all times for ALL participants, except during rigorous exercise.</w:t>
            </w:r>
          </w:p>
          <w:p w14:paraId="79932682" w14:textId="73D31508" w:rsidR="00C5000A" w:rsidRPr="000658A3" w:rsidRDefault="00C5000A" w:rsidP="005949E9">
            <w:pPr>
              <w:spacing w:before="240" w:after="120"/>
              <w:rPr>
                <w:rFonts w:ascii="Ubuntu" w:hAnsi="Ubuntu" w:cstheme="minorHAnsi"/>
                <w:color w:val="000000"/>
                <w:sz w:val="20"/>
                <w:szCs w:val="20"/>
              </w:rPr>
            </w:pPr>
          </w:p>
        </w:tc>
      </w:tr>
      <w:tr w:rsidR="00616CB8" w:rsidRPr="000658A3" w14:paraId="54474740" w14:textId="77777777" w:rsidTr="00C31AE3">
        <w:trPr>
          <w:trHeight w:val="839"/>
        </w:trPr>
        <w:tc>
          <w:tcPr>
            <w:tcW w:w="1980" w:type="dxa"/>
            <w:tcBorders>
              <w:top w:val="nil"/>
              <w:left w:val="single" w:sz="4" w:space="0" w:color="auto"/>
              <w:bottom w:val="single" w:sz="4" w:space="0" w:color="auto"/>
              <w:right w:val="single" w:sz="4" w:space="0" w:color="auto"/>
            </w:tcBorders>
            <w:shd w:val="clear" w:color="000000" w:fill="F2F2F2"/>
            <w:hideMark/>
          </w:tcPr>
          <w:p w14:paraId="36EB9381" w14:textId="036D764D" w:rsidR="00C5000A" w:rsidRPr="000658A3" w:rsidRDefault="00C5000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Distancing</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0E25855A" w14:textId="19600CFD" w:rsidR="00C5000A" w:rsidRPr="000658A3" w:rsidRDefault="00C5000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Take active measures to ensure distancing as much as possible outside of sport activities, especially in indoor spaces.</w:t>
            </w:r>
          </w:p>
        </w:tc>
        <w:tc>
          <w:tcPr>
            <w:tcW w:w="4860" w:type="dxa"/>
            <w:tcBorders>
              <w:top w:val="nil"/>
              <w:left w:val="single" w:sz="4" w:space="0" w:color="auto"/>
              <w:bottom w:val="single" w:sz="4" w:space="0" w:color="auto"/>
              <w:right w:val="single" w:sz="4" w:space="0" w:color="auto"/>
            </w:tcBorders>
            <w:shd w:val="clear" w:color="000000" w:fill="FFF2CC"/>
            <w:hideMark/>
          </w:tcPr>
          <w:p w14:paraId="71752B3A" w14:textId="034C4EEF" w:rsidR="00C5000A" w:rsidRPr="000658A3" w:rsidRDefault="00707C80"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Distancing required at all times.</w:t>
            </w:r>
          </w:p>
        </w:tc>
        <w:tc>
          <w:tcPr>
            <w:tcW w:w="4950" w:type="dxa"/>
            <w:tcBorders>
              <w:top w:val="nil"/>
              <w:left w:val="nil"/>
              <w:bottom w:val="single" w:sz="4" w:space="0" w:color="auto"/>
              <w:right w:val="single" w:sz="4" w:space="0" w:color="auto"/>
            </w:tcBorders>
            <w:shd w:val="clear" w:color="auto" w:fill="FBE4D5" w:themeFill="accent2" w:themeFillTint="33"/>
          </w:tcPr>
          <w:p w14:paraId="37084B8E" w14:textId="58A3087B" w:rsidR="00C5000A" w:rsidRPr="000658A3" w:rsidRDefault="00F452E9"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D</w:t>
            </w:r>
            <w:r w:rsidR="008C27E1" w:rsidRPr="000658A3">
              <w:rPr>
                <w:rFonts w:ascii="Ubuntu" w:hAnsi="Ubuntu" w:cstheme="minorHAnsi"/>
                <w:color w:val="000000"/>
                <w:sz w:val="20"/>
                <w:szCs w:val="20"/>
              </w:rPr>
              <w:t>istancing r</w:t>
            </w:r>
            <w:r w:rsidR="00C5000A" w:rsidRPr="000658A3">
              <w:rPr>
                <w:rFonts w:ascii="Ubuntu" w:hAnsi="Ubuntu" w:cstheme="minorHAnsi"/>
                <w:color w:val="000000"/>
                <w:sz w:val="20"/>
                <w:szCs w:val="20"/>
              </w:rPr>
              <w:t>equired at all times.</w:t>
            </w:r>
          </w:p>
        </w:tc>
      </w:tr>
      <w:tr w:rsidR="00616CB8" w:rsidRPr="000658A3" w14:paraId="4BA57BBC" w14:textId="77777777" w:rsidTr="00C31AE3">
        <w:trPr>
          <w:trHeight w:val="1521"/>
        </w:trPr>
        <w:tc>
          <w:tcPr>
            <w:tcW w:w="1980" w:type="dxa"/>
            <w:tcBorders>
              <w:top w:val="nil"/>
              <w:left w:val="single" w:sz="4" w:space="0" w:color="auto"/>
              <w:bottom w:val="single" w:sz="4" w:space="0" w:color="auto"/>
              <w:right w:val="single" w:sz="4" w:space="0" w:color="auto"/>
            </w:tcBorders>
            <w:shd w:val="clear" w:color="000000" w:fill="F2F2F2"/>
          </w:tcPr>
          <w:p w14:paraId="58E50917" w14:textId="020494EA" w:rsidR="00B62D2E" w:rsidRPr="000658A3" w:rsidRDefault="00B62D2E" w:rsidP="005949E9">
            <w:pPr>
              <w:spacing w:before="240" w:after="120"/>
              <w:rPr>
                <w:rFonts w:ascii="Ubuntu" w:hAnsi="Ubuntu" w:cstheme="minorHAnsi"/>
                <w:sz w:val="20"/>
                <w:szCs w:val="20"/>
              </w:rPr>
            </w:pPr>
            <w:r w:rsidRPr="000658A3">
              <w:rPr>
                <w:rFonts w:ascii="Ubuntu" w:hAnsi="Ubuntu" w:cstheme="minorHAnsi"/>
                <w:color w:val="000000"/>
                <w:sz w:val="20"/>
                <w:szCs w:val="20"/>
              </w:rPr>
              <w:lastRenderedPageBreak/>
              <w:t>Transportation</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659AAC8B" w14:textId="3CA33F48" w:rsidR="00B62D2E" w:rsidRPr="000658A3" w:rsidRDefault="00B62D2E" w:rsidP="005949E9">
            <w:pPr>
              <w:spacing w:before="240" w:after="120"/>
              <w:rPr>
                <w:rFonts w:ascii="Ubuntu" w:hAnsi="Ubuntu" w:cstheme="minorHAnsi"/>
                <w:sz w:val="20"/>
                <w:szCs w:val="20"/>
              </w:rPr>
            </w:pPr>
            <w:r w:rsidRPr="000658A3">
              <w:rPr>
                <w:rFonts w:ascii="Ubuntu" w:hAnsi="Ubuntu" w:cstheme="minorHAnsi"/>
                <w:color w:val="000000"/>
                <w:sz w:val="20"/>
                <w:szCs w:val="20"/>
              </w:rPr>
              <w:t xml:space="preserve">Private transportation encouraged as much as possible.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on any shared transport organized by SO.  Masking required for all on any SO transportation, unless all participants are vaccinated.</w:t>
            </w:r>
          </w:p>
        </w:tc>
        <w:tc>
          <w:tcPr>
            <w:tcW w:w="4860" w:type="dxa"/>
            <w:tcBorders>
              <w:top w:val="nil"/>
              <w:left w:val="single" w:sz="4" w:space="0" w:color="auto"/>
              <w:bottom w:val="single" w:sz="4" w:space="0" w:color="auto"/>
              <w:right w:val="single" w:sz="4" w:space="0" w:color="auto"/>
            </w:tcBorders>
            <w:shd w:val="clear" w:color="000000" w:fill="FFF2CC"/>
          </w:tcPr>
          <w:p w14:paraId="79DA2DA1" w14:textId="162F4762" w:rsidR="00B62D2E" w:rsidRPr="000658A3" w:rsidRDefault="00B62D2E" w:rsidP="005949E9">
            <w:pPr>
              <w:spacing w:before="240" w:after="120"/>
              <w:rPr>
                <w:rFonts w:ascii="Ubuntu" w:hAnsi="Ubuntu" w:cstheme="minorHAnsi"/>
                <w:sz w:val="20"/>
                <w:szCs w:val="20"/>
              </w:rPr>
            </w:pPr>
            <w:r w:rsidRPr="000658A3">
              <w:rPr>
                <w:rFonts w:ascii="Ubuntu" w:hAnsi="Ubuntu" w:cstheme="minorHAnsi"/>
                <w:color w:val="000000"/>
                <w:sz w:val="20"/>
                <w:szCs w:val="20"/>
              </w:rPr>
              <w:t xml:space="preserve">Private transportation encouraged as much as possible.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on any shared transport organized by SO.  Masking required for all on any SO transportation, unless all participants are vaccinated.</w:t>
            </w:r>
          </w:p>
        </w:tc>
        <w:tc>
          <w:tcPr>
            <w:tcW w:w="4950" w:type="dxa"/>
            <w:tcBorders>
              <w:top w:val="nil"/>
              <w:left w:val="nil"/>
              <w:bottom w:val="single" w:sz="4" w:space="0" w:color="auto"/>
              <w:right w:val="single" w:sz="4" w:space="0" w:color="auto"/>
            </w:tcBorders>
            <w:shd w:val="clear" w:color="auto" w:fill="FBE4D5" w:themeFill="accent2" w:themeFillTint="33"/>
          </w:tcPr>
          <w:p w14:paraId="42157139" w14:textId="5135BBD1" w:rsidR="00B62D2E" w:rsidRPr="000658A3" w:rsidRDefault="00B62D2E" w:rsidP="005949E9">
            <w:pPr>
              <w:spacing w:before="240" w:after="120"/>
              <w:rPr>
                <w:rFonts w:ascii="Ubuntu" w:hAnsi="Ubuntu" w:cstheme="minorHAnsi"/>
                <w:b/>
                <w:bCs/>
                <w:sz w:val="20"/>
                <w:szCs w:val="20"/>
              </w:rPr>
            </w:pPr>
            <w:r w:rsidRPr="000658A3">
              <w:rPr>
                <w:rFonts w:ascii="Ubuntu" w:hAnsi="Ubuntu" w:cstheme="minorHAnsi"/>
                <w:color w:val="000000"/>
                <w:sz w:val="20"/>
                <w:szCs w:val="20"/>
              </w:rPr>
              <w:t xml:space="preserve">Private transportation encouraged as much as possible.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on any shared transport organized by SO.  Masking required for all on any SO transportation, unless all participants are vaccinated.</w:t>
            </w:r>
          </w:p>
        </w:tc>
      </w:tr>
      <w:tr w:rsidR="00616CB8" w:rsidRPr="000658A3" w14:paraId="7F1E7559" w14:textId="77777777" w:rsidTr="00C31AE3">
        <w:trPr>
          <w:trHeight w:val="1521"/>
        </w:trPr>
        <w:tc>
          <w:tcPr>
            <w:tcW w:w="1980" w:type="dxa"/>
            <w:tcBorders>
              <w:top w:val="nil"/>
              <w:left w:val="single" w:sz="4" w:space="0" w:color="auto"/>
              <w:bottom w:val="single" w:sz="4" w:space="0" w:color="auto"/>
              <w:right w:val="single" w:sz="4" w:space="0" w:color="auto"/>
            </w:tcBorders>
            <w:shd w:val="clear" w:color="000000" w:fill="F2F2F2"/>
            <w:hideMark/>
          </w:tcPr>
          <w:p w14:paraId="6D2754DB" w14:textId="77777777"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Travel</w:t>
            </w:r>
          </w:p>
          <w:p w14:paraId="4D8532B9" w14:textId="3B65D8E1" w:rsidR="00B62D2E" w:rsidRPr="000658A3" w:rsidRDefault="00B62D2E" w:rsidP="005949E9">
            <w:pPr>
              <w:spacing w:before="240" w:after="120"/>
              <w:rPr>
                <w:rFonts w:ascii="Ubuntu" w:hAnsi="Ubuntu" w:cstheme="minorHAnsi"/>
                <w:i/>
                <w:iCs/>
                <w:sz w:val="20"/>
                <w:szCs w:val="20"/>
              </w:rPr>
            </w:pPr>
            <w:r w:rsidRPr="000658A3">
              <w:rPr>
                <w:rFonts w:ascii="Ubuntu" w:hAnsi="Ubuntu" w:cstheme="minorHAnsi"/>
                <w:i/>
                <w:iCs/>
                <w:sz w:val="20"/>
                <w:szCs w:val="20"/>
              </w:rPr>
              <w:t xml:space="preserve">All travel requirements for host country/state/territory as well as for return to home should also be considered in planning. </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62238939" w14:textId="1CA62D24" w:rsidR="00B62D2E" w:rsidRPr="000658A3" w:rsidRDefault="00B62D2E" w:rsidP="005949E9">
            <w:pPr>
              <w:spacing w:before="240" w:after="120"/>
              <w:rPr>
                <w:rFonts w:ascii="Ubuntu" w:hAnsi="Ubuntu" w:cstheme="minorHAnsi"/>
                <w:b/>
                <w:bCs/>
                <w:sz w:val="20"/>
                <w:szCs w:val="20"/>
              </w:rPr>
            </w:pPr>
            <w:r w:rsidRPr="000658A3">
              <w:rPr>
                <w:rFonts w:ascii="Ubuntu" w:hAnsi="Ubuntu" w:cstheme="minorHAnsi"/>
                <w:sz w:val="20"/>
                <w:szCs w:val="20"/>
              </w:rPr>
              <w:t xml:space="preserve">Permitted, with precautions. All participants must be from other low transmission area or must be vaccinated – tracked as part of planning and registration. </w:t>
            </w:r>
            <w:r w:rsidRPr="000658A3">
              <w:rPr>
                <w:rFonts w:ascii="Ubuntu" w:hAnsi="Ubuntu" w:cstheme="minorHAnsi"/>
                <w:sz w:val="20"/>
                <w:szCs w:val="20"/>
              </w:rPr>
              <w:br/>
            </w:r>
            <w:r w:rsidRPr="000658A3">
              <w:rPr>
                <w:rFonts w:ascii="Ubuntu" w:hAnsi="Ubuntu" w:cstheme="minorHAnsi"/>
                <w:sz w:val="20"/>
                <w:szCs w:val="20"/>
              </w:rPr>
              <w:br/>
              <w:t xml:space="preserve">If air/train travel, strongly recommended that a negative PCR test be required prior to departing home location.  Individuals with positive results are instructed to stay home. </w:t>
            </w:r>
          </w:p>
        </w:tc>
        <w:tc>
          <w:tcPr>
            <w:tcW w:w="4860" w:type="dxa"/>
            <w:tcBorders>
              <w:top w:val="nil"/>
              <w:left w:val="single" w:sz="4" w:space="0" w:color="auto"/>
              <w:bottom w:val="single" w:sz="4" w:space="0" w:color="auto"/>
              <w:right w:val="single" w:sz="4" w:space="0" w:color="auto"/>
            </w:tcBorders>
            <w:shd w:val="clear" w:color="000000" w:fill="FFF2CC"/>
            <w:hideMark/>
          </w:tcPr>
          <w:p w14:paraId="0095019B" w14:textId="2E1E8410"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Permitted, with precautions. All participants must be from other low transmission area or must be vaccinated – tracked as part of planning and registration.</w:t>
            </w:r>
            <w:r w:rsidRPr="000658A3">
              <w:rPr>
                <w:rFonts w:ascii="Ubuntu" w:hAnsi="Ubuntu" w:cstheme="minorHAnsi"/>
                <w:sz w:val="20"/>
                <w:szCs w:val="20"/>
              </w:rPr>
              <w:br/>
            </w:r>
            <w:r w:rsidRPr="000658A3">
              <w:rPr>
                <w:rFonts w:ascii="Ubuntu" w:hAnsi="Ubuntu" w:cstheme="minorHAnsi"/>
                <w:sz w:val="20"/>
                <w:szCs w:val="20"/>
              </w:rPr>
              <w:br/>
              <w:t>If air/train travel, negative PCR test should be required prior to departing home location.  Individuals with positive results are instructed to stay home.</w:t>
            </w:r>
          </w:p>
        </w:tc>
        <w:tc>
          <w:tcPr>
            <w:tcW w:w="4950" w:type="dxa"/>
            <w:tcBorders>
              <w:top w:val="nil"/>
              <w:left w:val="nil"/>
              <w:bottom w:val="single" w:sz="4" w:space="0" w:color="auto"/>
              <w:right w:val="single" w:sz="4" w:space="0" w:color="auto"/>
            </w:tcBorders>
            <w:shd w:val="clear" w:color="auto" w:fill="FBE4D5" w:themeFill="accent2" w:themeFillTint="33"/>
          </w:tcPr>
          <w:p w14:paraId="6F6B36B3" w14:textId="495C4A3B" w:rsidR="00B62D2E" w:rsidRPr="000658A3" w:rsidRDefault="00B62D2E" w:rsidP="005949E9">
            <w:pPr>
              <w:spacing w:before="240" w:after="120"/>
              <w:rPr>
                <w:rFonts w:ascii="Ubuntu" w:hAnsi="Ubuntu" w:cstheme="minorHAnsi"/>
                <w:b/>
                <w:bCs/>
                <w:sz w:val="20"/>
                <w:szCs w:val="20"/>
              </w:rPr>
            </w:pPr>
            <w:r w:rsidRPr="000658A3">
              <w:rPr>
                <w:rFonts w:ascii="Ubuntu" w:hAnsi="Ubuntu" w:cstheme="minorHAnsi"/>
                <w:b/>
                <w:bCs/>
                <w:sz w:val="20"/>
                <w:szCs w:val="20"/>
              </w:rPr>
              <w:t>Not permitted outside local area, state, province/territory.</w:t>
            </w:r>
          </w:p>
        </w:tc>
      </w:tr>
      <w:tr w:rsidR="00616CB8" w:rsidRPr="000658A3" w14:paraId="66D81B3F" w14:textId="77777777" w:rsidTr="00C31AE3">
        <w:trPr>
          <w:trHeight w:val="912"/>
        </w:trPr>
        <w:tc>
          <w:tcPr>
            <w:tcW w:w="1980" w:type="dxa"/>
            <w:tcBorders>
              <w:top w:val="nil"/>
              <w:left w:val="single" w:sz="4" w:space="0" w:color="auto"/>
              <w:bottom w:val="single" w:sz="4" w:space="0" w:color="auto"/>
              <w:right w:val="single" w:sz="4" w:space="0" w:color="auto"/>
            </w:tcBorders>
            <w:shd w:val="clear" w:color="000000" w:fill="F2F2F2"/>
            <w:hideMark/>
          </w:tcPr>
          <w:p w14:paraId="4E88DA88"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Accommodations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1E87E5AC"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If ALL individuals in the room are vaccinated, </w:t>
            </w:r>
            <w:r w:rsidR="00381FBC" w:rsidRPr="000658A3">
              <w:rPr>
                <w:rFonts w:ascii="Ubuntu" w:hAnsi="Ubuntu" w:cstheme="minorHAnsi"/>
                <w:color w:val="000000"/>
                <w:sz w:val="20"/>
                <w:szCs w:val="20"/>
              </w:rPr>
              <w:t>up to 4</w:t>
            </w:r>
            <w:r w:rsidRPr="000658A3">
              <w:rPr>
                <w:rFonts w:ascii="Ubuntu" w:hAnsi="Ubuntu" w:cstheme="minorHAnsi"/>
                <w:color w:val="000000"/>
                <w:sz w:val="20"/>
                <w:szCs w:val="20"/>
              </w:rPr>
              <w:t xml:space="preserve"> individuals may share a room. </w:t>
            </w:r>
          </w:p>
          <w:p w14:paraId="5E82ABC8" w14:textId="1FF8F08C" w:rsidR="00650F2A" w:rsidRPr="000658A3" w:rsidRDefault="00886BEA"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If</w:t>
            </w:r>
            <w:r w:rsidR="00650F2A" w:rsidRPr="000658A3">
              <w:rPr>
                <w:rFonts w:ascii="Ubuntu" w:hAnsi="Ubuntu" w:cstheme="minorHAnsi"/>
                <w:color w:val="000000"/>
                <w:sz w:val="20"/>
                <w:szCs w:val="20"/>
              </w:rPr>
              <w:t xml:space="preserve"> one individual is unvaccinated</w:t>
            </w:r>
            <w:r w:rsidRPr="000658A3">
              <w:rPr>
                <w:rFonts w:ascii="Ubuntu" w:hAnsi="Ubuntu" w:cstheme="minorHAnsi"/>
                <w:color w:val="000000"/>
                <w:sz w:val="20"/>
                <w:szCs w:val="20"/>
              </w:rPr>
              <w:t>, max of 2 per room</w:t>
            </w:r>
            <w:r w:rsidR="00650F2A" w:rsidRPr="000658A3">
              <w:rPr>
                <w:rFonts w:ascii="Ubuntu" w:hAnsi="Ubuntu" w:cstheme="minorHAnsi"/>
                <w:color w:val="000000"/>
                <w:sz w:val="20"/>
                <w:szCs w:val="20"/>
              </w:rPr>
              <w:t xml:space="preserve">. Otherwise, individuals </w:t>
            </w:r>
            <w:r w:rsidR="00647A48" w:rsidRPr="000658A3">
              <w:rPr>
                <w:rFonts w:ascii="Ubuntu" w:hAnsi="Ubuntu" w:cstheme="minorHAnsi"/>
                <w:color w:val="000000"/>
                <w:sz w:val="20"/>
                <w:szCs w:val="20"/>
              </w:rPr>
              <w:t xml:space="preserve">sharing a room </w:t>
            </w:r>
            <w:r w:rsidR="00650F2A" w:rsidRPr="000658A3">
              <w:rPr>
                <w:rFonts w:ascii="Ubuntu" w:hAnsi="Ubuntu" w:cstheme="minorHAnsi"/>
                <w:color w:val="000000"/>
                <w:sz w:val="20"/>
                <w:szCs w:val="20"/>
              </w:rPr>
              <w:t xml:space="preserve">must live in the same household. </w:t>
            </w:r>
          </w:p>
          <w:p w14:paraId="24459DEF" w14:textId="2AF545EA" w:rsidR="00650F2A" w:rsidRPr="000658A3" w:rsidRDefault="00650F2A" w:rsidP="005949E9">
            <w:pPr>
              <w:spacing w:before="240" w:after="120"/>
              <w:rPr>
                <w:rFonts w:ascii="Ubuntu" w:hAnsi="Ubuntu" w:cstheme="minorHAnsi"/>
                <w:color w:val="000000"/>
                <w:sz w:val="20"/>
                <w:szCs w:val="20"/>
              </w:rPr>
            </w:pPr>
          </w:p>
        </w:tc>
        <w:tc>
          <w:tcPr>
            <w:tcW w:w="4860" w:type="dxa"/>
            <w:tcBorders>
              <w:top w:val="nil"/>
              <w:left w:val="single" w:sz="4" w:space="0" w:color="auto"/>
              <w:bottom w:val="single" w:sz="4" w:space="0" w:color="auto"/>
              <w:right w:val="single" w:sz="4" w:space="0" w:color="auto"/>
            </w:tcBorders>
            <w:shd w:val="clear" w:color="000000" w:fill="FFF2CC"/>
            <w:hideMark/>
          </w:tcPr>
          <w:p w14:paraId="228AEB83" w14:textId="77777777" w:rsidR="006C5DD3" w:rsidRPr="000658A3" w:rsidRDefault="006C5DD3"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If ALL individuals in the room are vaccinated, up to 4 individuals may share a room. </w:t>
            </w:r>
          </w:p>
          <w:p w14:paraId="4679D03D" w14:textId="4B3ECC44" w:rsidR="006C5DD3" w:rsidRPr="000658A3" w:rsidRDefault="006C5DD3"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If one individual is unvaccinated, max of 2 per room. Otherwise, individuals </w:t>
            </w:r>
            <w:r w:rsidR="00647A48" w:rsidRPr="000658A3">
              <w:rPr>
                <w:rFonts w:ascii="Ubuntu" w:hAnsi="Ubuntu" w:cstheme="minorHAnsi"/>
                <w:color w:val="000000"/>
                <w:sz w:val="20"/>
                <w:szCs w:val="20"/>
              </w:rPr>
              <w:t xml:space="preserve">sharing a room </w:t>
            </w:r>
            <w:r w:rsidRPr="000658A3">
              <w:rPr>
                <w:rFonts w:ascii="Ubuntu" w:hAnsi="Ubuntu" w:cstheme="minorHAnsi"/>
                <w:color w:val="000000"/>
                <w:sz w:val="20"/>
                <w:szCs w:val="20"/>
              </w:rPr>
              <w:t xml:space="preserve">must live in the same household. </w:t>
            </w:r>
          </w:p>
          <w:p w14:paraId="3DA057F0" w14:textId="747E0B78" w:rsidR="00B62D2E" w:rsidRPr="000658A3" w:rsidRDefault="00B62D2E" w:rsidP="005949E9">
            <w:pPr>
              <w:spacing w:before="240" w:after="120"/>
              <w:rPr>
                <w:rFonts w:ascii="Ubuntu" w:hAnsi="Ubuntu" w:cstheme="minorHAnsi"/>
                <w:color w:val="000000"/>
                <w:sz w:val="20"/>
                <w:szCs w:val="20"/>
              </w:rPr>
            </w:pPr>
          </w:p>
        </w:tc>
        <w:tc>
          <w:tcPr>
            <w:tcW w:w="4950" w:type="dxa"/>
            <w:tcBorders>
              <w:top w:val="nil"/>
              <w:left w:val="nil"/>
              <w:bottom w:val="single" w:sz="4" w:space="0" w:color="auto"/>
              <w:right w:val="single" w:sz="4" w:space="0" w:color="auto"/>
            </w:tcBorders>
            <w:shd w:val="clear" w:color="auto" w:fill="FBE4D5" w:themeFill="accent2" w:themeFillTint="33"/>
          </w:tcPr>
          <w:p w14:paraId="4B5A6B6D" w14:textId="324AEF03"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Overnight events with accommodations organized by SO </w:t>
            </w:r>
            <w:r w:rsidRPr="000658A3">
              <w:rPr>
                <w:rFonts w:ascii="Ubuntu" w:hAnsi="Ubuntu" w:cstheme="minorHAnsi"/>
                <w:b/>
                <w:bCs/>
                <w:color w:val="000000"/>
                <w:sz w:val="20"/>
                <w:szCs w:val="20"/>
              </w:rPr>
              <w:t>not permitted.</w:t>
            </w:r>
            <w:r w:rsidRPr="000658A3">
              <w:rPr>
                <w:rFonts w:ascii="Ubuntu" w:hAnsi="Ubuntu" w:cstheme="minorHAnsi"/>
                <w:color w:val="000000"/>
                <w:sz w:val="20"/>
                <w:szCs w:val="20"/>
              </w:rPr>
              <w:t xml:space="preserve"> </w:t>
            </w:r>
          </w:p>
        </w:tc>
      </w:tr>
      <w:tr w:rsidR="00616CB8" w:rsidRPr="000658A3" w14:paraId="5A6A43D8" w14:textId="77777777" w:rsidTr="00C31AE3">
        <w:trPr>
          <w:trHeight w:val="755"/>
        </w:trPr>
        <w:tc>
          <w:tcPr>
            <w:tcW w:w="1980" w:type="dxa"/>
            <w:tcBorders>
              <w:top w:val="nil"/>
              <w:left w:val="single" w:sz="4" w:space="0" w:color="auto"/>
              <w:bottom w:val="single" w:sz="4" w:space="0" w:color="auto"/>
              <w:right w:val="single" w:sz="4" w:space="0" w:color="auto"/>
            </w:tcBorders>
            <w:shd w:val="clear" w:color="000000" w:fill="F2F2F2"/>
            <w:hideMark/>
          </w:tcPr>
          <w:p w14:paraId="0B9A3A40" w14:textId="029085A5"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Multi-Day Events Testing Protocol</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4AE876A8" w14:textId="3BECA50E"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b/>
                <w:bCs/>
                <w:color w:val="000000"/>
                <w:sz w:val="20"/>
                <w:szCs w:val="20"/>
              </w:rPr>
              <w:t>Required for International events and Recommended for State/Country even</w:t>
            </w:r>
            <w:r w:rsidR="005D75CB" w:rsidRPr="000658A3">
              <w:rPr>
                <w:rFonts w:ascii="Ubuntu" w:hAnsi="Ubuntu" w:cstheme="minorHAnsi"/>
                <w:b/>
                <w:bCs/>
                <w:color w:val="000000"/>
                <w:sz w:val="20"/>
                <w:szCs w:val="20"/>
              </w:rPr>
              <w:t>ts</w:t>
            </w:r>
            <w:r w:rsidRPr="000658A3">
              <w:rPr>
                <w:rFonts w:ascii="Ubuntu" w:hAnsi="Ubuntu" w:cstheme="minorHAnsi"/>
                <w:b/>
                <w:bCs/>
                <w:color w:val="000000"/>
                <w:sz w:val="20"/>
                <w:szCs w:val="20"/>
              </w:rPr>
              <w:t>:</w:t>
            </w:r>
            <w:r w:rsidRPr="000658A3">
              <w:rPr>
                <w:rFonts w:ascii="Ubuntu" w:hAnsi="Ubuntu" w:cstheme="minorHAnsi"/>
                <w:color w:val="000000"/>
                <w:sz w:val="20"/>
                <w:szCs w:val="20"/>
              </w:rPr>
              <w:t xml:space="preserve">  If event is more than 7 days, rapid PCR test is recommended at least once for credentialed participants.  </w:t>
            </w:r>
          </w:p>
          <w:p w14:paraId="329C6C3D" w14:textId="541260DC"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lastRenderedPageBreak/>
              <w:t xml:space="preserve">NOTE: If anyone tests positive, they should not participate, be isolated, and contract tracing should be conducted per event protocol and local regulations. </w:t>
            </w:r>
          </w:p>
        </w:tc>
        <w:tc>
          <w:tcPr>
            <w:tcW w:w="4860" w:type="dxa"/>
            <w:tcBorders>
              <w:top w:val="nil"/>
              <w:left w:val="single" w:sz="4" w:space="0" w:color="auto"/>
              <w:bottom w:val="single" w:sz="4" w:space="0" w:color="auto"/>
              <w:right w:val="single" w:sz="4" w:space="0" w:color="auto"/>
            </w:tcBorders>
            <w:shd w:val="clear" w:color="000000" w:fill="FFF2CC"/>
            <w:hideMark/>
          </w:tcPr>
          <w:p w14:paraId="15BAD90B" w14:textId="1CE4F522"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b/>
                <w:bCs/>
                <w:color w:val="000000"/>
                <w:sz w:val="20"/>
                <w:szCs w:val="20"/>
              </w:rPr>
              <w:lastRenderedPageBreak/>
              <w:t>Required for International Events and Strongly Recommended for State/Country events:</w:t>
            </w:r>
            <w:r w:rsidRPr="000658A3">
              <w:rPr>
                <w:rFonts w:ascii="Ubuntu" w:hAnsi="Ubuntu" w:cstheme="minorHAnsi"/>
                <w:color w:val="000000"/>
                <w:sz w:val="20"/>
                <w:szCs w:val="20"/>
              </w:rPr>
              <w:t xml:space="preserve">  If event is more than 7 days, rapid PCR test is recommended at least once for credentialed participants.  </w:t>
            </w:r>
          </w:p>
          <w:p w14:paraId="7DF69675" w14:textId="3C25270E"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lastRenderedPageBreak/>
              <w:t>NOTE: If anyone tests positive, they should not participate, be isolated, and contract tracing should be conducted per event protocol and local regulations.</w:t>
            </w:r>
          </w:p>
        </w:tc>
        <w:tc>
          <w:tcPr>
            <w:tcW w:w="4950" w:type="dxa"/>
            <w:tcBorders>
              <w:top w:val="nil"/>
              <w:left w:val="nil"/>
              <w:bottom w:val="single" w:sz="4" w:space="0" w:color="auto"/>
              <w:right w:val="single" w:sz="4" w:space="0" w:color="auto"/>
            </w:tcBorders>
            <w:shd w:val="clear" w:color="auto" w:fill="FBE4D5" w:themeFill="accent2" w:themeFillTint="33"/>
          </w:tcPr>
          <w:p w14:paraId="77F7043B" w14:textId="231A5D54" w:rsidR="00B62D2E" w:rsidRPr="000658A3" w:rsidRDefault="00D11624"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lastRenderedPageBreak/>
              <w:t>Multi-day/Overnight events not permitted under Orange protocol</w:t>
            </w:r>
            <w:r w:rsidR="00A26AF6">
              <w:rPr>
                <w:rFonts w:ascii="Ubuntu" w:hAnsi="Ubuntu" w:cstheme="minorHAnsi"/>
                <w:color w:val="000000"/>
                <w:sz w:val="20"/>
                <w:szCs w:val="20"/>
              </w:rPr>
              <w:t>.</w:t>
            </w:r>
          </w:p>
        </w:tc>
      </w:tr>
      <w:tr w:rsidR="00616CB8" w:rsidRPr="000658A3" w14:paraId="7CCFAD86" w14:textId="77777777" w:rsidTr="00C31AE3">
        <w:trPr>
          <w:trHeight w:val="994"/>
        </w:trPr>
        <w:tc>
          <w:tcPr>
            <w:tcW w:w="1980" w:type="dxa"/>
            <w:tcBorders>
              <w:top w:val="nil"/>
              <w:left w:val="single" w:sz="4" w:space="0" w:color="auto"/>
              <w:bottom w:val="single" w:sz="4" w:space="0" w:color="auto"/>
              <w:right w:val="single" w:sz="4" w:space="0" w:color="auto"/>
            </w:tcBorders>
            <w:shd w:val="clear" w:color="000000" w:fill="F2F2F2"/>
            <w:hideMark/>
          </w:tcPr>
          <w:p w14:paraId="55500E01" w14:textId="68DFA4A6"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Sanit</w:t>
            </w:r>
            <w:r w:rsidR="00472E1A" w:rsidRPr="000658A3">
              <w:rPr>
                <w:rFonts w:ascii="Ubuntu" w:hAnsi="Ubuntu" w:cstheme="minorHAnsi"/>
                <w:sz w:val="20"/>
                <w:szCs w:val="20"/>
              </w:rPr>
              <w:t>iz</w:t>
            </w:r>
            <w:r w:rsidRPr="000658A3">
              <w:rPr>
                <w:rFonts w:ascii="Ubuntu" w:hAnsi="Ubuntu" w:cstheme="minorHAnsi"/>
                <w:sz w:val="20"/>
                <w:szCs w:val="20"/>
              </w:rPr>
              <w:t xml:space="preserve">ation </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31184E36" w14:textId="7A95F699" w:rsidR="00B62D2E" w:rsidRPr="000658A3" w:rsidRDefault="00472E1A" w:rsidP="005949E9">
            <w:pPr>
              <w:spacing w:before="240" w:after="120"/>
              <w:rPr>
                <w:rFonts w:ascii="Ubuntu" w:hAnsi="Ubuntu" w:cstheme="minorHAnsi"/>
                <w:sz w:val="20"/>
                <w:szCs w:val="20"/>
              </w:rPr>
            </w:pPr>
            <w:r w:rsidRPr="000658A3">
              <w:rPr>
                <w:rFonts w:ascii="Ubuntu" w:hAnsi="Ubuntu" w:cstheme="minorHAnsi"/>
                <w:sz w:val="20"/>
                <w:szCs w:val="20"/>
              </w:rPr>
              <w:t xml:space="preserve">Sanitization </w:t>
            </w:r>
            <w:r w:rsidR="00B62D2E" w:rsidRPr="000658A3">
              <w:rPr>
                <w:rFonts w:ascii="Ubuntu" w:hAnsi="Ubuntu" w:cstheme="minorHAnsi"/>
                <w:sz w:val="20"/>
                <w:szCs w:val="20"/>
              </w:rPr>
              <w:t>protocol for all communal shared areas (e.g., bathrooms, meal areas) and frequently touched surfaces</w:t>
            </w:r>
            <w:r w:rsidR="005D75CB" w:rsidRPr="000658A3">
              <w:rPr>
                <w:rFonts w:ascii="Ubuntu" w:hAnsi="Ubuntu" w:cstheme="minorHAnsi"/>
                <w:sz w:val="20"/>
                <w:szCs w:val="20"/>
              </w:rPr>
              <w:t xml:space="preserve"> + shared equipment between uses</w:t>
            </w:r>
            <w:r w:rsidR="00B62D2E" w:rsidRPr="000658A3">
              <w:rPr>
                <w:rFonts w:ascii="Ubuntu" w:hAnsi="Ubuntu" w:cstheme="minorHAnsi"/>
                <w:sz w:val="20"/>
                <w:szCs w:val="20"/>
              </w:rPr>
              <w:t xml:space="preserve">. </w:t>
            </w:r>
          </w:p>
        </w:tc>
        <w:tc>
          <w:tcPr>
            <w:tcW w:w="4860" w:type="dxa"/>
            <w:tcBorders>
              <w:top w:val="nil"/>
              <w:left w:val="single" w:sz="4" w:space="0" w:color="auto"/>
              <w:bottom w:val="single" w:sz="4" w:space="0" w:color="auto"/>
              <w:right w:val="single" w:sz="4" w:space="0" w:color="auto"/>
            </w:tcBorders>
            <w:shd w:val="clear" w:color="000000" w:fill="FFF2CC"/>
            <w:hideMark/>
          </w:tcPr>
          <w:p w14:paraId="68B32FE2" w14:textId="4A89095F" w:rsidR="00B62D2E" w:rsidRPr="000658A3" w:rsidRDefault="00472E1A" w:rsidP="005949E9">
            <w:pPr>
              <w:spacing w:before="240" w:after="120"/>
              <w:rPr>
                <w:rFonts w:ascii="Ubuntu" w:hAnsi="Ubuntu" w:cstheme="minorHAnsi"/>
                <w:sz w:val="20"/>
                <w:szCs w:val="20"/>
              </w:rPr>
            </w:pPr>
            <w:r w:rsidRPr="000658A3">
              <w:rPr>
                <w:rFonts w:ascii="Ubuntu" w:hAnsi="Ubuntu" w:cstheme="minorHAnsi"/>
                <w:sz w:val="20"/>
                <w:szCs w:val="20"/>
              </w:rPr>
              <w:t xml:space="preserve">Sanitization </w:t>
            </w:r>
            <w:r w:rsidR="00B62D2E" w:rsidRPr="000658A3">
              <w:rPr>
                <w:rFonts w:ascii="Ubuntu" w:hAnsi="Ubuntu" w:cstheme="minorHAnsi"/>
                <w:sz w:val="20"/>
                <w:szCs w:val="20"/>
              </w:rPr>
              <w:t>protocol for all communal shared areas (e.g., bathrooms, meal areas) and frequently touched surfaces + shared equipment between uses.</w:t>
            </w:r>
          </w:p>
        </w:tc>
        <w:tc>
          <w:tcPr>
            <w:tcW w:w="4950" w:type="dxa"/>
            <w:tcBorders>
              <w:top w:val="nil"/>
              <w:left w:val="nil"/>
              <w:bottom w:val="single" w:sz="4" w:space="0" w:color="auto"/>
              <w:right w:val="single" w:sz="4" w:space="0" w:color="auto"/>
            </w:tcBorders>
            <w:shd w:val="clear" w:color="auto" w:fill="FBE4D5" w:themeFill="accent2" w:themeFillTint="33"/>
          </w:tcPr>
          <w:p w14:paraId="3D40DF9F" w14:textId="63F92044" w:rsidR="00B62D2E" w:rsidRPr="000658A3" w:rsidRDefault="00472E1A" w:rsidP="005949E9">
            <w:pPr>
              <w:spacing w:before="240" w:after="120"/>
              <w:rPr>
                <w:rFonts w:ascii="Ubuntu" w:hAnsi="Ubuntu" w:cstheme="minorHAnsi"/>
                <w:sz w:val="20"/>
                <w:szCs w:val="20"/>
              </w:rPr>
            </w:pPr>
            <w:r w:rsidRPr="000658A3">
              <w:rPr>
                <w:rFonts w:ascii="Ubuntu" w:hAnsi="Ubuntu" w:cstheme="minorHAnsi"/>
                <w:sz w:val="20"/>
                <w:szCs w:val="20"/>
              </w:rPr>
              <w:t xml:space="preserve">Sanitization </w:t>
            </w:r>
            <w:r w:rsidR="00B62D2E" w:rsidRPr="000658A3">
              <w:rPr>
                <w:rFonts w:ascii="Ubuntu" w:hAnsi="Ubuntu" w:cstheme="minorHAnsi"/>
                <w:sz w:val="20"/>
                <w:szCs w:val="20"/>
              </w:rPr>
              <w:t>protocol for all communal shared areas (e.g., bathrooms, meal areas) and frequently touched surfaces + shared equipment between uses.</w:t>
            </w:r>
          </w:p>
        </w:tc>
      </w:tr>
      <w:tr w:rsidR="00616CB8" w:rsidRPr="000658A3" w14:paraId="7CEB249C" w14:textId="77777777" w:rsidTr="00C31AE3">
        <w:trPr>
          <w:trHeight w:val="1057"/>
        </w:trPr>
        <w:tc>
          <w:tcPr>
            <w:tcW w:w="1980" w:type="dxa"/>
            <w:tcBorders>
              <w:top w:val="nil"/>
              <w:left w:val="single" w:sz="4" w:space="0" w:color="auto"/>
              <w:bottom w:val="single" w:sz="4" w:space="0" w:color="auto"/>
              <w:right w:val="single" w:sz="4" w:space="0" w:color="auto"/>
            </w:tcBorders>
            <w:shd w:val="clear" w:color="000000" w:fill="F2F2F2"/>
            <w:hideMark/>
          </w:tcPr>
          <w:p w14:paraId="4255BDDA" w14:textId="77777777" w:rsidR="00D11624"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Spectators</w:t>
            </w:r>
          </w:p>
          <w:p w14:paraId="66FA10EF" w14:textId="26E5A3C9" w:rsidR="00B62D2E" w:rsidRPr="000658A3" w:rsidRDefault="00D11624"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Sideline observers (e.g., family/support staff)</w:t>
            </w:r>
          </w:p>
          <w:p w14:paraId="4640FAEB" w14:textId="5BD8B6CD" w:rsidR="00D11624" w:rsidRPr="000658A3" w:rsidRDefault="00D11624" w:rsidP="005949E9">
            <w:pPr>
              <w:spacing w:before="240" w:after="120"/>
              <w:rPr>
                <w:rFonts w:ascii="Ubuntu" w:hAnsi="Ubuntu" w:cstheme="minorHAnsi"/>
                <w:color w:val="000000"/>
                <w:sz w:val="20"/>
                <w:szCs w:val="20"/>
              </w:rPr>
            </w:pP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3CEBE805" w14:textId="70B71C75" w:rsidR="00B62D2E" w:rsidRPr="000658A3" w:rsidRDefault="00B62D2E" w:rsidP="005949E9">
            <w:pPr>
              <w:spacing w:before="240" w:after="120"/>
              <w:rPr>
                <w:rFonts w:ascii="Ubuntu" w:hAnsi="Ubuntu" w:cstheme="minorHAnsi"/>
                <w:b/>
                <w:bCs/>
                <w:color w:val="000000"/>
                <w:sz w:val="20"/>
                <w:szCs w:val="20"/>
              </w:rPr>
            </w:pPr>
            <w:r w:rsidRPr="000658A3">
              <w:rPr>
                <w:rFonts w:ascii="Ubuntu" w:hAnsi="Ubuntu" w:cstheme="minorHAnsi"/>
                <w:color w:val="000000"/>
                <w:sz w:val="20"/>
                <w:szCs w:val="20"/>
              </w:rPr>
              <w:t xml:space="preserve">Permitted per local authority regulations. </w:t>
            </w:r>
            <w:r w:rsidRPr="000658A3">
              <w:rPr>
                <w:rFonts w:ascii="Ubuntu" w:hAnsi="Ubuntu" w:cstheme="minorHAnsi"/>
                <w:color w:val="000000"/>
                <w:sz w:val="20"/>
                <w:szCs w:val="20"/>
              </w:rPr>
              <w:br/>
              <w:t>Separation from participants as much as possible.</w:t>
            </w:r>
            <w:r w:rsidRPr="000658A3">
              <w:rPr>
                <w:rFonts w:ascii="Ubuntu" w:hAnsi="Ubuntu" w:cstheme="minorHAnsi"/>
                <w:color w:val="000000"/>
                <w:sz w:val="20"/>
                <w:szCs w:val="20"/>
              </w:rPr>
              <w:br/>
            </w:r>
          </w:p>
        </w:tc>
        <w:tc>
          <w:tcPr>
            <w:tcW w:w="4860" w:type="dxa"/>
            <w:tcBorders>
              <w:top w:val="nil"/>
              <w:left w:val="single" w:sz="4" w:space="0" w:color="auto"/>
              <w:bottom w:val="single" w:sz="4" w:space="0" w:color="auto"/>
              <w:right w:val="single" w:sz="4" w:space="0" w:color="auto"/>
            </w:tcBorders>
            <w:shd w:val="clear" w:color="000000" w:fill="FFF2CC"/>
            <w:hideMark/>
          </w:tcPr>
          <w:p w14:paraId="47EC062A" w14:textId="34AEBAE2"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b/>
                <w:bCs/>
                <w:color w:val="000000"/>
                <w:sz w:val="20"/>
                <w:szCs w:val="20"/>
              </w:rPr>
              <w:t>Limited</w:t>
            </w:r>
            <w:r w:rsidRPr="000658A3">
              <w:rPr>
                <w:rFonts w:ascii="Ubuntu" w:hAnsi="Ubuntu" w:cstheme="minorHAnsi"/>
                <w:color w:val="000000"/>
                <w:sz w:val="20"/>
                <w:szCs w:val="20"/>
              </w:rPr>
              <w:t xml:space="preserve">. </w:t>
            </w:r>
            <w:r w:rsidR="002136D5" w:rsidRPr="000658A3">
              <w:rPr>
                <w:rFonts w:ascii="Ubuntu" w:hAnsi="Ubuntu" w:cstheme="minorHAnsi"/>
                <w:color w:val="000000"/>
                <w:sz w:val="20"/>
                <w:szCs w:val="20"/>
              </w:rPr>
              <w:t xml:space="preserve">Must be separated from athletes and not attend participant areas. </w:t>
            </w:r>
          </w:p>
        </w:tc>
        <w:tc>
          <w:tcPr>
            <w:tcW w:w="4950" w:type="dxa"/>
            <w:tcBorders>
              <w:top w:val="nil"/>
              <w:left w:val="nil"/>
              <w:bottom w:val="single" w:sz="4" w:space="0" w:color="auto"/>
              <w:right w:val="single" w:sz="4" w:space="0" w:color="auto"/>
            </w:tcBorders>
            <w:shd w:val="clear" w:color="auto" w:fill="FBE4D5" w:themeFill="accent2" w:themeFillTint="33"/>
          </w:tcPr>
          <w:p w14:paraId="44B55E30" w14:textId="31E1E55F" w:rsidR="00B62D2E" w:rsidRPr="007E1B89" w:rsidRDefault="00B62D2E" w:rsidP="007E1B89">
            <w:pPr>
              <w:rPr>
                <w:rFonts w:ascii="Segoe UI" w:hAnsi="Segoe UI" w:cs="Segoe UI"/>
                <w:sz w:val="21"/>
                <w:szCs w:val="21"/>
              </w:rPr>
            </w:pPr>
            <w:r w:rsidRPr="000658A3">
              <w:rPr>
                <w:rFonts w:ascii="Ubuntu" w:hAnsi="Ubuntu" w:cstheme="minorHAnsi"/>
                <w:b/>
                <w:bCs/>
                <w:color w:val="000000"/>
                <w:sz w:val="20"/>
                <w:szCs w:val="20"/>
              </w:rPr>
              <w:t>Not permitted</w:t>
            </w:r>
            <w:r w:rsidRPr="000658A3">
              <w:rPr>
                <w:rFonts w:ascii="Ubuntu" w:hAnsi="Ubuntu" w:cstheme="minorHAnsi"/>
                <w:color w:val="000000"/>
                <w:sz w:val="20"/>
                <w:szCs w:val="20"/>
              </w:rPr>
              <w:t xml:space="preserve"> (unless athlete requires additional assistance from caregiver that can’t be accommodated by a coach/volunteer.  Permissions granted at the Program’s discretion)</w:t>
            </w:r>
            <w:r w:rsidR="00D11624" w:rsidRPr="000658A3">
              <w:rPr>
                <w:rFonts w:ascii="Ubuntu" w:hAnsi="Ubuntu" w:cstheme="minorHAnsi"/>
                <w:color w:val="000000"/>
                <w:sz w:val="20"/>
                <w:szCs w:val="20"/>
              </w:rPr>
              <w:t xml:space="preserve">.  Individuals should </w:t>
            </w:r>
            <w:r w:rsidR="007E1B89">
              <w:rPr>
                <w:rFonts w:ascii="Segoe UI" w:hAnsi="Segoe UI" w:cs="Segoe UI"/>
                <w:sz w:val="21"/>
                <w:szCs w:val="21"/>
              </w:rPr>
              <w:t xml:space="preserve">maintain social distance </w:t>
            </w:r>
            <w:r w:rsidR="00D11624" w:rsidRPr="000658A3">
              <w:rPr>
                <w:rFonts w:ascii="Ubuntu" w:hAnsi="Ubuntu" w:cstheme="minorHAnsi"/>
                <w:color w:val="000000"/>
                <w:sz w:val="20"/>
                <w:szCs w:val="20"/>
              </w:rPr>
              <w:t xml:space="preserve">from one another on the sideline. </w:t>
            </w:r>
          </w:p>
        </w:tc>
      </w:tr>
      <w:tr w:rsidR="00616CB8" w:rsidRPr="000658A3" w14:paraId="7854DCBF" w14:textId="77777777" w:rsidTr="00C31AE3">
        <w:trPr>
          <w:trHeight w:val="659"/>
        </w:trPr>
        <w:tc>
          <w:tcPr>
            <w:tcW w:w="1980" w:type="dxa"/>
            <w:tcBorders>
              <w:top w:val="nil"/>
              <w:left w:val="single" w:sz="4" w:space="0" w:color="auto"/>
              <w:bottom w:val="single" w:sz="4" w:space="0" w:color="auto"/>
              <w:right w:val="single" w:sz="4" w:space="0" w:color="auto"/>
            </w:tcBorders>
            <w:shd w:val="clear" w:color="000000" w:fill="F2F2F2"/>
            <w:hideMark/>
          </w:tcPr>
          <w:p w14:paraId="63E87852"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Meals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0D53246E" w14:textId="6FC33C5D" w:rsidR="00B62D2E" w:rsidRPr="000658A3" w:rsidRDefault="00B62D2E" w:rsidP="005949E9">
            <w:pPr>
              <w:spacing w:before="240" w:after="120"/>
              <w:rPr>
                <w:rFonts w:ascii="Ubuntu" w:hAnsi="Ubuntu" w:cstheme="minorHAnsi"/>
                <w:b/>
                <w:bCs/>
                <w:color w:val="000000"/>
                <w:sz w:val="20"/>
                <w:szCs w:val="20"/>
              </w:rPr>
            </w:pPr>
            <w:r w:rsidRPr="000658A3">
              <w:rPr>
                <w:rFonts w:ascii="Ubuntu" w:hAnsi="Ubuntu" w:cstheme="minorHAnsi"/>
                <w:color w:val="000000"/>
                <w:sz w:val="20"/>
                <w:szCs w:val="20"/>
              </w:rPr>
              <w:t xml:space="preserve">Stagger </w:t>
            </w:r>
            <w:r w:rsidR="00C90211" w:rsidRPr="000658A3">
              <w:rPr>
                <w:rFonts w:ascii="Ubuntu" w:hAnsi="Ubuntu" w:cstheme="minorHAnsi"/>
                <w:color w:val="000000"/>
                <w:sz w:val="20"/>
                <w:szCs w:val="20"/>
              </w:rPr>
              <w:t>mealtimes</w:t>
            </w:r>
            <w:r w:rsidRPr="000658A3">
              <w:rPr>
                <w:rFonts w:ascii="Ubuntu" w:hAnsi="Ubuntu" w:cstheme="minorHAnsi"/>
                <w:color w:val="000000"/>
                <w:sz w:val="20"/>
                <w:szCs w:val="20"/>
              </w:rPr>
              <w:t xml:space="preserve"> and cohort groups as much as possible, especially when indoors. </w:t>
            </w:r>
          </w:p>
        </w:tc>
        <w:tc>
          <w:tcPr>
            <w:tcW w:w="4860" w:type="dxa"/>
            <w:tcBorders>
              <w:top w:val="nil"/>
              <w:left w:val="single" w:sz="4" w:space="0" w:color="auto"/>
              <w:bottom w:val="single" w:sz="4" w:space="0" w:color="auto"/>
              <w:right w:val="single" w:sz="4" w:space="0" w:color="auto"/>
            </w:tcBorders>
            <w:shd w:val="clear" w:color="000000" w:fill="FFF2CC"/>
            <w:hideMark/>
          </w:tcPr>
          <w:p w14:paraId="76AAC5B5" w14:textId="5F9E934C" w:rsidR="00B62D2E" w:rsidRPr="000658A3" w:rsidRDefault="00B62D2E" w:rsidP="005949E9">
            <w:pPr>
              <w:spacing w:before="240" w:after="120"/>
              <w:rPr>
                <w:rFonts w:ascii="Ubuntu" w:hAnsi="Ubuntu" w:cstheme="minorHAnsi"/>
                <w:b/>
                <w:bCs/>
                <w:color w:val="000000"/>
                <w:sz w:val="20"/>
                <w:szCs w:val="20"/>
              </w:rPr>
            </w:pPr>
            <w:r w:rsidRPr="000658A3">
              <w:rPr>
                <w:rFonts w:ascii="Ubuntu" w:hAnsi="Ubuntu" w:cstheme="minorHAnsi"/>
                <w:b/>
                <w:bCs/>
                <w:color w:val="000000"/>
                <w:sz w:val="20"/>
                <w:szCs w:val="20"/>
              </w:rPr>
              <w:t xml:space="preserve">No self-serve buffet meals.  </w:t>
            </w:r>
            <w:r w:rsidR="00863895" w:rsidRPr="000658A3">
              <w:rPr>
                <w:rFonts w:ascii="Ubuntu" w:hAnsi="Ubuntu" w:cstheme="minorHAnsi"/>
                <w:b/>
                <w:bCs/>
                <w:color w:val="000000"/>
                <w:sz w:val="20"/>
                <w:szCs w:val="20"/>
              </w:rPr>
              <w:t>Participants bring own water bottles.</w:t>
            </w:r>
          </w:p>
          <w:p w14:paraId="496B9797" w14:textId="210F83DB"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Stagger </w:t>
            </w:r>
            <w:r w:rsidR="00C90211" w:rsidRPr="000658A3">
              <w:rPr>
                <w:rFonts w:ascii="Ubuntu" w:hAnsi="Ubuntu" w:cstheme="minorHAnsi"/>
                <w:color w:val="000000"/>
                <w:sz w:val="20"/>
                <w:szCs w:val="20"/>
              </w:rPr>
              <w:t>mealtimes</w:t>
            </w:r>
            <w:r w:rsidRPr="000658A3">
              <w:rPr>
                <w:rFonts w:ascii="Ubuntu" w:hAnsi="Ubuntu" w:cstheme="minorHAnsi"/>
                <w:color w:val="000000"/>
                <w:sz w:val="20"/>
                <w:szCs w:val="20"/>
              </w:rPr>
              <w:t xml:space="preserve"> and cohort groups as much as possible.</w:t>
            </w:r>
            <w:r w:rsidR="00A26AF6">
              <w:rPr>
                <w:rFonts w:ascii="Ubuntu" w:hAnsi="Ubuntu" w:cstheme="minorHAnsi"/>
                <w:color w:val="000000"/>
                <w:sz w:val="20"/>
                <w:szCs w:val="20"/>
              </w:rPr>
              <w:t xml:space="preserve"> </w:t>
            </w:r>
            <w:r w:rsidRPr="000658A3">
              <w:rPr>
                <w:rFonts w:ascii="Ubuntu" w:hAnsi="Ubuntu" w:cstheme="minorHAnsi"/>
                <w:color w:val="000000"/>
                <w:sz w:val="20"/>
                <w:szCs w:val="20"/>
              </w:rPr>
              <w:br/>
            </w:r>
          </w:p>
        </w:tc>
        <w:tc>
          <w:tcPr>
            <w:tcW w:w="4950" w:type="dxa"/>
            <w:tcBorders>
              <w:top w:val="nil"/>
              <w:left w:val="nil"/>
              <w:bottom w:val="single" w:sz="4" w:space="0" w:color="auto"/>
              <w:right w:val="single" w:sz="4" w:space="0" w:color="auto"/>
            </w:tcBorders>
            <w:shd w:val="clear" w:color="auto" w:fill="FBE4D5" w:themeFill="accent2" w:themeFillTint="33"/>
          </w:tcPr>
          <w:p w14:paraId="3FA35732" w14:textId="63E312E2"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b/>
                <w:bCs/>
                <w:color w:val="000000"/>
                <w:sz w:val="20"/>
                <w:szCs w:val="20"/>
              </w:rPr>
              <w:t xml:space="preserve">Participants bring their own meals </w:t>
            </w:r>
            <w:r w:rsidR="00863895" w:rsidRPr="000658A3">
              <w:rPr>
                <w:rFonts w:ascii="Ubuntu" w:hAnsi="Ubuntu" w:cstheme="minorHAnsi"/>
                <w:b/>
                <w:bCs/>
                <w:color w:val="000000"/>
                <w:sz w:val="20"/>
                <w:szCs w:val="20"/>
              </w:rPr>
              <w:t xml:space="preserve">and water bottles </w:t>
            </w:r>
            <w:r w:rsidRPr="000658A3">
              <w:rPr>
                <w:rFonts w:ascii="Ubuntu" w:hAnsi="Ubuntu" w:cstheme="minorHAnsi"/>
                <w:b/>
                <w:bCs/>
                <w:color w:val="000000"/>
                <w:sz w:val="20"/>
                <w:szCs w:val="20"/>
              </w:rPr>
              <w:t>and/or pick-up only.</w:t>
            </w:r>
            <w:r w:rsidRPr="000658A3">
              <w:rPr>
                <w:rFonts w:ascii="Ubuntu" w:hAnsi="Ubuntu" w:cstheme="minorHAnsi"/>
                <w:color w:val="000000"/>
                <w:sz w:val="20"/>
                <w:szCs w:val="20"/>
              </w:rPr>
              <w:t xml:space="preserve">  Stagger </w:t>
            </w:r>
            <w:r w:rsidR="00C90211" w:rsidRPr="000658A3">
              <w:rPr>
                <w:rFonts w:ascii="Ubuntu" w:hAnsi="Ubuntu" w:cstheme="minorHAnsi"/>
                <w:color w:val="000000"/>
                <w:sz w:val="20"/>
                <w:szCs w:val="20"/>
              </w:rPr>
              <w:t>mealtimes</w:t>
            </w:r>
            <w:r w:rsidRPr="000658A3">
              <w:rPr>
                <w:rFonts w:ascii="Ubuntu" w:hAnsi="Ubuntu" w:cstheme="minorHAnsi"/>
                <w:color w:val="000000"/>
                <w:sz w:val="20"/>
                <w:szCs w:val="20"/>
              </w:rPr>
              <w:t xml:space="preserve"> and cohort groups.</w:t>
            </w:r>
          </w:p>
        </w:tc>
      </w:tr>
      <w:tr w:rsidR="00616CB8" w:rsidRPr="000658A3" w14:paraId="77878C38" w14:textId="77777777" w:rsidTr="00C31AE3">
        <w:trPr>
          <w:trHeight w:val="1537"/>
        </w:trPr>
        <w:tc>
          <w:tcPr>
            <w:tcW w:w="1980" w:type="dxa"/>
            <w:tcBorders>
              <w:top w:val="nil"/>
              <w:left w:val="single" w:sz="4" w:space="0" w:color="auto"/>
              <w:bottom w:val="single" w:sz="4" w:space="0" w:color="auto"/>
              <w:right w:val="single" w:sz="4" w:space="0" w:color="auto"/>
            </w:tcBorders>
            <w:shd w:val="clear" w:color="000000" w:fill="F2F2F2"/>
            <w:hideMark/>
          </w:tcPr>
          <w:p w14:paraId="38A27CD7" w14:textId="60A957DC"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Non-Sport Gatherings (during Competitions)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0D6B48C6" w14:textId="5FF8DA36"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 xml:space="preserve">Follow size restrictions, venue options and risk mitigation guidance per above. </w:t>
            </w:r>
            <w:r w:rsidRPr="000658A3">
              <w:rPr>
                <w:rFonts w:ascii="Ubuntu" w:hAnsi="Ubuntu" w:cstheme="minorHAnsi"/>
                <w:sz w:val="20"/>
                <w:szCs w:val="20"/>
              </w:rPr>
              <w:br/>
            </w:r>
          </w:p>
        </w:tc>
        <w:tc>
          <w:tcPr>
            <w:tcW w:w="4860" w:type="dxa"/>
            <w:tcBorders>
              <w:top w:val="nil"/>
              <w:left w:val="single" w:sz="4" w:space="0" w:color="auto"/>
              <w:bottom w:val="single" w:sz="4" w:space="0" w:color="auto"/>
              <w:right w:val="single" w:sz="4" w:space="0" w:color="auto"/>
            </w:tcBorders>
            <w:shd w:val="clear" w:color="000000" w:fill="FFF2CC"/>
            <w:hideMark/>
          </w:tcPr>
          <w:p w14:paraId="5C004F5B" w14:textId="77777777"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Follow size restrictions, venue options and risk mitigation guidance per above.</w:t>
            </w:r>
            <w:r w:rsidRPr="000658A3">
              <w:rPr>
                <w:rFonts w:ascii="Ubuntu" w:hAnsi="Ubuntu" w:cstheme="minorHAnsi"/>
                <w:sz w:val="20"/>
                <w:szCs w:val="20"/>
              </w:rPr>
              <w:br/>
              <w:t xml:space="preserve">Minimize large social gatherings (e.g., community dances, athlete festivals), where possible. </w:t>
            </w:r>
          </w:p>
          <w:p w14:paraId="1A279641" w14:textId="5A26FB1F" w:rsidR="00B62D2E" w:rsidRPr="000658A3" w:rsidRDefault="00B62D2E" w:rsidP="005949E9">
            <w:pPr>
              <w:spacing w:before="240" w:after="120"/>
              <w:rPr>
                <w:rFonts w:ascii="Ubuntu" w:hAnsi="Ubuntu" w:cstheme="minorHAnsi"/>
                <w:sz w:val="20"/>
                <w:szCs w:val="20"/>
              </w:rPr>
            </w:pPr>
          </w:p>
        </w:tc>
        <w:tc>
          <w:tcPr>
            <w:tcW w:w="4950" w:type="dxa"/>
            <w:tcBorders>
              <w:top w:val="nil"/>
              <w:left w:val="nil"/>
              <w:bottom w:val="single" w:sz="4" w:space="0" w:color="auto"/>
              <w:right w:val="single" w:sz="4" w:space="0" w:color="auto"/>
            </w:tcBorders>
            <w:shd w:val="clear" w:color="auto" w:fill="FBE4D5" w:themeFill="accent2" w:themeFillTint="33"/>
          </w:tcPr>
          <w:p w14:paraId="7BBC07E3" w14:textId="6B272AC4" w:rsidR="00B62D2E" w:rsidRPr="000658A3" w:rsidRDefault="00B62D2E" w:rsidP="005949E9">
            <w:pPr>
              <w:spacing w:before="240" w:after="120"/>
              <w:rPr>
                <w:rFonts w:ascii="Ubuntu" w:hAnsi="Ubuntu" w:cstheme="minorHAnsi"/>
                <w:sz w:val="20"/>
                <w:szCs w:val="20"/>
              </w:rPr>
            </w:pPr>
            <w:r w:rsidRPr="000658A3">
              <w:rPr>
                <w:rFonts w:ascii="Ubuntu" w:hAnsi="Ubuntu" w:cstheme="minorHAnsi"/>
                <w:sz w:val="20"/>
                <w:szCs w:val="20"/>
              </w:rPr>
              <w:t xml:space="preserve">Limit additional non-sport gatherings occurring during competitions.  </w:t>
            </w:r>
            <w:r w:rsidRPr="000658A3">
              <w:rPr>
                <w:rFonts w:ascii="Ubuntu" w:hAnsi="Ubuntu" w:cstheme="minorHAnsi"/>
                <w:sz w:val="20"/>
                <w:szCs w:val="20"/>
              </w:rPr>
              <w:br/>
              <w:t>No large social gatherings (e.g., community dances, athlete festivals)</w:t>
            </w:r>
            <w:r w:rsidRPr="000658A3">
              <w:rPr>
                <w:rFonts w:ascii="Ubuntu" w:hAnsi="Ubuntu" w:cstheme="minorHAnsi"/>
                <w:sz w:val="20"/>
                <w:szCs w:val="20"/>
              </w:rPr>
              <w:br/>
              <w:t xml:space="preserve">If held, follow size restrictions, venue options and risk mitigation guidance per above. </w:t>
            </w:r>
          </w:p>
        </w:tc>
      </w:tr>
      <w:tr w:rsidR="00616CB8" w:rsidRPr="000658A3" w14:paraId="2C24AC31" w14:textId="77777777" w:rsidTr="00C31AE3">
        <w:trPr>
          <w:trHeight w:val="970"/>
        </w:trPr>
        <w:tc>
          <w:tcPr>
            <w:tcW w:w="1980" w:type="dxa"/>
            <w:tcBorders>
              <w:top w:val="nil"/>
              <w:left w:val="single" w:sz="4" w:space="0" w:color="auto"/>
              <w:bottom w:val="single" w:sz="4" w:space="0" w:color="auto"/>
              <w:right w:val="single" w:sz="4" w:space="0" w:color="auto"/>
            </w:tcBorders>
            <w:shd w:val="clear" w:color="000000" w:fill="F2F2F2"/>
            <w:hideMark/>
          </w:tcPr>
          <w:p w14:paraId="261B2AD2"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Ceremonies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39E4681C" w14:textId="68D8269A"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Follow size restrictions, venue options and risk mitigation guidance per above. </w:t>
            </w:r>
          </w:p>
        </w:tc>
        <w:tc>
          <w:tcPr>
            <w:tcW w:w="4860" w:type="dxa"/>
            <w:tcBorders>
              <w:top w:val="nil"/>
              <w:left w:val="single" w:sz="4" w:space="0" w:color="auto"/>
              <w:bottom w:val="single" w:sz="4" w:space="0" w:color="auto"/>
              <w:right w:val="single" w:sz="4" w:space="0" w:color="auto"/>
            </w:tcBorders>
            <w:shd w:val="clear" w:color="000000" w:fill="FFF2CC"/>
            <w:hideMark/>
          </w:tcPr>
          <w:p w14:paraId="614D0F82"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Follow size restrictions, venue options and risk mitigation guidance per above.  </w:t>
            </w:r>
          </w:p>
          <w:p w14:paraId="5894825F" w14:textId="09553E0F"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For award ceremonies, </w:t>
            </w:r>
            <w:r w:rsidR="005D75CB" w:rsidRPr="000658A3">
              <w:rPr>
                <w:rFonts w:ascii="Ubuntu" w:hAnsi="Ubuntu" w:cstheme="minorHAnsi"/>
                <w:color w:val="000000"/>
                <w:sz w:val="20"/>
                <w:szCs w:val="20"/>
              </w:rPr>
              <w:t xml:space="preserve">strongly recommend outdoors. </w:t>
            </w:r>
          </w:p>
        </w:tc>
        <w:tc>
          <w:tcPr>
            <w:tcW w:w="4950" w:type="dxa"/>
            <w:tcBorders>
              <w:top w:val="nil"/>
              <w:left w:val="nil"/>
              <w:bottom w:val="single" w:sz="4" w:space="0" w:color="auto"/>
              <w:right w:val="single" w:sz="4" w:space="0" w:color="auto"/>
            </w:tcBorders>
            <w:shd w:val="clear" w:color="auto" w:fill="FBE4D5" w:themeFill="accent2" w:themeFillTint="33"/>
          </w:tcPr>
          <w:p w14:paraId="786DA33B"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No in-person opening/closing ceremonies.</w:t>
            </w:r>
          </w:p>
          <w:p w14:paraId="545A6D6C" w14:textId="414B0222"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For award ceremonies, maintain size limits, masking, sanitization, and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requirements outlined </w:t>
            </w:r>
            <w:r w:rsidRPr="000658A3">
              <w:rPr>
                <w:rFonts w:ascii="Ubuntu" w:hAnsi="Ubuntu" w:cstheme="minorHAnsi"/>
                <w:color w:val="000000"/>
                <w:sz w:val="20"/>
                <w:szCs w:val="20"/>
              </w:rPr>
              <w:lastRenderedPageBreak/>
              <w:t xml:space="preserve">above.  Find alternatives to placing medals around the </w:t>
            </w:r>
            <w:r w:rsidR="00C90211" w:rsidRPr="000658A3">
              <w:rPr>
                <w:rFonts w:ascii="Ubuntu" w:hAnsi="Ubuntu" w:cstheme="minorHAnsi"/>
                <w:color w:val="000000"/>
                <w:sz w:val="20"/>
                <w:szCs w:val="20"/>
              </w:rPr>
              <w:t>athlete</w:t>
            </w:r>
            <w:r w:rsidR="00E2161C">
              <w:rPr>
                <w:rFonts w:ascii="Ubuntu" w:hAnsi="Ubuntu" w:cstheme="minorHAnsi"/>
                <w:color w:val="000000"/>
                <w:sz w:val="20"/>
                <w:szCs w:val="20"/>
              </w:rPr>
              <w:t>s’</w:t>
            </w:r>
            <w:r w:rsidRPr="000658A3">
              <w:rPr>
                <w:rFonts w:ascii="Ubuntu" w:hAnsi="Ubuntu" w:cstheme="minorHAnsi"/>
                <w:color w:val="000000"/>
                <w:sz w:val="20"/>
                <w:szCs w:val="20"/>
              </w:rPr>
              <w:t xml:space="preserve"> necks to maintain distancing. </w:t>
            </w:r>
          </w:p>
        </w:tc>
      </w:tr>
      <w:tr w:rsidR="00616CB8" w:rsidRPr="000658A3" w14:paraId="4C261CD6" w14:textId="77777777" w:rsidTr="00C31AE3">
        <w:trPr>
          <w:trHeight w:val="1188"/>
        </w:trPr>
        <w:tc>
          <w:tcPr>
            <w:tcW w:w="1980" w:type="dxa"/>
            <w:tcBorders>
              <w:top w:val="single" w:sz="4" w:space="0" w:color="auto"/>
              <w:left w:val="single" w:sz="4" w:space="0" w:color="auto"/>
              <w:bottom w:val="single" w:sz="4" w:space="0" w:color="auto"/>
              <w:right w:val="single" w:sz="4" w:space="0" w:color="auto"/>
            </w:tcBorders>
            <w:shd w:val="clear" w:color="000000" w:fill="F2F2F2"/>
            <w:hideMark/>
          </w:tcPr>
          <w:p w14:paraId="15EE931E"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lastRenderedPageBreak/>
              <w:t>Healthy Athletes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21A930DB" w14:textId="7D5EC6D0"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Follow size restrictions, venue options and risk mitigation guidance per above. </w:t>
            </w:r>
            <w:r w:rsidRPr="000658A3">
              <w:rPr>
                <w:rFonts w:ascii="Ubuntu" w:hAnsi="Ubuntu" w:cstheme="minorHAnsi"/>
                <w:color w:val="000000"/>
                <w:sz w:val="20"/>
                <w:szCs w:val="20"/>
              </w:rPr>
              <w:br/>
              <w:t>See additional HA guidance for discipline-specific precautions</w:t>
            </w:r>
            <w:r w:rsidR="00E2161C">
              <w:rPr>
                <w:rFonts w:ascii="Ubuntu" w:hAnsi="Ubuntu" w:cstheme="minorHAnsi"/>
                <w:color w:val="000000"/>
                <w:sz w:val="20"/>
                <w:szCs w:val="20"/>
              </w:rPr>
              <w:t>.</w:t>
            </w:r>
          </w:p>
        </w:tc>
        <w:tc>
          <w:tcPr>
            <w:tcW w:w="4860" w:type="dxa"/>
            <w:tcBorders>
              <w:top w:val="single" w:sz="4" w:space="0" w:color="auto"/>
              <w:left w:val="single" w:sz="4" w:space="0" w:color="auto"/>
              <w:bottom w:val="single" w:sz="4" w:space="0" w:color="auto"/>
              <w:right w:val="single" w:sz="4" w:space="0" w:color="auto"/>
            </w:tcBorders>
            <w:shd w:val="clear" w:color="000000" w:fill="FFF2CC"/>
            <w:hideMark/>
          </w:tcPr>
          <w:p w14:paraId="086A8959" w14:textId="24BDD6E5"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Follow size restrictions, venue options and risk mitigation guidance per above. </w:t>
            </w:r>
            <w:r w:rsidRPr="000658A3">
              <w:rPr>
                <w:rFonts w:ascii="Ubuntu" w:hAnsi="Ubuntu" w:cstheme="minorHAnsi"/>
                <w:color w:val="000000"/>
                <w:sz w:val="20"/>
                <w:szCs w:val="20"/>
              </w:rPr>
              <w:br/>
              <w:t>See additional HA guidance for discipline-specific precautions</w:t>
            </w:r>
            <w:r w:rsidR="00A26AF6">
              <w:rPr>
                <w:rFonts w:ascii="Ubuntu" w:hAnsi="Ubuntu" w:cstheme="minorHAnsi"/>
                <w:color w:val="000000"/>
                <w:sz w:val="20"/>
                <w:szCs w:val="20"/>
              </w:rPr>
              <w:t>.</w:t>
            </w:r>
          </w:p>
        </w:tc>
        <w:tc>
          <w:tcPr>
            <w:tcW w:w="4950" w:type="dxa"/>
            <w:tcBorders>
              <w:top w:val="single" w:sz="4" w:space="0" w:color="auto"/>
              <w:left w:val="nil"/>
              <w:bottom w:val="single" w:sz="4" w:space="0" w:color="auto"/>
              <w:right w:val="single" w:sz="4" w:space="0" w:color="auto"/>
            </w:tcBorders>
            <w:shd w:val="clear" w:color="auto" w:fill="FBE4D5" w:themeFill="accent2" w:themeFillTint="33"/>
          </w:tcPr>
          <w:p w14:paraId="7A23D818" w14:textId="6B423668" w:rsidR="005D75CB" w:rsidRPr="000658A3" w:rsidRDefault="005D75CB"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Follow size restrictions, venue options and risk mitigation guidance per above. </w:t>
            </w:r>
            <w:r w:rsidRPr="000658A3">
              <w:rPr>
                <w:rFonts w:ascii="Ubuntu" w:hAnsi="Ubuntu" w:cstheme="minorHAnsi"/>
                <w:color w:val="000000"/>
                <w:sz w:val="20"/>
                <w:szCs w:val="20"/>
              </w:rPr>
              <w:br/>
              <w:t>See additional HA guidance for discipline-specific precautions</w:t>
            </w:r>
            <w:r w:rsidR="00A26AF6">
              <w:rPr>
                <w:rFonts w:ascii="Ubuntu" w:hAnsi="Ubuntu" w:cstheme="minorHAnsi"/>
                <w:color w:val="000000"/>
                <w:sz w:val="20"/>
                <w:szCs w:val="20"/>
              </w:rPr>
              <w:t>.</w:t>
            </w:r>
          </w:p>
        </w:tc>
      </w:tr>
      <w:tr w:rsidR="00616CB8" w:rsidRPr="000658A3" w14:paraId="05C4CC5B" w14:textId="77777777" w:rsidTr="00C31AE3">
        <w:trPr>
          <w:trHeight w:val="1028"/>
        </w:trPr>
        <w:tc>
          <w:tcPr>
            <w:tcW w:w="1980" w:type="dxa"/>
            <w:tcBorders>
              <w:top w:val="single" w:sz="4" w:space="0" w:color="auto"/>
              <w:left w:val="single" w:sz="4" w:space="0" w:color="auto"/>
              <w:bottom w:val="single" w:sz="4" w:space="0" w:color="auto"/>
              <w:right w:val="single" w:sz="4" w:space="0" w:color="auto"/>
            </w:tcBorders>
            <w:shd w:val="clear" w:color="000000" w:fill="F2F2F2"/>
          </w:tcPr>
          <w:p w14:paraId="7836607E" w14:textId="727E1FA7" w:rsidR="00D11624" w:rsidRPr="000658A3" w:rsidRDefault="00D11624"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Young Athletes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3843B630" w14:textId="344C3D89" w:rsidR="00D11624" w:rsidRPr="000658A3" w:rsidRDefault="00D11624"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Children should wear masks during YA activities. Unvaccinated coaches and volunteers should also wear masks.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and outdoor activities are highly encouraged. </w:t>
            </w:r>
          </w:p>
          <w:p w14:paraId="5920C6C5" w14:textId="5A25F617" w:rsidR="00D11624" w:rsidRPr="000658A3" w:rsidRDefault="00D11624" w:rsidP="005949E9">
            <w:pPr>
              <w:spacing w:before="240" w:after="120"/>
              <w:rPr>
                <w:rFonts w:ascii="Ubuntu" w:hAnsi="Ubuntu"/>
                <w:sz w:val="20"/>
                <w:szCs w:val="20"/>
              </w:rPr>
            </w:pPr>
            <w:r w:rsidRPr="000658A3">
              <w:rPr>
                <w:rFonts w:ascii="Ubuntu" w:hAnsi="Ubuntu" w:cstheme="minorHAnsi"/>
                <w:color w:val="000000"/>
                <w:sz w:val="20"/>
                <w:szCs w:val="20"/>
              </w:rPr>
              <w:t>Additional guidance for implementing YA activities in the Return to Activities protocol for young children</w:t>
            </w:r>
            <w:r w:rsidR="00E2161C">
              <w:rPr>
                <w:rFonts w:ascii="Ubuntu" w:hAnsi="Ubuntu" w:cstheme="minorHAnsi"/>
                <w:color w:val="000000"/>
                <w:sz w:val="20"/>
                <w:szCs w:val="20"/>
              </w:rPr>
              <w:t>.</w:t>
            </w:r>
          </w:p>
        </w:tc>
        <w:tc>
          <w:tcPr>
            <w:tcW w:w="4860" w:type="dxa"/>
            <w:tcBorders>
              <w:top w:val="single" w:sz="4" w:space="0" w:color="auto"/>
              <w:left w:val="single" w:sz="4" w:space="0" w:color="auto"/>
              <w:bottom w:val="single" w:sz="4" w:space="0" w:color="auto"/>
              <w:right w:val="single" w:sz="4" w:space="0" w:color="auto"/>
            </w:tcBorders>
            <w:shd w:val="clear" w:color="000000" w:fill="FFF2CC"/>
          </w:tcPr>
          <w:p w14:paraId="5CC1D704" w14:textId="6BE1892F" w:rsidR="00D11624" w:rsidRPr="000658A3" w:rsidRDefault="00D11624"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Children should wear masks during YA activities. </w:t>
            </w:r>
            <w:r w:rsidR="004B6A02" w:rsidRPr="000658A3">
              <w:rPr>
                <w:rFonts w:ascii="Ubuntu" w:hAnsi="Ubuntu" w:cstheme="minorHAnsi"/>
                <w:color w:val="000000"/>
                <w:sz w:val="20"/>
                <w:szCs w:val="20"/>
              </w:rPr>
              <w:t>All</w:t>
            </w:r>
            <w:r w:rsidRPr="000658A3">
              <w:rPr>
                <w:rFonts w:ascii="Ubuntu" w:hAnsi="Ubuntu" w:cstheme="minorHAnsi"/>
                <w:color w:val="000000"/>
                <w:sz w:val="20"/>
                <w:szCs w:val="20"/>
              </w:rPr>
              <w:t xml:space="preserve"> coaches and volunteers should also wear masks.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and outdoor activities are highly encouraged. </w:t>
            </w:r>
          </w:p>
          <w:p w14:paraId="59765D4A" w14:textId="21E9C6B7" w:rsidR="00D11624" w:rsidRPr="000658A3" w:rsidRDefault="00D11624" w:rsidP="005949E9">
            <w:pPr>
              <w:spacing w:before="240" w:after="120"/>
              <w:rPr>
                <w:rFonts w:ascii="Ubuntu" w:hAnsi="Ubuntu"/>
                <w:sz w:val="20"/>
                <w:szCs w:val="20"/>
              </w:rPr>
            </w:pPr>
            <w:r w:rsidRPr="000658A3">
              <w:rPr>
                <w:rFonts w:ascii="Ubuntu" w:hAnsi="Ubuntu" w:cstheme="minorHAnsi"/>
                <w:color w:val="000000"/>
                <w:sz w:val="20"/>
                <w:szCs w:val="20"/>
              </w:rPr>
              <w:t>Additional guidance for implementing YA activities in the Return to Activities protocol for young children</w:t>
            </w:r>
            <w:r w:rsidR="00A26AF6">
              <w:rPr>
                <w:rFonts w:ascii="Ubuntu" w:hAnsi="Ubuntu" w:cstheme="minorHAnsi"/>
                <w:color w:val="000000"/>
                <w:sz w:val="20"/>
                <w:szCs w:val="20"/>
              </w:rPr>
              <w:t>.</w:t>
            </w:r>
          </w:p>
        </w:tc>
        <w:tc>
          <w:tcPr>
            <w:tcW w:w="4950" w:type="dxa"/>
            <w:tcBorders>
              <w:top w:val="single" w:sz="4" w:space="0" w:color="auto"/>
              <w:left w:val="nil"/>
              <w:bottom w:val="single" w:sz="4" w:space="0" w:color="auto"/>
              <w:right w:val="single" w:sz="4" w:space="0" w:color="auto"/>
            </w:tcBorders>
            <w:shd w:val="clear" w:color="auto" w:fill="FBE4D5" w:themeFill="accent2" w:themeFillTint="33"/>
          </w:tcPr>
          <w:p w14:paraId="1AC4EBA4" w14:textId="1BA0CE58" w:rsidR="00D11624" w:rsidRPr="000658A3" w:rsidRDefault="00D11624"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 xml:space="preserve">Children should wear masks during YA activities. </w:t>
            </w:r>
            <w:r w:rsidR="00B96CD6" w:rsidRPr="000658A3">
              <w:rPr>
                <w:rFonts w:ascii="Ubuntu" w:hAnsi="Ubuntu" w:cstheme="minorHAnsi"/>
                <w:color w:val="000000"/>
                <w:sz w:val="20"/>
                <w:szCs w:val="20"/>
              </w:rPr>
              <w:t xml:space="preserve">All </w:t>
            </w:r>
            <w:r w:rsidRPr="000658A3">
              <w:rPr>
                <w:rFonts w:ascii="Ubuntu" w:hAnsi="Ubuntu" w:cstheme="minorHAnsi"/>
                <w:color w:val="000000"/>
                <w:sz w:val="20"/>
                <w:szCs w:val="20"/>
              </w:rPr>
              <w:t xml:space="preserve">coaches and volunteers should also wear masks. </w:t>
            </w:r>
            <w:r w:rsidR="00D35A37" w:rsidRPr="000658A3">
              <w:rPr>
                <w:rFonts w:ascii="Ubuntu" w:hAnsi="Ubuntu" w:cstheme="minorHAnsi"/>
                <w:color w:val="000000"/>
                <w:sz w:val="20"/>
                <w:szCs w:val="20"/>
              </w:rPr>
              <w:t>Distancing</w:t>
            </w:r>
            <w:r w:rsidRPr="000658A3">
              <w:rPr>
                <w:rFonts w:ascii="Ubuntu" w:hAnsi="Ubuntu" w:cstheme="minorHAnsi"/>
                <w:color w:val="000000"/>
                <w:sz w:val="20"/>
                <w:szCs w:val="20"/>
              </w:rPr>
              <w:t xml:space="preserve"> and outdoor activities are </w:t>
            </w:r>
            <w:r w:rsidR="00B96CD6" w:rsidRPr="000658A3">
              <w:rPr>
                <w:rFonts w:ascii="Ubuntu" w:hAnsi="Ubuntu" w:cstheme="minorHAnsi"/>
                <w:color w:val="000000"/>
                <w:sz w:val="20"/>
                <w:szCs w:val="20"/>
              </w:rPr>
              <w:t>Required.</w:t>
            </w:r>
          </w:p>
          <w:p w14:paraId="2CE5C50A" w14:textId="207924D0" w:rsidR="00D11624" w:rsidRPr="000658A3" w:rsidRDefault="00D11624" w:rsidP="005949E9">
            <w:pPr>
              <w:spacing w:before="240" w:after="120"/>
              <w:rPr>
                <w:rFonts w:ascii="Ubuntu" w:hAnsi="Ubuntu"/>
                <w:sz w:val="20"/>
                <w:szCs w:val="20"/>
              </w:rPr>
            </w:pPr>
            <w:r w:rsidRPr="000658A3">
              <w:rPr>
                <w:rFonts w:ascii="Ubuntu" w:hAnsi="Ubuntu" w:cstheme="minorHAnsi"/>
                <w:color w:val="000000"/>
                <w:sz w:val="20"/>
                <w:szCs w:val="20"/>
              </w:rPr>
              <w:t>Additional guidance for implementing YA activities in the Return to Activities protocol for young children</w:t>
            </w:r>
            <w:r w:rsidR="00A26AF6">
              <w:rPr>
                <w:rFonts w:ascii="Ubuntu" w:hAnsi="Ubuntu" w:cstheme="minorHAnsi"/>
                <w:color w:val="000000"/>
                <w:sz w:val="20"/>
                <w:szCs w:val="20"/>
              </w:rPr>
              <w:t>.</w:t>
            </w:r>
          </w:p>
        </w:tc>
      </w:tr>
      <w:tr w:rsidR="00616CB8" w:rsidRPr="000658A3" w14:paraId="00BA9634" w14:textId="77777777" w:rsidTr="00C31AE3">
        <w:trPr>
          <w:trHeight w:val="1500"/>
        </w:trPr>
        <w:tc>
          <w:tcPr>
            <w:tcW w:w="1980" w:type="dxa"/>
            <w:tcBorders>
              <w:top w:val="single" w:sz="4" w:space="0" w:color="auto"/>
              <w:left w:val="single" w:sz="4" w:space="0" w:color="auto"/>
              <w:bottom w:val="single" w:sz="4" w:space="0" w:color="auto"/>
              <w:right w:val="single" w:sz="4" w:space="0" w:color="auto"/>
            </w:tcBorders>
            <w:shd w:val="clear" w:color="000000" w:fill="F2F2F2"/>
          </w:tcPr>
          <w:p w14:paraId="53412D19" w14:textId="77777777"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t>School-based Activities</w:t>
            </w:r>
          </w:p>
          <w:p w14:paraId="351B192B" w14:textId="153329FD" w:rsidR="00B62D2E" w:rsidRPr="000658A3" w:rsidRDefault="00B62D2E" w:rsidP="005949E9">
            <w:pPr>
              <w:spacing w:before="240" w:after="120"/>
              <w:rPr>
                <w:rFonts w:ascii="Ubuntu" w:hAnsi="Ubuntu" w:cstheme="minorHAnsi"/>
                <w:color w:val="000000"/>
                <w:sz w:val="20"/>
                <w:szCs w:val="20"/>
              </w:rPr>
            </w:pP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644598CD" w14:textId="4F4CCF44" w:rsidR="00B62D2E" w:rsidRPr="000658A3" w:rsidRDefault="00B62D2E" w:rsidP="005949E9">
            <w:pPr>
              <w:spacing w:before="240" w:after="120"/>
              <w:rPr>
                <w:rFonts w:ascii="Ubuntu" w:hAnsi="Ubuntu"/>
                <w:sz w:val="20"/>
                <w:szCs w:val="20"/>
              </w:rPr>
            </w:pPr>
            <w:r w:rsidRPr="000658A3">
              <w:rPr>
                <w:rFonts w:ascii="Ubuntu" w:hAnsi="Ubuntu"/>
                <w:sz w:val="20"/>
                <w:szCs w:val="20"/>
              </w:rPr>
              <w:t>School-based activities led by schools are considered separate from this framework and should comply with guidance from schools/districts.</w:t>
            </w:r>
          </w:p>
        </w:tc>
        <w:tc>
          <w:tcPr>
            <w:tcW w:w="4860" w:type="dxa"/>
            <w:tcBorders>
              <w:top w:val="single" w:sz="4" w:space="0" w:color="auto"/>
              <w:left w:val="single" w:sz="4" w:space="0" w:color="auto"/>
              <w:bottom w:val="single" w:sz="4" w:space="0" w:color="auto"/>
              <w:right w:val="single" w:sz="4" w:space="0" w:color="auto"/>
            </w:tcBorders>
            <w:shd w:val="clear" w:color="000000" w:fill="FFF2CC"/>
          </w:tcPr>
          <w:p w14:paraId="2507AE31" w14:textId="2FEDE137" w:rsidR="00B62D2E" w:rsidRPr="000658A3" w:rsidRDefault="00B62D2E" w:rsidP="005949E9">
            <w:pPr>
              <w:spacing w:before="240" w:after="120"/>
              <w:rPr>
                <w:rFonts w:ascii="Ubuntu" w:hAnsi="Ubuntu" w:cstheme="minorHAnsi"/>
                <w:color w:val="000000"/>
                <w:sz w:val="20"/>
                <w:szCs w:val="20"/>
              </w:rPr>
            </w:pPr>
            <w:r w:rsidRPr="000658A3">
              <w:rPr>
                <w:rFonts w:ascii="Ubuntu" w:hAnsi="Ubuntu"/>
                <w:sz w:val="20"/>
                <w:szCs w:val="20"/>
              </w:rPr>
              <w:t>School-based activities led by schools are considered separate from this framework and should comply with guidance from schools/districts.</w:t>
            </w:r>
          </w:p>
        </w:tc>
        <w:tc>
          <w:tcPr>
            <w:tcW w:w="4950" w:type="dxa"/>
            <w:tcBorders>
              <w:top w:val="single" w:sz="4" w:space="0" w:color="auto"/>
              <w:left w:val="nil"/>
              <w:bottom w:val="single" w:sz="4" w:space="0" w:color="auto"/>
              <w:right w:val="single" w:sz="4" w:space="0" w:color="auto"/>
            </w:tcBorders>
            <w:shd w:val="clear" w:color="auto" w:fill="FBE4D5" w:themeFill="accent2" w:themeFillTint="33"/>
          </w:tcPr>
          <w:p w14:paraId="32B26432" w14:textId="310E85E3" w:rsidR="00B62D2E" w:rsidRPr="000658A3" w:rsidRDefault="00B62D2E" w:rsidP="005949E9">
            <w:pPr>
              <w:spacing w:before="240" w:after="120"/>
              <w:rPr>
                <w:rFonts w:ascii="Ubuntu" w:hAnsi="Ubuntu" w:cstheme="minorHAnsi"/>
                <w:color w:val="000000"/>
                <w:sz w:val="20"/>
                <w:szCs w:val="20"/>
              </w:rPr>
            </w:pPr>
            <w:r w:rsidRPr="000658A3">
              <w:rPr>
                <w:rFonts w:ascii="Ubuntu" w:hAnsi="Ubuntu"/>
                <w:sz w:val="20"/>
                <w:szCs w:val="20"/>
              </w:rPr>
              <w:t>School-based activities led by schools are considered separate from this framework and should comply with guidance from schools/districts.</w:t>
            </w:r>
          </w:p>
        </w:tc>
      </w:tr>
      <w:tr w:rsidR="00616CB8" w:rsidRPr="000658A3" w14:paraId="16408E71" w14:textId="77777777" w:rsidTr="00C31AE3">
        <w:trPr>
          <w:trHeight w:val="3388"/>
        </w:trPr>
        <w:tc>
          <w:tcPr>
            <w:tcW w:w="1980" w:type="dxa"/>
            <w:tcBorders>
              <w:top w:val="single" w:sz="4" w:space="0" w:color="auto"/>
              <w:left w:val="single" w:sz="4" w:space="0" w:color="auto"/>
              <w:bottom w:val="single" w:sz="4" w:space="0" w:color="auto"/>
              <w:right w:val="single" w:sz="4" w:space="0" w:color="auto"/>
            </w:tcBorders>
            <w:shd w:val="clear" w:color="000000" w:fill="F2F2F2"/>
          </w:tcPr>
          <w:p w14:paraId="213D605F" w14:textId="104F72F0" w:rsidR="00B62D2E" w:rsidRPr="000658A3" w:rsidRDefault="00B62D2E" w:rsidP="005949E9">
            <w:pPr>
              <w:spacing w:before="240" w:after="120"/>
              <w:rPr>
                <w:rFonts w:ascii="Ubuntu" w:hAnsi="Ubuntu" w:cstheme="minorHAnsi"/>
                <w:color w:val="000000"/>
                <w:sz w:val="20"/>
                <w:szCs w:val="20"/>
              </w:rPr>
            </w:pPr>
            <w:r w:rsidRPr="000658A3">
              <w:rPr>
                <w:rFonts w:ascii="Ubuntu" w:hAnsi="Ubuntu" w:cstheme="minorHAnsi"/>
                <w:color w:val="000000"/>
                <w:sz w:val="20"/>
                <w:szCs w:val="20"/>
              </w:rPr>
              <w:lastRenderedPageBreak/>
              <w:t>Fundraising Events</w:t>
            </w:r>
          </w:p>
        </w:tc>
        <w:tc>
          <w:tcPr>
            <w:tcW w:w="3780" w:type="dxa"/>
            <w:tcBorders>
              <w:top w:val="single" w:sz="4" w:space="0" w:color="auto"/>
              <w:left w:val="nil"/>
              <w:bottom w:val="single" w:sz="4" w:space="0" w:color="auto"/>
              <w:right w:val="single" w:sz="4" w:space="0" w:color="auto"/>
            </w:tcBorders>
            <w:shd w:val="clear" w:color="auto" w:fill="E2EFD9" w:themeFill="accent6" w:themeFillTint="33"/>
          </w:tcPr>
          <w:p w14:paraId="4D3587DA" w14:textId="77777777" w:rsidR="00B62D2E" w:rsidRPr="000658A3" w:rsidRDefault="00B62D2E" w:rsidP="005949E9">
            <w:pPr>
              <w:spacing w:before="240" w:after="120"/>
              <w:rPr>
                <w:rFonts w:ascii="Ubuntu" w:hAnsi="Ubuntu"/>
                <w:sz w:val="20"/>
                <w:szCs w:val="20"/>
              </w:rPr>
            </w:pPr>
            <w:r w:rsidRPr="000658A3">
              <w:rPr>
                <w:rFonts w:ascii="Ubuntu" w:hAnsi="Ubuntu"/>
                <w:sz w:val="20"/>
                <w:szCs w:val="20"/>
              </w:rPr>
              <w:t>Fundraising events are considered separate from this framework and should comply with any local regulations and local guidelines and in consultation with local legal counsel.</w:t>
            </w:r>
          </w:p>
          <w:p w14:paraId="75FF2A86" w14:textId="4512A9ED" w:rsidR="00B62D2E" w:rsidRPr="000658A3" w:rsidRDefault="00B62D2E" w:rsidP="005949E9">
            <w:pPr>
              <w:spacing w:before="240" w:after="120"/>
              <w:rPr>
                <w:rFonts w:ascii="Ubuntu" w:hAnsi="Ubuntu"/>
                <w:sz w:val="20"/>
                <w:szCs w:val="20"/>
              </w:rPr>
            </w:pPr>
            <w:r w:rsidRPr="000658A3">
              <w:rPr>
                <w:rFonts w:ascii="Ubuntu" w:hAnsi="Ubuntu"/>
                <w:sz w:val="20"/>
                <w:szCs w:val="20"/>
              </w:rPr>
              <w:t xml:space="preserve">There is a template for a General Waiver of Liability, Assumption of Risk, and Indemnity (US example) available for these events. </w:t>
            </w:r>
          </w:p>
        </w:tc>
        <w:tc>
          <w:tcPr>
            <w:tcW w:w="4860" w:type="dxa"/>
            <w:tcBorders>
              <w:top w:val="single" w:sz="4" w:space="0" w:color="auto"/>
              <w:left w:val="single" w:sz="4" w:space="0" w:color="auto"/>
              <w:bottom w:val="single" w:sz="4" w:space="0" w:color="auto"/>
              <w:right w:val="single" w:sz="4" w:space="0" w:color="auto"/>
            </w:tcBorders>
            <w:shd w:val="clear" w:color="000000" w:fill="FFF2CC"/>
          </w:tcPr>
          <w:p w14:paraId="5FB5A86F" w14:textId="699FD8C7" w:rsidR="00B62D2E" w:rsidRPr="000658A3" w:rsidRDefault="00B62D2E" w:rsidP="005949E9">
            <w:pPr>
              <w:spacing w:before="240" w:after="120"/>
              <w:rPr>
                <w:rFonts w:ascii="Ubuntu" w:hAnsi="Ubuntu"/>
                <w:sz w:val="20"/>
                <w:szCs w:val="20"/>
              </w:rPr>
            </w:pPr>
            <w:r w:rsidRPr="000658A3">
              <w:rPr>
                <w:rFonts w:ascii="Ubuntu" w:hAnsi="Ubuntu"/>
                <w:sz w:val="20"/>
                <w:szCs w:val="20"/>
              </w:rPr>
              <w:t>Fundraising events are considered separate from this framework and should comply with any local regulations and local guidelines and in consultation with local legal counsel</w:t>
            </w:r>
            <w:r w:rsidR="004B6A02" w:rsidRPr="000658A3">
              <w:rPr>
                <w:rFonts w:ascii="Ubuntu" w:hAnsi="Ubuntu"/>
                <w:sz w:val="20"/>
                <w:szCs w:val="20"/>
              </w:rPr>
              <w:t>.</w:t>
            </w:r>
          </w:p>
          <w:p w14:paraId="7D1E47B9" w14:textId="7FC98C2F" w:rsidR="00B62D2E" w:rsidRPr="000658A3" w:rsidRDefault="00B62D2E" w:rsidP="005949E9">
            <w:pPr>
              <w:spacing w:before="240" w:after="120"/>
              <w:rPr>
                <w:rFonts w:ascii="Ubuntu" w:hAnsi="Ubuntu"/>
                <w:sz w:val="20"/>
                <w:szCs w:val="20"/>
              </w:rPr>
            </w:pPr>
            <w:r w:rsidRPr="000658A3">
              <w:rPr>
                <w:rFonts w:ascii="Ubuntu" w:hAnsi="Ubuntu"/>
                <w:sz w:val="20"/>
                <w:szCs w:val="20"/>
              </w:rPr>
              <w:t>There is a template for a General Waiver of Liability, Assumption of Risk, and Indemnity (US example) available for these events.</w:t>
            </w:r>
          </w:p>
        </w:tc>
        <w:tc>
          <w:tcPr>
            <w:tcW w:w="4950" w:type="dxa"/>
            <w:tcBorders>
              <w:top w:val="single" w:sz="4" w:space="0" w:color="auto"/>
              <w:left w:val="nil"/>
              <w:bottom w:val="single" w:sz="4" w:space="0" w:color="auto"/>
              <w:right w:val="single" w:sz="4" w:space="0" w:color="auto"/>
            </w:tcBorders>
            <w:shd w:val="clear" w:color="auto" w:fill="FBE4D5" w:themeFill="accent2" w:themeFillTint="33"/>
          </w:tcPr>
          <w:p w14:paraId="5ED90219" w14:textId="0318CDE7" w:rsidR="00B62D2E" w:rsidRPr="000658A3" w:rsidRDefault="00B62D2E" w:rsidP="005949E9">
            <w:pPr>
              <w:spacing w:before="240" w:after="120"/>
              <w:rPr>
                <w:rFonts w:ascii="Ubuntu" w:hAnsi="Ubuntu"/>
                <w:sz w:val="20"/>
                <w:szCs w:val="20"/>
              </w:rPr>
            </w:pPr>
            <w:r w:rsidRPr="000658A3">
              <w:rPr>
                <w:rFonts w:ascii="Ubuntu" w:hAnsi="Ubuntu"/>
                <w:sz w:val="20"/>
                <w:szCs w:val="20"/>
              </w:rPr>
              <w:t xml:space="preserve">Fundraising events are considered separate from this framework and should comply with any local regulations and local guidelines with additional guidance for athlete leaders serving in an official capacity to complete the Code of Conduct and Risk Form and maintain masking and </w:t>
            </w:r>
            <w:r w:rsidR="00D35A37" w:rsidRPr="000658A3">
              <w:rPr>
                <w:rFonts w:ascii="Ubuntu" w:hAnsi="Ubuntu"/>
                <w:sz w:val="20"/>
                <w:szCs w:val="20"/>
              </w:rPr>
              <w:t>distancing</w:t>
            </w:r>
            <w:r w:rsidRPr="000658A3">
              <w:rPr>
                <w:rFonts w:ascii="Ubuntu" w:hAnsi="Ubuntu"/>
                <w:sz w:val="20"/>
                <w:szCs w:val="20"/>
              </w:rPr>
              <w:t xml:space="preserve"> protocols.</w:t>
            </w:r>
          </w:p>
          <w:p w14:paraId="0DB28FBA" w14:textId="46327264" w:rsidR="00B62D2E" w:rsidRPr="000658A3" w:rsidRDefault="00B62D2E" w:rsidP="005949E9">
            <w:pPr>
              <w:spacing w:before="240" w:after="120"/>
              <w:rPr>
                <w:rFonts w:ascii="Ubuntu" w:hAnsi="Ubuntu"/>
                <w:sz w:val="20"/>
                <w:szCs w:val="20"/>
              </w:rPr>
            </w:pPr>
            <w:r w:rsidRPr="000658A3">
              <w:rPr>
                <w:rFonts w:ascii="Ubuntu" w:hAnsi="Ubuntu"/>
                <w:sz w:val="20"/>
                <w:szCs w:val="20"/>
              </w:rPr>
              <w:t>There is a template for a General Waiver of Liability, Assumption of Risk, and Indemnity (US example) available for these events.</w:t>
            </w:r>
          </w:p>
        </w:tc>
      </w:tr>
    </w:tbl>
    <w:p w14:paraId="43D2BF3F" w14:textId="77777777" w:rsidR="009A1841" w:rsidRPr="000658A3" w:rsidRDefault="009A1841" w:rsidP="00AA5BAA">
      <w:pPr>
        <w:rPr>
          <w:rFonts w:ascii="Ubuntu" w:hAnsi="Ubuntu"/>
          <w:b/>
          <w:bCs/>
          <w:color w:val="C00000"/>
          <w:sz w:val="20"/>
          <w:szCs w:val="20"/>
        </w:rPr>
      </w:pPr>
    </w:p>
    <w:p w14:paraId="184E5A8A" w14:textId="77777777" w:rsidR="009A1841" w:rsidRPr="000658A3" w:rsidRDefault="0073033D" w:rsidP="00AA5BAA">
      <w:pPr>
        <w:rPr>
          <w:rFonts w:ascii="Ubuntu" w:hAnsi="Ubuntu"/>
          <w:b/>
          <w:bCs/>
          <w:color w:val="C00000"/>
          <w:sz w:val="20"/>
          <w:szCs w:val="20"/>
        </w:rPr>
      </w:pPr>
      <w:r w:rsidRPr="000658A3">
        <w:rPr>
          <w:rFonts w:ascii="Ubuntu" w:hAnsi="Ubuntu"/>
          <w:b/>
          <w:bCs/>
          <w:color w:val="C00000"/>
          <w:sz w:val="20"/>
          <w:szCs w:val="20"/>
        </w:rPr>
        <w:t xml:space="preserve">NOTE: </w:t>
      </w:r>
      <w:r w:rsidR="005D5E63" w:rsidRPr="000658A3">
        <w:rPr>
          <w:rFonts w:ascii="Ubuntu" w:hAnsi="Ubuntu"/>
          <w:b/>
          <w:bCs/>
          <w:color w:val="C00000"/>
          <w:sz w:val="20"/>
          <w:szCs w:val="20"/>
        </w:rPr>
        <w:t>In all levels, and under “Stay at Home</w:t>
      </w:r>
      <w:r w:rsidR="0007390B" w:rsidRPr="000658A3">
        <w:rPr>
          <w:rFonts w:ascii="Ubuntu" w:hAnsi="Ubuntu"/>
          <w:b/>
          <w:bCs/>
          <w:color w:val="C00000"/>
          <w:sz w:val="20"/>
          <w:szCs w:val="20"/>
        </w:rPr>
        <w:t>”</w:t>
      </w:r>
      <w:r w:rsidR="005D5E63" w:rsidRPr="000658A3">
        <w:rPr>
          <w:rFonts w:ascii="Ubuntu" w:hAnsi="Ubuntu"/>
          <w:b/>
          <w:bCs/>
          <w:color w:val="C00000"/>
          <w:sz w:val="20"/>
          <w:szCs w:val="20"/>
        </w:rPr>
        <w:t xml:space="preserve"> Orders,</w:t>
      </w:r>
      <w:r w:rsidR="0007390B" w:rsidRPr="000658A3">
        <w:rPr>
          <w:rFonts w:ascii="Ubuntu" w:hAnsi="Ubuntu"/>
          <w:b/>
          <w:bCs/>
          <w:color w:val="C00000"/>
          <w:sz w:val="20"/>
          <w:szCs w:val="20"/>
        </w:rPr>
        <w:t xml:space="preserve"> v</w:t>
      </w:r>
      <w:r w:rsidR="005D5E63" w:rsidRPr="000658A3">
        <w:rPr>
          <w:rFonts w:ascii="Ubuntu" w:hAnsi="Ubuntu"/>
          <w:b/>
          <w:bCs/>
          <w:color w:val="C00000"/>
          <w:sz w:val="20"/>
          <w:szCs w:val="20"/>
        </w:rPr>
        <w:t xml:space="preserve">irtual </w:t>
      </w:r>
      <w:r w:rsidR="0007390B" w:rsidRPr="000658A3">
        <w:rPr>
          <w:rFonts w:ascii="Ubuntu" w:hAnsi="Ubuntu"/>
          <w:b/>
          <w:bCs/>
          <w:color w:val="C00000"/>
          <w:sz w:val="20"/>
          <w:szCs w:val="20"/>
        </w:rPr>
        <w:t>a</w:t>
      </w:r>
      <w:r w:rsidR="005D5E63" w:rsidRPr="000658A3">
        <w:rPr>
          <w:rFonts w:ascii="Ubuntu" w:hAnsi="Ubuntu"/>
          <w:b/>
          <w:bCs/>
          <w:color w:val="C00000"/>
          <w:sz w:val="20"/>
          <w:szCs w:val="20"/>
        </w:rPr>
        <w:t>ctivities should be offered to those individuals who may be unable to attend in-person</w:t>
      </w:r>
      <w:r w:rsidR="005D75CB" w:rsidRPr="000658A3">
        <w:rPr>
          <w:rFonts w:ascii="Ubuntu" w:hAnsi="Ubuntu"/>
          <w:b/>
          <w:bCs/>
          <w:color w:val="C00000"/>
          <w:sz w:val="20"/>
          <w:szCs w:val="20"/>
        </w:rPr>
        <w:t>. For all participants who are unable to comply with this guidance, the individual’s circumstances should be assessed, and alternative accommodations should be offered</w:t>
      </w:r>
      <w:r w:rsidR="005D5E63" w:rsidRPr="000658A3">
        <w:rPr>
          <w:rFonts w:ascii="Ubuntu" w:hAnsi="Ubuntu"/>
          <w:b/>
          <w:bCs/>
          <w:color w:val="C00000"/>
          <w:sz w:val="20"/>
          <w:szCs w:val="20"/>
        </w:rPr>
        <w:t xml:space="preserve">. </w:t>
      </w:r>
    </w:p>
    <w:p w14:paraId="01A376B0" w14:textId="77777777" w:rsidR="009A1841" w:rsidRPr="000658A3" w:rsidRDefault="009A1841" w:rsidP="00AA5BAA">
      <w:pPr>
        <w:rPr>
          <w:rFonts w:ascii="Ubuntu" w:hAnsi="Ubuntu"/>
          <w:b/>
          <w:bCs/>
          <w:color w:val="C00000"/>
          <w:sz w:val="20"/>
          <w:szCs w:val="20"/>
        </w:rPr>
      </w:pPr>
    </w:p>
    <w:p w14:paraId="47BB73FD" w14:textId="77777777" w:rsidR="009A1841" w:rsidRPr="000658A3" w:rsidRDefault="009A1841" w:rsidP="00AA5BAA">
      <w:pPr>
        <w:rPr>
          <w:rFonts w:ascii="Ubuntu" w:hAnsi="Ubuntu"/>
          <w:b/>
          <w:bCs/>
          <w:color w:val="C00000"/>
          <w:sz w:val="20"/>
          <w:szCs w:val="20"/>
        </w:rPr>
      </w:pPr>
    </w:p>
    <w:p w14:paraId="00299E41" w14:textId="7D5D977C" w:rsidR="00987762" w:rsidRPr="000658A3" w:rsidRDefault="00987762" w:rsidP="00AA5BAA">
      <w:pPr>
        <w:rPr>
          <w:rFonts w:ascii="Ubuntu" w:hAnsi="Ubuntu"/>
          <w:sz w:val="20"/>
          <w:szCs w:val="20"/>
        </w:rPr>
      </w:pPr>
      <w:r w:rsidRPr="000658A3">
        <w:rPr>
          <w:rFonts w:ascii="Ubuntu" w:hAnsi="Ubuntu"/>
          <w:sz w:val="20"/>
          <w:szCs w:val="20"/>
        </w:rPr>
        <w:br w:type="page"/>
      </w:r>
    </w:p>
    <w:p w14:paraId="5F5EA08F" w14:textId="77777777" w:rsidR="005357DC" w:rsidRPr="000658A3" w:rsidRDefault="005357DC" w:rsidP="008A1DB7">
      <w:pPr>
        <w:rPr>
          <w:rFonts w:ascii="Ubuntu" w:hAnsi="Ubuntu"/>
        </w:rPr>
        <w:sectPr w:rsidR="005357DC" w:rsidRPr="000658A3" w:rsidSect="00257F7F">
          <w:headerReference w:type="default" r:id="rId22"/>
          <w:footerReference w:type="default" r:id="rId23"/>
          <w:pgSz w:w="15840" w:h="12240" w:orient="landscape"/>
          <w:pgMar w:top="1440" w:right="1440" w:bottom="1440" w:left="1440" w:header="274" w:footer="389" w:gutter="0"/>
          <w:cols w:space="720"/>
          <w:docGrid w:linePitch="360"/>
        </w:sectPr>
      </w:pPr>
    </w:p>
    <w:p w14:paraId="4C428649" w14:textId="3EE5B5F6" w:rsidR="005357DC" w:rsidRPr="000658A3" w:rsidRDefault="005357DC" w:rsidP="00932F7B">
      <w:pPr>
        <w:shd w:val="clear" w:color="auto" w:fill="FF0000"/>
        <w:spacing w:after="120"/>
        <w:outlineLvl w:val="1"/>
        <w:rPr>
          <w:rFonts w:ascii="Ubuntu" w:hAnsi="Ubuntu" w:cstheme="minorHAnsi"/>
          <w:b/>
          <w:color w:val="FFFFFF" w:themeColor="background1"/>
          <w:sz w:val="30"/>
          <w:szCs w:val="30"/>
        </w:rPr>
      </w:pPr>
      <w:r w:rsidRPr="000658A3">
        <w:rPr>
          <w:rFonts w:ascii="Ubuntu" w:hAnsi="Ubuntu" w:cstheme="minorHAnsi"/>
          <w:b/>
          <w:color w:val="FFFFFF" w:themeColor="background1"/>
          <w:sz w:val="30"/>
          <w:szCs w:val="30"/>
        </w:rPr>
        <w:lastRenderedPageBreak/>
        <w:t>Risk Assessment and Risk Mitigation: Functional Area Considerations</w:t>
      </w:r>
    </w:p>
    <w:p w14:paraId="2F266D6C" w14:textId="77777777" w:rsidR="005357DC" w:rsidRPr="000658A3" w:rsidRDefault="005357DC" w:rsidP="005357DC">
      <w:pPr>
        <w:autoSpaceDE w:val="0"/>
        <w:autoSpaceDN w:val="0"/>
        <w:adjustRightInd w:val="0"/>
        <w:rPr>
          <w:rFonts w:ascii="Ubuntu" w:hAnsi="Ubuntu" w:cstheme="minorHAnsi"/>
          <w:color w:val="000000"/>
          <w:sz w:val="20"/>
          <w:szCs w:val="20"/>
        </w:rPr>
      </w:pPr>
    </w:p>
    <w:p w14:paraId="741E7247" w14:textId="01B8BC32" w:rsidR="005357DC" w:rsidRPr="000658A3" w:rsidRDefault="005357DC" w:rsidP="009A1841">
      <w:pPr>
        <w:shd w:val="clear" w:color="auto" w:fill="FFFFFF"/>
        <w:spacing w:after="120"/>
        <w:rPr>
          <w:rFonts w:ascii="Ubuntu" w:hAnsi="Ubuntu" w:cstheme="minorHAnsi"/>
          <w:b/>
          <w:color w:val="000000"/>
          <w:sz w:val="20"/>
          <w:szCs w:val="20"/>
          <w:u w:val="single"/>
        </w:rPr>
      </w:pPr>
      <w:r w:rsidRPr="000658A3">
        <w:rPr>
          <w:rFonts w:ascii="Ubuntu" w:hAnsi="Ubuntu" w:cstheme="minorHAnsi"/>
          <w:b/>
          <w:color w:val="000000"/>
          <w:sz w:val="20"/>
          <w:szCs w:val="20"/>
          <w:u w:val="single"/>
        </w:rPr>
        <w:t>SPORT</w:t>
      </w:r>
    </w:p>
    <w:p w14:paraId="258BE9BC" w14:textId="63936263" w:rsidR="005357DC" w:rsidRPr="000658A3" w:rsidRDefault="005357DC" w:rsidP="009A1841">
      <w:pPr>
        <w:shd w:val="clear" w:color="auto" w:fill="FFFFFF"/>
        <w:spacing w:after="120"/>
        <w:rPr>
          <w:rFonts w:ascii="Ubuntu" w:hAnsi="Ubuntu" w:cstheme="minorHAnsi"/>
          <w:color w:val="000000"/>
          <w:sz w:val="20"/>
          <w:szCs w:val="20"/>
        </w:rPr>
      </w:pPr>
      <w:r w:rsidRPr="000658A3">
        <w:rPr>
          <w:rFonts w:ascii="Ubuntu" w:hAnsi="Ubuntu" w:cstheme="minorHAnsi"/>
          <w:color w:val="000000"/>
          <w:sz w:val="20"/>
          <w:szCs w:val="20"/>
        </w:rPr>
        <w:t>Each sport will present a varying level of risk as well and determination of what modifications are feasible should be considered by the Program. However, if precautions and mitigating criteria (</w:t>
      </w:r>
      <w:r w:rsidR="00C31AE3" w:rsidRPr="000658A3">
        <w:rPr>
          <w:rFonts w:ascii="Ubuntu" w:hAnsi="Ubuntu" w:cstheme="minorHAnsi"/>
          <w:color w:val="000000"/>
          <w:sz w:val="20"/>
          <w:szCs w:val="20"/>
        </w:rPr>
        <w:t>e.g.,</w:t>
      </w:r>
      <w:r w:rsidRPr="000658A3">
        <w:rPr>
          <w:rFonts w:ascii="Ubuntu" w:hAnsi="Ubuntu" w:cstheme="minorHAnsi"/>
          <w:color w:val="000000"/>
          <w:sz w:val="20"/>
          <w:szCs w:val="20"/>
        </w:rPr>
        <w:t xml:space="preserve"> PPE, physical distancing, no shared equipment and/or disinfection, staggered starts, etc.) can be implemented, then most sports may be offered in some capacity (</w:t>
      </w:r>
      <w:r w:rsidR="00C31AE3" w:rsidRPr="000658A3">
        <w:rPr>
          <w:rFonts w:ascii="Ubuntu" w:hAnsi="Ubuntu" w:cstheme="minorHAnsi"/>
          <w:color w:val="000000"/>
          <w:sz w:val="20"/>
          <w:szCs w:val="20"/>
        </w:rPr>
        <w:t>e.g.,</w:t>
      </w:r>
      <w:r w:rsidRPr="000658A3">
        <w:rPr>
          <w:rFonts w:ascii="Ubuntu" w:hAnsi="Ubuntu" w:cstheme="minorHAnsi"/>
          <w:color w:val="000000"/>
          <w:sz w:val="20"/>
          <w:szCs w:val="20"/>
        </w:rPr>
        <w:t xml:space="preserve"> individual skills or drills or small internal scrimmage) at all levels of return. Throughout the pandemics, many local, national and international sport associations have offered guidance on how to safely return to play within their sport with mitigation.  It is recommended that, in addition to the minimum precautions detailed within this document, Programs adhere to sport-specific precautions and mitigation in determining how to resume sport activities and guidance from sport authorities and associations. </w:t>
      </w:r>
    </w:p>
    <w:p w14:paraId="2AED6436" w14:textId="271868BD" w:rsidR="005357DC" w:rsidRPr="000658A3" w:rsidRDefault="005357DC" w:rsidP="009A1841">
      <w:pPr>
        <w:shd w:val="clear" w:color="auto" w:fill="FFFFFF"/>
        <w:spacing w:after="120"/>
        <w:rPr>
          <w:rFonts w:ascii="Ubuntu" w:hAnsi="Ubuntu" w:cstheme="minorHAnsi"/>
          <w:b/>
          <w:color w:val="000000"/>
          <w:sz w:val="20"/>
          <w:szCs w:val="20"/>
          <w:u w:val="single"/>
        </w:rPr>
      </w:pPr>
      <w:r w:rsidRPr="000658A3">
        <w:rPr>
          <w:rFonts w:ascii="Ubuntu" w:hAnsi="Ubuntu" w:cstheme="minorHAnsi"/>
          <w:b/>
          <w:color w:val="000000"/>
          <w:sz w:val="20"/>
          <w:szCs w:val="20"/>
          <w:u w:val="single"/>
        </w:rPr>
        <w:t>SCHOOLS</w:t>
      </w:r>
    </w:p>
    <w:p w14:paraId="1C987AA4" w14:textId="5F6FF625" w:rsidR="005357DC" w:rsidRPr="000658A3" w:rsidRDefault="005357DC" w:rsidP="009A1841">
      <w:pPr>
        <w:shd w:val="clear" w:color="auto" w:fill="FFFFFF"/>
        <w:spacing w:after="120"/>
        <w:rPr>
          <w:rFonts w:ascii="Ubuntu" w:hAnsi="Ubuntu" w:cstheme="minorHAnsi"/>
          <w:color w:val="000000"/>
          <w:sz w:val="20"/>
          <w:szCs w:val="20"/>
        </w:rPr>
      </w:pPr>
      <w:r w:rsidRPr="000658A3">
        <w:rPr>
          <w:rFonts w:ascii="Ubuntu" w:hAnsi="Ubuntu" w:cstheme="minorHAnsi"/>
          <w:color w:val="000000"/>
          <w:sz w:val="20"/>
          <w:szCs w:val="20"/>
        </w:rPr>
        <w:t xml:space="preserve">With regards to activities in schools, Programs should follow the school’s protocols and guidance in terms of when and how activities may resume. If school activities transition into Special Olympics community activities (e.g., the final competition/tournament is hosted by Special Olympics), then proper return to play protocol and necessary precautions for Special Olympics events, as outlined in this document, must be followed. </w:t>
      </w:r>
    </w:p>
    <w:p w14:paraId="20A5A8F1" w14:textId="77777777" w:rsidR="005357DC" w:rsidRPr="000658A3" w:rsidRDefault="005357DC" w:rsidP="009A1841">
      <w:pPr>
        <w:shd w:val="clear" w:color="auto" w:fill="FFFFFF"/>
        <w:spacing w:after="120"/>
        <w:rPr>
          <w:rFonts w:ascii="Ubuntu" w:hAnsi="Ubuntu" w:cstheme="minorHAnsi"/>
          <w:color w:val="000000"/>
          <w:sz w:val="20"/>
          <w:szCs w:val="20"/>
        </w:rPr>
      </w:pPr>
      <w:r w:rsidRPr="000658A3">
        <w:rPr>
          <w:rFonts w:ascii="Ubuntu" w:hAnsi="Ubuntu" w:cstheme="minorHAnsi"/>
          <w:color w:val="000000"/>
          <w:sz w:val="20"/>
          <w:szCs w:val="20"/>
        </w:rPr>
        <w:t>If the school or community partner’s guidelines are less stringent or in conflict with the guidelines of Special Olympics, the following guidance applies:</w:t>
      </w:r>
    </w:p>
    <w:p w14:paraId="0E4EE458" w14:textId="77777777" w:rsidR="005357DC" w:rsidRPr="000658A3" w:rsidRDefault="005357DC" w:rsidP="009A1841">
      <w:pPr>
        <w:pStyle w:val="ListParagraph"/>
        <w:numPr>
          <w:ilvl w:val="0"/>
          <w:numId w:val="23"/>
        </w:numPr>
        <w:shd w:val="clear" w:color="auto" w:fill="FFFFFF"/>
        <w:spacing w:after="12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The school/partner leaders/authorities should be informed of the Special Olympics guidelines for determining return to play.</w:t>
      </w:r>
    </w:p>
    <w:p w14:paraId="039ABFB1" w14:textId="77777777" w:rsidR="005357DC" w:rsidRPr="000658A3" w:rsidRDefault="005357DC" w:rsidP="009A1841">
      <w:pPr>
        <w:pStyle w:val="ListParagraph"/>
        <w:numPr>
          <w:ilvl w:val="0"/>
          <w:numId w:val="23"/>
        </w:numPr>
        <w:shd w:val="clear" w:color="auto" w:fill="FFFFFF"/>
        <w:spacing w:after="12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The possibility of high-risk conditions in populations within the movement is conveyed to leaders/authorities.</w:t>
      </w:r>
    </w:p>
    <w:p w14:paraId="62B893DC" w14:textId="77777777" w:rsidR="005357DC" w:rsidRPr="000658A3" w:rsidRDefault="005357DC" w:rsidP="009A1841">
      <w:pPr>
        <w:pStyle w:val="ListParagraph"/>
        <w:numPr>
          <w:ilvl w:val="0"/>
          <w:numId w:val="23"/>
        </w:numPr>
        <w:shd w:val="clear" w:color="auto" w:fill="FFFFFF"/>
        <w:spacing w:after="12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Decision-making and options are provided to students with and without ID to provide for equal treatment.</w:t>
      </w:r>
    </w:p>
    <w:p w14:paraId="5E0D3F5A" w14:textId="7FA34536" w:rsidR="005357DC" w:rsidRPr="000658A3" w:rsidRDefault="005357DC" w:rsidP="009A1841">
      <w:pPr>
        <w:pStyle w:val="ListParagraph"/>
        <w:numPr>
          <w:ilvl w:val="0"/>
          <w:numId w:val="23"/>
        </w:numPr>
        <w:shd w:val="clear" w:color="auto" w:fill="FFFFFF"/>
        <w:spacing w:after="12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Parents, guardians, or other caregivers of youth participants are provided with education on Special Olympics guidelines and relevant acknowledgements (</w:t>
      </w:r>
      <w:r w:rsidR="00C31AE3" w:rsidRPr="000658A3">
        <w:rPr>
          <w:rFonts w:ascii="Ubuntu" w:eastAsia="Times New Roman" w:hAnsi="Ubuntu" w:cstheme="minorHAnsi"/>
          <w:color w:val="000000"/>
          <w:sz w:val="20"/>
          <w:szCs w:val="20"/>
        </w:rPr>
        <w:t>e.g.,</w:t>
      </w:r>
      <w:r w:rsidRPr="000658A3">
        <w:rPr>
          <w:rFonts w:ascii="Ubuntu" w:eastAsia="Times New Roman" w:hAnsi="Ubuntu" w:cstheme="minorHAnsi"/>
          <w:color w:val="000000"/>
          <w:sz w:val="20"/>
          <w:szCs w:val="20"/>
        </w:rPr>
        <w:t xml:space="preserve"> video)</w:t>
      </w:r>
    </w:p>
    <w:p w14:paraId="3D445722" w14:textId="77777777" w:rsidR="005357DC" w:rsidRPr="000658A3" w:rsidRDefault="005357DC" w:rsidP="009A1841">
      <w:pPr>
        <w:pStyle w:val="ListParagraph"/>
        <w:numPr>
          <w:ilvl w:val="0"/>
          <w:numId w:val="23"/>
        </w:numPr>
        <w:shd w:val="clear" w:color="auto" w:fill="FFFFFF"/>
        <w:spacing w:after="120"/>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Youth participants involve in Special Olympics branded/sanctioned activities are given the option to opt out without penalty and are provided options for safe at home activities.</w:t>
      </w:r>
    </w:p>
    <w:p w14:paraId="0FBC4141" w14:textId="6542DF9A" w:rsidR="005357DC" w:rsidRPr="000658A3" w:rsidRDefault="005357DC" w:rsidP="009A1841">
      <w:pPr>
        <w:spacing w:after="120"/>
        <w:rPr>
          <w:rFonts w:ascii="Ubuntu" w:hAnsi="Ubuntu" w:cstheme="minorHAnsi"/>
          <w:b/>
          <w:color w:val="000000"/>
          <w:sz w:val="20"/>
          <w:szCs w:val="20"/>
          <w:u w:val="single"/>
        </w:rPr>
      </w:pPr>
      <w:r w:rsidRPr="000658A3">
        <w:rPr>
          <w:rFonts w:ascii="Ubuntu" w:hAnsi="Ubuntu" w:cstheme="minorHAnsi"/>
          <w:b/>
          <w:color w:val="000000"/>
          <w:sz w:val="20"/>
          <w:szCs w:val="20"/>
          <w:u w:val="single"/>
        </w:rPr>
        <w:t>HEALTHY ATHLETES</w:t>
      </w:r>
    </w:p>
    <w:p w14:paraId="4DDE7011" w14:textId="101C6314" w:rsidR="005357DC" w:rsidRPr="000658A3" w:rsidRDefault="005357DC" w:rsidP="009A1841">
      <w:pPr>
        <w:spacing w:after="120"/>
        <w:rPr>
          <w:rFonts w:ascii="Ubuntu" w:hAnsi="Ubuntu" w:cstheme="minorHAnsi"/>
          <w:color w:val="000000"/>
          <w:sz w:val="20"/>
          <w:szCs w:val="20"/>
        </w:rPr>
      </w:pPr>
      <w:r w:rsidRPr="000658A3">
        <w:rPr>
          <w:rFonts w:ascii="Ubuntu" w:hAnsi="Ubuntu" w:cstheme="minorHAnsi"/>
          <w:color w:val="000000"/>
          <w:sz w:val="20"/>
          <w:szCs w:val="20"/>
        </w:rPr>
        <w:t xml:space="preserve">Because of the nature of Healthy Athlete screening events which are often conducted indoors, may require close contact with decreased opportunity for physical distancing, and some interactions may be high risk without proper PPE and precautions in place, </w:t>
      </w:r>
      <w:r w:rsidR="00857EA1" w:rsidRPr="000658A3">
        <w:rPr>
          <w:rFonts w:ascii="Ubuntu" w:hAnsi="Ubuntu" w:cstheme="minorHAnsi"/>
          <w:color w:val="000000"/>
          <w:sz w:val="20"/>
          <w:szCs w:val="20"/>
        </w:rPr>
        <w:t>a</w:t>
      </w:r>
      <w:r w:rsidRPr="000658A3">
        <w:rPr>
          <w:rFonts w:ascii="Ubuntu" w:hAnsi="Ubuntu" w:cstheme="minorHAnsi"/>
          <w:color w:val="000000"/>
          <w:sz w:val="20"/>
          <w:szCs w:val="20"/>
        </w:rPr>
        <w:t xml:space="preserve">dditional guidance </w:t>
      </w:r>
      <w:r w:rsidR="00857EA1" w:rsidRPr="000658A3">
        <w:rPr>
          <w:rFonts w:ascii="Ubuntu" w:hAnsi="Ubuntu" w:cstheme="minorHAnsi"/>
          <w:color w:val="000000"/>
          <w:sz w:val="20"/>
          <w:szCs w:val="20"/>
        </w:rPr>
        <w:t>is available</w:t>
      </w:r>
      <w:r w:rsidRPr="000658A3">
        <w:rPr>
          <w:rFonts w:ascii="Ubuntu" w:hAnsi="Ubuntu" w:cstheme="minorHAnsi"/>
          <w:color w:val="000000"/>
          <w:sz w:val="20"/>
          <w:szCs w:val="20"/>
        </w:rPr>
        <w:t xml:space="preserve"> on safety precautions for returning to in-person Healthy Athlete events</w:t>
      </w:r>
      <w:r w:rsidR="00857EA1" w:rsidRPr="000658A3">
        <w:rPr>
          <w:rFonts w:ascii="Ubuntu" w:hAnsi="Ubuntu" w:cstheme="minorHAnsi"/>
          <w:color w:val="000000"/>
          <w:sz w:val="20"/>
          <w:szCs w:val="20"/>
        </w:rPr>
        <w:t xml:space="preserve"> under each level</w:t>
      </w:r>
      <w:r w:rsidRPr="000658A3">
        <w:rPr>
          <w:rFonts w:ascii="Ubuntu" w:hAnsi="Ubuntu" w:cstheme="minorHAnsi"/>
          <w:color w:val="000000"/>
          <w:sz w:val="20"/>
          <w:szCs w:val="20"/>
        </w:rPr>
        <w:t xml:space="preserve">. Virtual health programming and education should </w:t>
      </w:r>
      <w:r w:rsidR="00857EA1" w:rsidRPr="000658A3">
        <w:rPr>
          <w:rFonts w:ascii="Ubuntu" w:hAnsi="Ubuntu" w:cstheme="minorHAnsi"/>
          <w:color w:val="000000"/>
          <w:sz w:val="20"/>
          <w:szCs w:val="20"/>
        </w:rPr>
        <w:t xml:space="preserve">continue to </w:t>
      </w:r>
      <w:r w:rsidRPr="000658A3">
        <w:rPr>
          <w:rFonts w:ascii="Ubuntu" w:hAnsi="Ubuntu" w:cstheme="minorHAnsi"/>
          <w:color w:val="000000"/>
          <w:sz w:val="20"/>
          <w:szCs w:val="20"/>
        </w:rPr>
        <w:t xml:space="preserve">be offered </w:t>
      </w:r>
      <w:r w:rsidR="00857EA1" w:rsidRPr="000658A3">
        <w:rPr>
          <w:rFonts w:ascii="Ubuntu" w:hAnsi="Ubuntu" w:cstheme="minorHAnsi"/>
          <w:color w:val="000000"/>
          <w:sz w:val="20"/>
          <w:szCs w:val="20"/>
        </w:rPr>
        <w:t>when in person activities are limited and/or as an extension of in-person activities to reach a greater number of athletes</w:t>
      </w:r>
      <w:r w:rsidRPr="000658A3">
        <w:rPr>
          <w:rFonts w:ascii="Ubuntu" w:hAnsi="Ubuntu" w:cstheme="minorHAnsi"/>
          <w:color w:val="000000"/>
          <w:sz w:val="20"/>
          <w:szCs w:val="20"/>
        </w:rPr>
        <w:t xml:space="preserve">. </w:t>
      </w:r>
    </w:p>
    <w:p w14:paraId="28586403" w14:textId="2C11B8A7" w:rsidR="005357DC" w:rsidRPr="000658A3" w:rsidRDefault="005357DC" w:rsidP="009A1841">
      <w:pPr>
        <w:spacing w:after="120"/>
        <w:rPr>
          <w:rFonts w:ascii="Ubuntu" w:hAnsi="Ubuntu" w:cstheme="minorHAnsi"/>
          <w:b/>
          <w:color w:val="000000"/>
          <w:sz w:val="20"/>
          <w:szCs w:val="20"/>
          <w:u w:val="single"/>
        </w:rPr>
      </w:pPr>
      <w:r w:rsidRPr="000658A3">
        <w:rPr>
          <w:rFonts w:ascii="Ubuntu" w:hAnsi="Ubuntu" w:cstheme="minorHAnsi"/>
          <w:b/>
          <w:color w:val="000000"/>
          <w:sz w:val="20"/>
          <w:szCs w:val="20"/>
          <w:u w:val="single"/>
        </w:rPr>
        <w:t>LEADERSHIP</w:t>
      </w:r>
    </w:p>
    <w:p w14:paraId="620180A2" w14:textId="01A84C85" w:rsidR="005357DC" w:rsidRPr="000658A3" w:rsidRDefault="005357DC" w:rsidP="009A1841">
      <w:pPr>
        <w:spacing w:after="120"/>
        <w:rPr>
          <w:rFonts w:ascii="Ubuntu" w:hAnsi="Ubuntu"/>
          <w:sz w:val="20"/>
          <w:szCs w:val="20"/>
        </w:rPr>
      </w:pPr>
      <w:r w:rsidRPr="000658A3">
        <w:rPr>
          <w:rFonts w:ascii="Ubuntu" w:hAnsi="Ubuntu"/>
          <w:sz w:val="20"/>
          <w:szCs w:val="20"/>
        </w:rPr>
        <w:t>Each leadership activity (</w:t>
      </w:r>
      <w:r w:rsidR="00C31AE3" w:rsidRPr="000658A3">
        <w:rPr>
          <w:rFonts w:ascii="Ubuntu" w:hAnsi="Ubuntu"/>
          <w:sz w:val="20"/>
          <w:szCs w:val="20"/>
        </w:rPr>
        <w:t>e.g.,</w:t>
      </w:r>
      <w:r w:rsidRPr="000658A3">
        <w:rPr>
          <w:rFonts w:ascii="Ubuntu" w:hAnsi="Ubuntu"/>
          <w:sz w:val="20"/>
          <w:szCs w:val="20"/>
        </w:rPr>
        <w:t xml:space="preserve"> Athlete Leadership workshops, Regional or Program leader meetings, Board meetings, Leadership Academy, Athlete Input Councils) will present a varying level of risk, and determination of what modifications are feasible should be considered by the Program. However, if precautions and mitigation for infection control (</w:t>
      </w:r>
      <w:r w:rsidR="00C31AE3" w:rsidRPr="000658A3">
        <w:rPr>
          <w:rFonts w:ascii="Ubuntu" w:hAnsi="Ubuntu"/>
          <w:sz w:val="20"/>
          <w:szCs w:val="20"/>
        </w:rPr>
        <w:t>e.g.,</w:t>
      </w:r>
      <w:r w:rsidRPr="000658A3">
        <w:rPr>
          <w:rFonts w:ascii="Ubuntu" w:hAnsi="Ubuntu"/>
          <w:sz w:val="20"/>
          <w:szCs w:val="20"/>
        </w:rPr>
        <w:t xml:space="preserve"> PPE, physical distancing, no shared equipment/supplies, and/or disinfection, staggered starts, etc.) can be implemented, then leadership activities may resume following the </w:t>
      </w:r>
      <w:r w:rsidR="00857EA1" w:rsidRPr="000658A3">
        <w:rPr>
          <w:rFonts w:ascii="Ubuntu" w:hAnsi="Ubuntu"/>
          <w:sz w:val="20"/>
          <w:szCs w:val="20"/>
        </w:rPr>
        <w:t>guidance for each level</w:t>
      </w:r>
      <w:r w:rsidRPr="000658A3">
        <w:rPr>
          <w:rFonts w:ascii="Ubuntu" w:hAnsi="Ubuntu"/>
          <w:sz w:val="20"/>
          <w:szCs w:val="20"/>
        </w:rPr>
        <w:t xml:space="preserve">.  If travel of participants occurs, the participants must be </w:t>
      </w:r>
      <w:r w:rsidR="00857EA1" w:rsidRPr="000658A3">
        <w:rPr>
          <w:rFonts w:ascii="Ubuntu" w:hAnsi="Ubuntu"/>
          <w:sz w:val="20"/>
          <w:szCs w:val="20"/>
        </w:rPr>
        <w:t xml:space="preserve">vaccinated and/or </w:t>
      </w:r>
      <w:r w:rsidRPr="000658A3">
        <w:rPr>
          <w:rFonts w:ascii="Ubuntu" w:hAnsi="Ubuntu"/>
          <w:sz w:val="20"/>
          <w:szCs w:val="20"/>
        </w:rPr>
        <w:t xml:space="preserve">coming from an area in which they </w:t>
      </w:r>
      <w:r w:rsidR="00857EA1" w:rsidRPr="000658A3">
        <w:rPr>
          <w:rFonts w:ascii="Ubuntu" w:hAnsi="Ubuntu"/>
          <w:sz w:val="20"/>
          <w:szCs w:val="20"/>
        </w:rPr>
        <w:t>have</w:t>
      </w:r>
      <w:r w:rsidRPr="000658A3">
        <w:rPr>
          <w:rFonts w:ascii="Ubuntu" w:hAnsi="Ubuntu"/>
          <w:sz w:val="20"/>
          <w:szCs w:val="20"/>
        </w:rPr>
        <w:t xml:space="preserve"> the same </w:t>
      </w:r>
      <w:r w:rsidR="00857EA1" w:rsidRPr="000658A3">
        <w:rPr>
          <w:rFonts w:ascii="Ubuntu" w:hAnsi="Ubuntu"/>
          <w:sz w:val="20"/>
          <w:szCs w:val="20"/>
        </w:rPr>
        <w:t xml:space="preserve">or lower community transmission levels </w:t>
      </w:r>
      <w:r w:rsidRPr="000658A3">
        <w:rPr>
          <w:rFonts w:ascii="Ubuntu" w:hAnsi="Ubuntu"/>
          <w:sz w:val="20"/>
          <w:szCs w:val="20"/>
        </w:rPr>
        <w:t xml:space="preserve">as the host site and follow local regulations on travel for both the originating location and the host location.  Virtual programming and participation will be encouraged and available through all phases, as is feasible. </w:t>
      </w:r>
    </w:p>
    <w:p w14:paraId="6EB0B3DF" w14:textId="3E251BD4" w:rsidR="00857EA1" w:rsidRPr="000658A3" w:rsidRDefault="00857EA1" w:rsidP="009A1841">
      <w:pPr>
        <w:spacing w:after="120"/>
        <w:rPr>
          <w:rFonts w:ascii="Ubuntu" w:hAnsi="Ubuntu" w:cstheme="minorHAnsi"/>
          <w:color w:val="000000"/>
          <w:sz w:val="20"/>
          <w:szCs w:val="20"/>
        </w:rPr>
      </w:pPr>
      <w:r w:rsidRPr="000658A3">
        <w:rPr>
          <w:rFonts w:ascii="Ubuntu" w:hAnsi="Ubuntu" w:cstheme="minorHAnsi"/>
          <w:color w:val="000000"/>
          <w:sz w:val="20"/>
          <w:szCs w:val="20"/>
        </w:rPr>
        <w:br w:type="page"/>
      </w:r>
    </w:p>
    <w:p w14:paraId="30A95D39" w14:textId="77777777" w:rsidR="005357DC" w:rsidRPr="000658A3" w:rsidRDefault="005357DC" w:rsidP="005357DC">
      <w:pPr>
        <w:rPr>
          <w:rFonts w:ascii="Ubuntu" w:hAnsi="Ubuntu" w:cstheme="minorHAnsi"/>
          <w:color w:val="000000"/>
          <w:sz w:val="20"/>
          <w:szCs w:val="20"/>
        </w:rPr>
      </w:pPr>
    </w:p>
    <w:p w14:paraId="449E4902" w14:textId="4C0FD18A" w:rsidR="005357DC" w:rsidRPr="000658A3" w:rsidRDefault="005357DC" w:rsidP="00932F7B">
      <w:pPr>
        <w:shd w:val="clear" w:color="auto" w:fill="FF0000"/>
        <w:spacing w:after="240"/>
        <w:rPr>
          <w:rFonts w:ascii="Ubuntu" w:hAnsi="Ubuntu" w:cstheme="minorHAnsi"/>
          <w:b/>
          <w:color w:val="FFFFFF" w:themeColor="background1"/>
          <w:sz w:val="30"/>
          <w:szCs w:val="30"/>
        </w:rPr>
      </w:pPr>
      <w:bookmarkStart w:id="0" w:name="_Hlk53385376"/>
      <w:r w:rsidRPr="000658A3">
        <w:rPr>
          <w:rFonts w:ascii="Ubuntu" w:hAnsi="Ubuntu" w:cstheme="minorHAnsi"/>
          <w:b/>
          <w:color w:val="FFFFFF" w:themeColor="background1"/>
          <w:sz w:val="30"/>
          <w:szCs w:val="30"/>
        </w:rPr>
        <w:t>Onsite Screening Protocol for COVID-19</w:t>
      </w:r>
    </w:p>
    <w:p w14:paraId="0B72A1A1" w14:textId="3E819C00" w:rsidR="00472E1A" w:rsidRPr="000658A3" w:rsidRDefault="005357DC" w:rsidP="00932F7B">
      <w:pPr>
        <w:spacing w:after="240"/>
        <w:textAlignment w:val="baseline"/>
        <w:rPr>
          <w:rFonts w:ascii="Ubuntu" w:hAnsi="Ubuntu" w:cstheme="minorHAnsi"/>
          <w:color w:val="000000"/>
          <w:sz w:val="20"/>
          <w:szCs w:val="20"/>
        </w:rPr>
      </w:pPr>
      <w:r w:rsidRPr="000658A3">
        <w:rPr>
          <w:rFonts w:ascii="Ubuntu" w:hAnsi="Ubuntu" w:cstheme="minorHAnsi"/>
          <w:color w:val="000000"/>
          <w:sz w:val="20"/>
          <w:szCs w:val="20"/>
        </w:rPr>
        <w:t xml:space="preserve">Regular education must be provided to all athletes, staff, volunteers, coaches, families and caregivers reminding them stay home if they have a fever or any signs and symptoms (cough, shortness of breath, fatigue, muscle or body aches, headache, new loss of taste or smell, sore throat, congestion or runny nose, nausea or vomiting, diarrhea). </w:t>
      </w:r>
      <w:r w:rsidRPr="000658A3">
        <w:rPr>
          <w:rFonts w:ascii="Ubuntu" w:hAnsi="Ubuntu" w:cstheme="minorHAnsi"/>
          <w:color w:val="FF0000"/>
          <w:sz w:val="20"/>
          <w:szCs w:val="20"/>
        </w:rPr>
        <w:t xml:space="preserve">Individuals must not participate in any activities if they are sick, for their own health and to reduce transmission of any infections to others. </w:t>
      </w:r>
      <w:r w:rsidRPr="000658A3">
        <w:rPr>
          <w:rFonts w:ascii="Ubuntu" w:hAnsi="Ubuntu"/>
          <w:color w:val="FF0000"/>
          <w:sz w:val="20"/>
          <w:szCs w:val="20"/>
        </w:rPr>
        <w:t xml:space="preserve">Instruct anyone who is ill to contact their own health provider for further evaluation. </w:t>
      </w:r>
    </w:p>
    <w:p w14:paraId="07AB1C80" w14:textId="77777777" w:rsidR="00932F7B" w:rsidRPr="000658A3" w:rsidRDefault="005357DC" w:rsidP="00932F7B">
      <w:pPr>
        <w:shd w:val="clear" w:color="auto" w:fill="FFFFFF"/>
        <w:spacing w:after="240"/>
        <w:rPr>
          <w:rFonts w:ascii="Ubuntu" w:hAnsi="Ubuntu" w:cstheme="minorHAnsi"/>
          <w:color w:val="000000"/>
          <w:sz w:val="20"/>
          <w:szCs w:val="20"/>
        </w:rPr>
      </w:pPr>
      <w:r w:rsidRPr="000658A3">
        <w:rPr>
          <w:rFonts w:ascii="Ubuntu" w:hAnsi="Ubuntu" w:cstheme="minorHAnsi"/>
          <w:color w:val="000000"/>
          <w:sz w:val="20"/>
          <w:szCs w:val="20"/>
        </w:rPr>
        <w:t>However, in addition to this education, before or prior to entering an activity, practice, event, or gathering</w:t>
      </w:r>
      <w:r w:rsidR="00472E1A" w:rsidRPr="000658A3">
        <w:rPr>
          <w:rFonts w:ascii="Ubuntu" w:hAnsi="Ubuntu" w:cstheme="minorHAnsi"/>
          <w:color w:val="000000"/>
          <w:sz w:val="20"/>
          <w:szCs w:val="20"/>
        </w:rPr>
        <w:t>, f</w:t>
      </w:r>
      <w:r w:rsidR="00472E1A" w:rsidRPr="000658A3">
        <w:rPr>
          <w:rFonts w:ascii="Ubuntu" w:eastAsia="Calibri" w:hAnsi="Ubuntu" w:cs="Calibri"/>
          <w:color w:val="000000" w:themeColor="text1"/>
          <w:sz w:val="20"/>
          <w:szCs w:val="20"/>
        </w:rPr>
        <w:t xml:space="preserve">or </w:t>
      </w:r>
      <w:r w:rsidR="00472E1A" w:rsidRPr="000658A3">
        <w:rPr>
          <w:rFonts w:ascii="Ubuntu" w:eastAsia="Calibri" w:hAnsi="Ubuntu" w:cs="Calibri"/>
          <w:b/>
          <w:bCs/>
          <w:color w:val="00B050"/>
          <w:sz w:val="20"/>
          <w:szCs w:val="20"/>
        </w:rPr>
        <w:t>Green</w:t>
      </w:r>
      <w:r w:rsidR="00472E1A" w:rsidRPr="000658A3">
        <w:rPr>
          <w:rFonts w:ascii="Ubuntu" w:eastAsia="Calibri" w:hAnsi="Ubuntu" w:cs="Calibri"/>
          <w:color w:val="00B050"/>
          <w:sz w:val="20"/>
          <w:szCs w:val="20"/>
        </w:rPr>
        <w:t xml:space="preserve"> </w:t>
      </w:r>
      <w:r w:rsidR="00472E1A" w:rsidRPr="000658A3">
        <w:rPr>
          <w:rFonts w:ascii="Ubuntu" w:eastAsia="Calibri" w:hAnsi="Ubuntu" w:cs="Calibri"/>
          <w:color w:val="000000" w:themeColor="text1"/>
          <w:sz w:val="20"/>
          <w:szCs w:val="20"/>
        </w:rPr>
        <w:t xml:space="preserve">level, you must have signage that reminds individuals who are sick or experiencing symptoms of COVID-19 to not enter the venue or participate in the event.  </w:t>
      </w:r>
    </w:p>
    <w:p w14:paraId="540BE35F" w14:textId="7FEECFE9" w:rsidR="00857EA1" w:rsidRPr="000658A3" w:rsidRDefault="00857EA1" w:rsidP="00932F7B">
      <w:pPr>
        <w:shd w:val="clear" w:color="auto" w:fill="FFFFFF"/>
        <w:spacing w:after="240"/>
        <w:rPr>
          <w:rFonts w:ascii="Ubuntu" w:hAnsi="Ubuntu" w:cstheme="minorHAnsi"/>
          <w:color w:val="000000"/>
          <w:sz w:val="20"/>
          <w:szCs w:val="20"/>
        </w:rPr>
      </w:pPr>
      <w:r w:rsidRPr="000658A3">
        <w:rPr>
          <w:rFonts w:ascii="Ubuntu" w:hAnsi="Ubuntu" w:cstheme="minorHAnsi"/>
          <w:color w:val="000000"/>
          <w:sz w:val="20"/>
          <w:szCs w:val="20"/>
        </w:rPr>
        <w:t xml:space="preserve">For </w:t>
      </w:r>
      <w:r w:rsidR="00472E1A" w:rsidRPr="000658A3">
        <w:rPr>
          <w:rFonts w:ascii="Ubuntu" w:hAnsi="Ubuntu" w:cstheme="minorHAnsi"/>
          <w:b/>
          <w:bCs/>
          <w:color w:val="FFC000"/>
          <w:sz w:val="20"/>
          <w:szCs w:val="20"/>
        </w:rPr>
        <w:t>Yellow</w:t>
      </w:r>
      <w:r w:rsidR="00472E1A" w:rsidRPr="000658A3">
        <w:rPr>
          <w:rFonts w:ascii="Ubuntu" w:hAnsi="Ubuntu" w:cstheme="minorHAnsi"/>
          <w:color w:val="FFC000"/>
          <w:sz w:val="20"/>
          <w:szCs w:val="20"/>
        </w:rPr>
        <w:t xml:space="preserve"> </w:t>
      </w:r>
      <w:r w:rsidR="00472E1A" w:rsidRPr="000658A3">
        <w:rPr>
          <w:rFonts w:ascii="Ubuntu" w:hAnsi="Ubuntu" w:cstheme="minorHAnsi"/>
          <w:color w:val="000000"/>
          <w:sz w:val="20"/>
          <w:szCs w:val="20"/>
        </w:rPr>
        <w:t xml:space="preserve">and </w:t>
      </w:r>
      <w:r w:rsidR="00472E1A" w:rsidRPr="000658A3">
        <w:rPr>
          <w:rFonts w:ascii="Ubuntu" w:hAnsi="Ubuntu" w:cstheme="minorHAnsi"/>
          <w:b/>
          <w:bCs/>
          <w:color w:val="ED7D31" w:themeColor="accent2"/>
          <w:sz w:val="20"/>
          <w:szCs w:val="20"/>
        </w:rPr>
        <w:t>Orange</w:t>
      </w:r>
      <w:r w:rsidR="00472E1A" w:rsidRPr="000658A3">
        <w:rPr>
          <w:rFonts w:ascii="Ubuntu" w:hAnsi="Ubuntu" w:cstheme="minorHAnsi"/>
          <w:color w:val="ED7D31" w:themeColor="accent2"/>
          <w:sz w:val="20"/>
          <w:szCs w:val="20"/>
        </w:rPr>
        <w:t xml:space="preserve"> </w:t>
      </w:r>
      <w:r w:rsidR="00472E1A" w:rsidRPr="000658A3">
        <w:rPr>
          <w:rFonts w:ascii="Ubuntu" w:hAnsi="Ubuntu" w:cstheme="minorHAnsi"/>
          <w:color w:val="000000"/>
          <w:sz w:val="20"/>
          <w:szCs w:val="20"/>
        </w:rPr>
        <w:t xml:space="preserve">level events </w:t>
      </w:r>
      <w:r w:rsidRPr="000658A3">
        <w:rPr>
          <w:rFonts w:ascii="Ubuntu" w:hAnsi="Ubuntu" w:cstheme="minorHAnsi"/>
          <w:color w:val="000000"/>
          <w:sz w:val="20"/>
          <w:szCs w:val="20"/>
        </w:rPr>
        <w:t>(</w:t>
      </w:r>
      <w:r w:rsidR="00345290" w:rsidRPr="000658A3">
        <w:rPr>
          <w:rFonts w:ascii="Ubuntu" w:hAnsi="Ubuntu" w:cstheme="minorHAnsi"/>
          <w:color w:val="000000"/>
          <w:sz w:val="20"/>
          <w:szCs w:val="20"/>
        </w:rPr>
        <w:t xml:space="preserve">Moderate and </w:t>
      </w:r>
      <w:r w:rsidRPr="000658A3">
        <w:rPr>
          <w:rFonts w:ascii="Ubuntu" w:hAnsi="Ubuntu" w:cstheme="minorHAnsi"/>
          <w:color w:val="000000"/>
          <w:sz w:val="20"/>
          <w:szCs w:val="20"/>
        </w:rPr>
        <w:t>Significant Risk)</w:t>
      </w:r>
      <w:r w:rsidR="00472E1A" w:rsidRPr="000658A3">
        <w:rPr>
          <w:rFonts w:ascii="Ubuntu" w:hAnsi="Ubuntu" w:cstheme="minorHAnsi"/>
          <w:color w:val="000000"/>
          <w:sz w:val="20"/>
          <w:szCs w:val="20"/>
        </w:rPr>
        <w:t>, Program:</w:t>
      </w:r>
    </w:p>
    <w:p w14:paraId="27995FD0" w14:textId="4218FF6D" w:rsidR="005357DC" w:rsidRPr="000658A3" w:rsidRDefault="005357DC" w:rsidP="00932F7B">
      <w:pPr>
        <w:pStyle w:val="ListParagraph"/>
        <w:numPr>
          <w:ilvl w:val="0"/>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Must set-up a space for screening that maintains physical distance (6ft/2m) during screening. </w:t>
      </w:r>
    </w:p>
    <w:p w14:paraId="41FD6D0E" w14:textId="4A10CE43" w:rsidR="005357DC" w:rsidRPr="000658A3" w:rsidRDefault="005357DC" w:rsidP="00932F7B">
      <w:pPr>
        <w:pStyle w:val="ListParagraph"/>
        <w:numPr>
          <w:ilvl w:val="0"/>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Must ask the following questions </w:t>
      </w:r>
      <w:r w:rsidR="00345290" w:rsidRPr="000658A3">
        <w:rPr>
          <w:rFonts w:ascii="Ubuntu" w:eastAsia="Times New Roman" w:hAnsi="Ubuntu" w:cstheme="minorHAnsi"/>
          <w:color w:val="000000"/>
          <w:sz w:val="20"/>
          <w:szCs w:val="20"/>
        </w:rPr>
        <w:t>verbally for Yellow and in written form for Orange (so you have documentation)</w:t>
      </w:r>
      <w:r w:rsidRPr="000658A3">
        <w:rPr>
          <w:rFonts w:ascii="Ubuntu" w:eastAsia="Times New Roman" w:hAnsi="Ubuntu" w:cstheme="minorHAnsi"/>
          <w:color w:val="000000"/>
          <w:sz w:val="20"/>
          <w:szCs w:val="20"/>
        </w:rPr>
        <w:t>:</w:t>
      </w:r>
    </w:p>
    <w:p w14:paraId="324D784B" w14:textId="7478859B" w:rsidR="005357DC" w:rsidRPr="000658A3" w:rsidRDefault="005357DC" w:rsidP="00932F7B">
      <w:pPr>
        <w:pStyle w:val="ListParagraph"/>
        <w:numPr>
          <w:ilvl w:val="1"/>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In the last 14 days, have you had contact with someone who has been sick with COVID-19? </w:t>
      </w:r>
    </w:p>
    <w:p w14:paraId="4EAA8DAF" w14:textId="25D7FFF5" w:rsidR="00345290" w:rsidRPr="000658A3" w:rsidRDefault="00345290" w:rsidP="00932F7B">
      <w:pPr>
        <w:pStyle w:val="ListParagraph"/>
        <w:numPr>
          <w:ilvl w:val="2"/>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If yes, they should self-quarantine per local regulations</w:t>
      </w:r>
      <w:r w:rsidR="00005C8F" w:rsidRPr="000658A3">
        <w:rPr>
          <w:rFonts w:ascii="Ubuntu" w:eastAsia="Times New Roman" w:hAnsi="Ubuntu" w:cstheme="minorHAnsi"/>
          <w:color w:val="000000"/>
          <w:sz w:val="20"/>
          <w:szCs w:val="20"/>
        </w:rPr>
        <w:t>.</w:t>
      </w:r>
    </w:p>
    <w:p w14:paraId="610CB6A7" w14:textId="77777777" w:rsidR="005357DC" w:rsidRPr="000658A3" w:rsidRDefault="005357DC" w:rsidP="00932F7B">
      <w:pPr>
        <w:pStyle w:val="ListParagraph"/>
        <w:numPr>
          <w:ilvl w:val="1"/>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Have you had a fever in the last week (temperature of 100.4°F/37.8°C or higher)?</w:t>
      </w:r>
    </w:p>
    <w:p w14:paraId="3FC8039A" w14:textId="77777777" w:rsidR="005357DC" w:rsidRPr="000658A3" w:rsidRDefault="005357DC" w:rsidP="00932F7B">
      <w:pPr>
        <w:pStyle w:val="ListParagraph"/>
        <w:numPr>
          <w:ilvl w:val="1"/>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Do you have a cough and/or difficulty breathing?</w:t>
      </w:r>
    </w:p>
    <w:p w14:paraId="48737B82" w14:textId="7673C2D0" w:rsidR="005357DC" w:rsidRPr="000658A3" w:rsidRDefault="005357DC" w:rsidP="00932F7B">
      <w:pPr>
        <w:pStyle w:val="ListParagraph"/>
        <w:numPr>
          <w:ilvl w:val="1"/>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Do you have any other signs or symptoms of COVID-19 (fatigue, muscle or body aches, headache, new loss of taste or smell, sore throat, congestion or runny nose, nausea or vomiting, diarrhea)?</w:t>
      </w:r>
    </w:p>
    <w:p w14:paraId="11561201" w14:textId="66437C86" w:rsidR="005357DC" w:rsidRPr="000658A3" w:rsidRDefault="00857EA1" w:rsidP="00932F7B">
      <w:pPr>
        <w:pStyle w:val="ListParagraph"/>
        <w:numPr>
          <w:ilvl w:val="0"/>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Recommend to</w:t>
      </w:r>
      <w:r w:rsidR="005357DC" w:rsidRPr="000658A3">
        <w:rPr>
          <w:rFonts w:ascii="Ubuntu" w:eastAsia="Times New Roman" w:hAnsi="Ubuntu" w:cstheme="minorHAnsi"/>
          <w:color w:val="000000"/>
          <w:sz w:val="20"/>
          <w:szCs w:val="20"/>
        </w:rPr>
        <w:t xml:space="preserve"> conduct onsite measurement of temperature using thermometer</w:t>
      </w:r>
      <w:r w:rsidRPr="000658A3">
        <w:rPr>
          <w:rFonts w:ascii="Ubuntu" w:eastAsia="Times New Roman" w:hAnsi="Ubuntu" w:cstheme="minorHAnsi"/>
          <w:color w:val="000000"/>
          <w:sz w:val="20"/>
          <w:szCs w:val="20"/>
        </w:rPr>
        <w:t>, if possible</w:t>
      </w:r>
      <w:r w:rsidR="005357DC" w:rsidRPr="000658A3">
        <w:rPr>
          <w:rFonts w:ascii="Ubuntu" w:eastAsia="Times New Roman" w:hAnsi="Ubuntu" w:cstheme="minorHAnsi"/>
          <w:color w:val="000000"/>
          <w:sz w:val="20"/>
          <w:szCs w:val="20"/>
        </w:rPr>
        <w:t xml:space="preserve"> (preferred non-touch thermal scanning thermometer if possible). </w:t>
      </w:r>
    </w:p>
    <w:p w14:paraId="2DFD79CB" w14:textId="77777777" w:rsidR="005357DC" w:rsidRPr="000658A3" w:rsidRDefault="005357DC" w:rsidP="00932F7B">
      <w:pPr>
        <w:pStyle w:val="ListParagraph"/>
        <w:numPr>
          <w:ilvl w:val="1"/>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Fever equals temperature of 100.4°F/37.8°C or higher.</w:t>
      </w:r>
    </w:p>
    <w:p w14:paraId="6B7DDDA5" w14:textId="1CED6025" w:rsidR="005357DC" w:rsidRPr="000658A3" w:rsidRDefault="005357DC" w:rsidP="00932F7B">
      <w:pPr>
        <w:pStyle w:val="ListParagraph"/>
        <w:numPr>
          <w:ilvl w:val="1"/>
          <w:numId w:val="27"/>
        </w:numPr>
        <w:spacing w:after="240"/>
        <w:textAlignment w:val="baseline"/>
        <w:rPr>
          <w:rFonts w:ascii="Ubuntu" w:eastAsia="Times New Roman" w:hAnsi="Ubuntu" w:cstheme="minorHAnsi"/>
          <w:color w:val="000000"/>
          <w:sz w:val="20"/>
          <w:szCs w:val="20"/>
        </w:rPr>
      </w:pPr>
      <w:r w:rsidRPr="000658A3">
        <w:rPr>
          <w:rFonts w:ascii="Ubuntu" w:eastAsia="Times New Roman" w:hAnsi="Ubuntu" w:cstheme="minorHAnsi"/>
          <w:color w:val="000000"/>
          <w:sz w:val="20"/>
          <w:szCs w:val="20"/>
        </w:rPr>
        <w:t xml:space="preserve">If high, may re-test after 5 minutes to ensure temperature is accurate. </w:t>
      </w:r>
    </w:p>
    <w:p w14:paraId="56ACF25C" w14:textId="29B65598" w:rsidR="005357DC" w:rsidRPr="000658A3" w:rsidRDefault="005357DC" w:rsidP="00932F7B">
      <w:pPr>
        <w:pStyle w:val="ListParagraph"/>
        <w:numPr>
          <w:ilvl w:val="0"/>
          <w:numId w:val="27"/>
        </w:numPr>
        <w:spacing w:after="240"/>
        <w:textAlignment w:val="baseline"/>
        <w:rPr>
          <w:rFonts w:ascii="Ubuntu" w:eastAsia="Calibri" w:hAnsi="Ubuntu" w:cs="Calibri"/>
          <w:color w:val="C00000"/>
          <w:sz w:val="20"/>
          <w:szCs w:val="20"/>
        </w:rPr>
      </w:pPr>
      <w:r w:rsidRPr="000658A3">
        <w:rPr>
          <w:rFonts w:ascii="Ubuntu" w:eastAsia="Times New Roman" w:hAnsi="Ubuntu" w:cstheme="minorHAnsi"/>
          <w:color w:val="000000"/>
          <w:sz w:val="20"/>
          <w:szCs w:val="20"/>
        </w:rPr>
        <w:t>Must record all names, results and contact information and keep in case needed for contact tracing or reporting (</w:t>
      </w:r>
      <w:r w:rsidRPr="000658A3">
        <w:rPr>
          <w:rFonts w:ascii="Ubuntu" w:eastAsia="Times New Roman" w:hAnsi="Ubuntu" w:cstheme="minorHAnsi"/>
          <w:i/>
          <w:color w:val="000000"/>
          <w:sz w:val="20"/>
          <w:szCs w:val="20"/>
        </w:rPr>
        <w:t>Template available in supplemental materials</w:t>
      </w:r>
      <w:r w:rsidRPr="000658A3">
        <w:rPr>
          <w:rFonts w:ascii="Ubuntu" w:eastAsia="Times New Roman" w:hAnsi="Ubuntu" w:cstheme="minorHAnsi"/>
          <w:color w:val="000000"/>
          <w:sz w:val="20"/>
          <w:szCs w:val="20"/>
        </w:rPr>
        <w:t>).</w:t>
      </w:r>
    </w:p>
    <w:p w14:paraId="43DA9128" w14:textId="3681E724" w:rsidR="005357DC" w:rsidRPr="000658A3" w:rsidRDefault="005357DC" w:rsidP="00932F7B">
      <w:pPr>
        <w:pStyle w:val="ListParagraph"/>
        <w:numPr>
          <w:ilvl w:val="0"/>
          <w:numId w:val="27"/>
        </w:numPr>
        <w:spacing w:after="240"/>
        <w:textAlignment w:val="baseline"/>
        <w:rPr>
          <w:rFonts w:ascii="Ubuntu" w:eastAsia="Calibri" w:hAnsi="Ubuntu" w:cs="Calibri"/>
          <w:sz w:val="20"/>
          <w:szCs w:val="20"/>
        </w:rPr>
      </w:pPr>
      <w:r w:rsidRPr="000658A3">
        <w:rPr>
          <w:rFonts w:ascii="Ubuntu" w:eastAsia="Times New Roman" w:hAnsi="Ubuntu" w:cstheme="minorHAnsi"/>
          <w:sz w:val="20"/>
          <w:szCs w:val="20"/>
        </w:rPr>
        <w:t>If yes to any questions</w:t>
      </w:r>
      <w:r w:rsidR="00345290" w:rsidRPr="000658A3">
        <w:rPr>
          <w:rFonts w:ascii="Ubuntu" w:eastAsia="Times New Roman" w:hAnsi="Ubuntu" w:cstheme="minorHAnsi"/>
          <w:sz w:val="20"/>
          <w:szCs w:val="20"/>
        </w:rPr>
        <w:t xml:space="preserve"> regarding symptoms and/or elevated temperature</w:t>
      </w:r>
      <w:r w:rsidRPr="000658A3">
        <w:rPr>
          <w:rFonts w:ascii="Ubuntu" w:eastAsia="Times New Roman" w:hAnsi="Ubuntu" w:cstheme="minorHAnsi"/>
          <w:sz w:val="20"/>
          <w:szCs w:val="20"/>
        </w:rPr>
        <w:t xml:space="preserve">, </w:t>
      </w:r>
      <w:r w:rsidRPr="000658A3">
        <w:rPr>
          <w:rFonts w:ascii="Ubuntu" w:eastAsia="Calibri" w:hAnsi="Ubuntu" w:cs="Calibri"/>
          <w:sz w:val="20"/>
          <w:szCs w:val="20"/>
        </w:rPr>
        <w:t>participants MUST be isolated from the group (at minimum, kept 2m/6ft apart from others and with mask on), be sent home, and instructed to contact their healthcare provider for evaluation.</w:t>
      </w:r>
    </w:p>
    <w:p w14:paraId="32FF8E4A" w14:textId="77777777" w:rsidR="005357DC" w:rsidRPr="000658A3" w:rsidRDefault="005357DC" w:rsidP="00932F7B">
      <w:pPr>
        <w:pStyle w:val="ListParagraph"/>
        <w:numPr>
          <w:ilvl w:val="1"/>
          <w:numId w:val="27"/>
        </w:numPr>
        <w:spacing w:after="240"/>
        <w:rPr>
          <w:rFonts w:ascii="Ubuntu" w:hAnsi="Ubuntu"/>
          <w:sz w:val="20"/>
          <w:szCs w:val="20"/>
        </w:rPr>
      </w:pPr>
      <w:r w:rsidRPr="000658A3">
        <w:rPr>
          <w:rFonts w:ascii="Ubuntu" w:hAnsi="Ubuntu"/>
          <w:sz w:val="20"/>
          <w:szCs w:val="20"/>
        </w:rPr>
        <w:t xml:space="preserve">Participants who are found to have COVID-19 symptoms must wait 7 days after symptoms resolve to return to activity OR must provide written proof of physician clearance to Special Olympics to return earlier. </w:t>
      </w:r>
    </w:p>
    <w:p w14:paraId="5F235695" w14:textId="0C4DE4FE" w:rsidR="005357DC" w:rsidRPr="000658A3" w:rsidRDefault="005357DC" w:rsidP="00932F7B">
      <w:pPr>
        <w:pStyle w:val="ListParagraph"/>
        <w:numPr>
          <w:ilvl w:val="1"/>
          <w:numId w:val="27"/>
        </w:numPr>
        <w:spacing w:after="240"/>
        <w:rPr>
          <w:rFonts w:ascii="Ubuntu" w:hAnsi="Ubuntu"/>
          <w:sz w:val="20"/>
          <w:szCs w:val="20"/>
        </w:rPr>
      </w:pPr>
      <w:r w:rsidRPr="000658A3">
        <w:rPr>
          <w:rFonts w:ascii="Ubuntu" w:hAnsi="Ubuntu"/>
          <w:sz w:val="20"/>
          <w:szCs w:val="20"/>
        </w:rPr>
        <w:t>Participants who test positive for/have COVID-19 must provide written medical clearance before returning to sport and fitness activities.</w:t>
      </w:r>
      <w:bookmarkEnd w:id="0"/>
    </w:p>
    <w:p w14:paraId="69BD872A" w14:textId="77777777" w:rsidR="005357DC" w:rsidRPr="000658A3" w:rsidRDefault="005357DC" w:rsidP="00932F7B">
      <w:pPr>
        <w:shd w:val="clear" w:color="auto" w:fill="FF0000"/>
        <w:spacing w:after="240"/>
        <w:rPr>
          <w:rFonts w:ascii="Ubuntu" w:hAnsi="Ubuntu" w:cstheme="minorHAnsi"/>
          <w:b/>
          <w:color w:val="FFFFFF" w:themeColor="background1"/>
          <w:sz w:val="32"/>
        </w:rPr>
      </w:pPr>
      <w:r w:rsidRPr="000658A3">
        <w:rPr>
          <w:rFonts w:ascii="Ubuntu" w:hAnsi="Ubuntu" w:cstheme="minorHAnsi"/>
          <w:b/>
          <w:color w:val="FFFFFF" w:themeColor="background1"/>
          <w:sz w:val="32"/>
        </w:rPr>
        <w:t>Questions?</w:t>
      </w:r>
    </w:p>
    <w:p w14:paraId="782490E6" w14:textId="33E3F0D4" w:rsidR="005357DC" w:rsidRPr="000658A3" w:rsidRDefault="005357DC" w:rsidP="00932F7B">
      <w:pPr>
        <w:spacing w:after="240"/>
        <w:rPr>
          <w:rFonts w:ascii="Ubuntu" w:hAnsi="Ubuntu"/>
          <w:color w:val="000000" w:themeColor="text1"/>
          <w:sz w:val="20"/>
          <w:szCs w:val="20"/>
        </w:rPr>
      </w:pPr>
      <w:r w:rsidRPr="000658A3">
        <w:rPr>
          <w:rFonts w:ascii="Ubuntu" w:hAnsi="Ubuntu"/>
          <w:b/>
          <w:color w:val="000000" w:themeColor="text1"/>
          <w:sz w:val="20"/>
          <w:szCs w:val="20"/>
        </w:rPr>
        <w:t>For local volunteers and participants,</w:t>
      </w:r>
      <w:r w:rsidRPr="000658A3">
        <w:rPr>
          <w:rFonts w:ascii="Ubuntu" w:hAnsi="Ubuntu"/>
          <w:color w:val="000000" w:themeColor="text1"/>
          <w:sz w:val="20"/>
          <w:szCs w:val="20"/>
        </w:rPr>
        <w:t xml:space="preserve"> please contact your Accredited Program office for questions. </w:t>
      </w:r>
    </w:p>
    <w:p w14:paraId="4B7B9F30" w14:textId="4A9ACBA2" w:rsidR="005357DC" w:rsidRPr="000658A3" w:rsidRDefault="005357DC" w:rsidP="00932F7B">
      <w:pPr>
        <w:spacing w:after="240"/>
        <w:rPr>
          <w:rFonts w:ascii="Ubuntu" w:hAnsi="Ubuntu"/>
          <w:color w:val="000000" w:themeColor="text1"/>
          <w:sz w:val="20"/>
          <w:szCs w:val="20"/>
        </w:rPr>
      </w:pPr>
      <w:r w:rsidRPr="000658A3">
        <w:rPr>
          <w:rFonts w:ascii="Ubuntu" w:hAnsi="Ubuntu"/>
          <w:b/>
          <w:color w:val="000000" w:themeColor="text1"/>
          <w:sz w:val="20"/>
          <w:szCs w:val="20"/>
        </w:rPr>
        <w:t>For Accredited Programs,</w:t>
      </w:r>
      <w:r w:rsidRPr="000658A3">
        <w:rPr>
          <w:rFonts w:ascii="Ubuntu" w:hAnsi="Ubuntu"/>
          <w:color w:val="000000" w:themeColor="text1"/>
          <w:sz w:val="20"/>
          <w:szCs w:val="20"/>
        </w:rPr>
        <w:t xml:space="preserve"> please contact your Regional Office or Special Olympics, Inc. for questions. </w:t>
      </w:r>
    </w:p>
    <w:p w14:paraId="6096C881" w14:textId="77777777" w:rsidR="005357DC" w:rsidRPr="000658A3" w:rsidRDefault="005357DC" w:rsidP="00932F7B">
      <w:pPr>
        <w:spacing w:after="240"/>
        <w:rPr>
          <w:rFonts w:ascii="Ubuntu" w:hAnsi="Ubuntu"/>
          <w:color w:val="000000" w:themeColor="text1"/>
          <w:sz w:val="20"/>
          <w:szCs w:val="20"/>
        </w:rPr>
      </w:pPr>
      <w:r w:rsidRPr="000658A3">
        <w:rPr>
          <w:rFonts w:ascii="Ubuntu" w:hAnsi="Ubuntu"/>
          <w:b/>
          <w:color w:val="000000" w:themeColor="text1"/>
          <w:sz w:val="20"/>
          <w:szCs w:val="20"/>
        </w:rPr>
        <w:t>For general questions to SOI</w:t>
      </w:r>
      <w:r w:rsidRPr="000658A3">
        <w:rPr>
          <w:rFonts w:ascii="Ubuntu" w:hAnsi="Ubuntu"/>
          <w:color w:val="000000" w:themeColor="text1"/>
          <w:sz w:val="20"/>
          <w:szCs w:val="20"/>
        </w:rPr>
        <w:t xml:space="preserve">, Regions may email </w:t>
      </w:r>
      <w:hyperlink r:id="rId24" w:history="1">
        <w:r w:rsidRPr="000658A3">
          <w:rPr>
            <w:rStyle w:val="Hyperlink"/>
            <w:rFonts w:ascii="Ubuntu" w:hAnsi="Ubuntu"/>
            <w:sz w:val="20"/>
            <w:szCs w:val="20"/>
          </w:rPr>
          <w:t>COVID@specialolympics.org</w:t>
        </w:r>
      </w:hyperlink>
      <w:r w:rsidRPr="000658A3">
        <w:rPr>
          <w:rFonts w:ascii="Ubuntu" w:hAnsi="Ubuntu"/>
          <w:color w:val="000000" w:themeColor="text1"/>
          <w:sz w:val="20"/>
          <w:szCs w:val="20"/>
        </w:rPr>
        <w:t xml:space="preserve"> or for liability questions, email </w:t>
      </w:r>
      <w:hyperlink r:id="rId25" w:history="1">
        <w:r w:rsidRPr="000658A3">
          <w:rPr>
            <w:rStyle w:val="Hyperlink"/>
            <w:rFonts w:ascii="Ubuntu" w:hAnsi="Ubuntu"/>
            <w:sz w:val="20"/>
            <w:szCs w:val="20"/>
          </w:rPr>
          <w:t>Legal@specialolympics.org</w:t>
        </w:r>
      </w:hyperlink>
      <w:r w:rsidRPr="000658A3">
        <w:rPr>
          <w:rFonts w:ascii="Ubuntu" w:hAnsi="Ubuntu"/>
          <w:color w:val="000000" w:themeColor="text1"/>
          <w:sz w:val="20"/>
          <w:szCs w:val="20"/>
        </w:rPr>
        <w:t xml:space="preserve">. </w:t>
      </w:r>
    </w:p>
    <w:p w14:paraId="5FBB2F47" w14:textId="1E48B9AC" w:rsidR="00A05D5F" w:rsidRPr="000658A3" w:rsidRDefault="00A05D5F">
      <w:pPr>
        <w:rPr>
          <w:rFonts w:ascii="Ubuntu" w:hAnsi="Ubuntu"/>
          <w:sz w:val="20"/>
          <w:szCs w:val="20"/>
        </w:rPr>
      </w:pPr>
      <w:r w:rsidRPr="000658A3">
        <w:rPr>
          <w:rFonts w:ascii="Ubuntu" w:hAnsi="Ubuntu"/>
          <w:sz w:val="20"/>
          <w:szCs w:val="20"/>
        </w:rPr>
        <w:br w:type="page"/>
      </w:r>
    </w:p>
    <w:p w14:paraId="57BBDCFF" w14:textId="4E891209" w:rsidR="00A05D5F" w:rsidRPr="000658A3" w:rsidRDefault="00A05D5F" w:rsidP="00932F7B">
      <w:pPr>
        <w:shd w:val="clear" w:color="auto" w:fill="FF0000"/>
        <w:spacing w:after="240"/>
        <w:rPr>
          <w:rFonts w:ascii="Ubuntu" w:hAnsi="Ubuntu" w:cstheme="minorHAnsi"/>
          <w:b/>
          <w:color w:val="FFFFFF" w:themeColor="background1"/>
          <w:sz w:val="32"/>
        </w:rPr>
      </w:pPr>
      <w:r w:rsidRPr="000658A3">
        <w:rPr>
          <w:rFonts w:ascii="Ubuntu" w:hAnsi="Ubuntu" w:cstheme="minorHAnsi"/>
          <w:b/>
          <w:color w:val="FFFFFF" w:themeColor="background1"/>
          <w:sz w:val="32"/>
        </w:rPr>
        <w:lastRenderedPageBreak/>
        <w:t>Glossary of Terms</w:t>
      </w:r>
    </w:p>
    <w:p w14:paraId="51E63F23" w14:textId="77777777" w:rsidR="00A05D5F" w:rsidRPr="000658A3" w:rsidRDefault="00A05D5F" w:rsidP="00932F7B">
      <w:pPr>
        <w:pStyle w:val="ListParagraph"/>
        <w:numPr>
          <w:ilvl w:val="0"/>
          <w:numId w:val="18"/>
        </w:numPr>
        <w:spacing w:after="24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t xml:space="preserve">Fully Vaccinated: </w:t>
      </w:r>
      <w:r w:rsidRPr="000658A3">
        <w:rPr>
          <w:rFonts w:ascii="Ubuntu" w:eastAsia="Times New Roman" w:hAnsi="Ubuntu" w:cstheme="minorHAnsi"/>
          <w:color w:val="000000"/>
          <w:sz w:val="20"/>
          <w:szCs w:val="20"/>
        </w:rPr>
        <w:t>Two (2) weeks after completing all doses of a COVID-19 vaccine.</w:t>
      </w:r>
    </w:p>
    <w:p w14:paraId="0910F1AB" w14:textId="77777777" w:rsidR="00A05D5F" w:rsidRPr="000658A3" w:rsidRDefault="00A05D5F" w:rsidP="00932F7B">
      <w:pPr>
        <w:pStyle w:val="ListParagraph"/>
        <w:numPr>
          <w:ilvl w:val="0"/>
          <w:numId w:val="18"/>
        </w:numPr>
        <w:spacing w:after="24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t xml:space="preserve">Participants: </w:t>
      </w:r>
      <w:r w:rsidRPr="000658A3">
        <w:rPr>
          <w:rFonts w:ascii="Ubuntu" w:eastAsia="Times New Roman" w:hAnsi="Ubuntu" w:cstheme="minorHAnsi"/>
          <w:color w:val="000000"/>
          <w:sz w:val="20"/>
          <w:szCs w:val="20"/>
        </w:rPr>
        <w:t xml:space="preserve">Athletes, Unified partners, Coaches, Officials, Volunteers, HODs, SO Staff, and families/caregivers if they will not exclusively be in spectator only spaces. </w:t>
      </w:r>
    </w:p>
    <w:p w14:paraId="6A13D954" w14:textId="4B7CE9FA" w:rsidR="00A05D5F" w:rsidRPr="000658A3" w:rsidRDefault="00A05D5F" w:rsidP="00932F7B">
      <w:pPr>
        <w:pStyle w:val="ListParagraph"/>
        <w:numPr>
          <w:ilvl w:val="0"/>
          <w:numId w:val="18"/>
        </w:numPr>
        <w:spacing w:after="24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t xml:space="preserve">Community: </w:t>
      </w:r>
      <w:r w:rsidRPr="000658A3">
        <w:rPr>
          <w:rFonts w:ascii="Ubuntu" w:eastAsia="Times New Roman" w:hAnsi="Ubuntu" w:cstheme="minorHAnsi"/>
          <w:color w:val="000000"/>
          <w:sz w:val="20"/>
          <w:szCs w:val="20"/>
        </w:rPr>
        <w:t>Ideally, the community would be at the county/district level.  If data is not available at the county/district level, then use the lowest level (</w:t>
      </w:r>
      <w:r w:rsidR="00C31AE3" w:rsidRPr="000658A3">
        <w:rPr>
          <w:rFonts w:ascii="Ubuntu" w:eastAsia="Times New Roman" w:hAnsi="Ubuntu" w:cstheme="minorHAnsi"/>
          <w:color w:val="000000"/>
          <w:sz w:val="20"/>
          <w:szCs w:val="20"/>
        </w:rPr>
        <w:t>e.g.,</w:t>
      </w:r>
      <w:r w:rsidRPr="000658A3">
        <w:rPr>
          <w:rFonts w:ascii="Ubuntu" w:eastAsia="Times New Roman" w:hAnsi="Ubuntu" w:cstheme="minorHAnsi"/>
          <w:color w:val="000000"/>
          <w:sz w:val="20"/>
          <w:szCs w:val="20"/>
        </w:rPr>
        <w:t xml:space="preserve"> state) for which the data is available. </w:t>
      </w:r>
    </w:p>
    <w:p w14:paraId="21804F04" w14:textId="77777777" w:rsidR="00472E1A" w:rsidRPr="000658A3" w:rsidRDefault="00A05D5F" w:rsidP="00932F7B">
      <w:pPr>
        <w:pStyle w:val="ListParagraph"/>
        <w:numPr>
          <w:ilvl w:val="0"/>
          <w:numId w:val="18"/>
        </w:numPr>
        <w:spacing w:after="24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t>PCR/NAAT:</w:t>
      </w:r>
      <w:r w:rsidRPr="000658A3">
        <w:rPr>
          <w:rFonts w:ascii="Ubuntu" w:eastAsia="Times New Roman" w:hAnsi="Ubuntu" w:cstheme="minorHAnsi"/>
          <w:color w:val="000000"/>
          <w:sz w:val="20"/>
          <w:szCs w:val="20"/>
        </w:rPr>
        <w:t xml:space="preserve">  A Nucleic Acid Amplification Test, or NAAT, is a type of viral diagnostic test for SARS-CoV-2, the virus that causes COVID-19. Polymer Chain Reaction (PCR) is the most common type of an NAAT test.</w:t>
      </w:r>
      <w:r w:rsidRPr="000658A3">
        <w:rPr>
          <w:rFonts w:ascii="Ubuntu" w:hAnsi="Ubuntu" w:cs="Open Sans"/>
          <w:color w:val="000000"/>
          <w:sz w:val="20"/>
          <w:szCs w:val="20"/>
          <w:shd w:val="clear" w:color="auto" w:fill="FFFFFF"/>
        </w:rPr>
        <w:t xml:space="preserve"> </w:t>
      </w:r>
    </w:p>
    <w:p w14:paraId="7287037B" w14:textId="0975DB11" w:rsidR="00472E1A" w:rsidRPr="000658A3" w:rsidRDefault="00472E1A" w:rsidP="00932F7B">
      <w:pPr>
        <w:pStyle w:val="ListParagraph"/>
        <w:numPr>
          <w:ilvl w:val="0"/>
          <w:numId w:val="18"/>
        </w:numPr>
        <w:spacing w:after="240"/>
        <w:rPr>
          <w:rFonts w:ascii="Ubuntu" w:eastAsia="Times New Roman" w:hAnsi="Ubuntu" w:cstheme="minorHAnsi"/>
          <w:color w:val="000000"/>
          <w:sz w:val="20"/>
          <w:szCs w:val="20"/>
        </w:rPr>
      </w:pPr>
      <w:r w:rsidRPr="000658A3">
        <w:rPr>
          <w:rFonts w:ascii="Ubuntu" w:eastAsia="Times New Roman" w:hAnsi="Ubuntu" w:cstheme="minorHAnsi"/>
          <w:b/>
          <w:bCs/>
          <w:color w:val="000000"/>
          <w:sz w:val="20"/>
          <w:szCs w:val="20"/>
        </w:rPr>
        <w:t>Rolling 7-day average/100,000</w:t>
      </w:r>
      <w:r w:rsidRPr="000658A3">
        <w:rPr>
          <w:rFonts w:ascii="Ubuntu" w:eastAsia="Times New Roman" w:hAnsi="Ubuntu" w:cstheme="minorHAnsi"/>
          <w:color w:val="000000"/>
          <w:sz w:val="20"/>
          <w:szCs w:val="20"/>
        </w:rPr>
        <w:t xml:space="preserve">: </w:t>
      </w:r>
      <w:r w:rsidR="00F452E9" w:rsidRPr="000658A3">
        <w:rPr>
          <w:rFonts w:ascii="Ubuntu" w:eastAsia="Times New Roman" w:hAnsi="Ubuntu" w:cstheme="minorHAnsi"/>
          <w:color w:val="000000"/>
          <w:sz w:val="20"/>
          <w:szCs w:val="20"/>
        </w:rPr>
        <w:t>A</w:t>
      </w:r>
      <w:r w:rsidRPr="000658A3">
        <w:rPr>
          <w:rFonts w:ascii="Ubuntu" w:eastAsia="Times New Roman" w:hAnsi="Ubuntu" w:cstheme="minorHAnsi"/>
          <w:color w:val="000000"/>
          <w:sz w:val="20"/>
          <w:szCs w:val="20"/>
        </w:rPr>
        <w:t xml:space="preserve"> 7-day moving average, takes the case rates per 100,000 people for the last 7 days, adds them up, and divides it by 7. This provides a more stable case rate than daily which may have very high days and very low days. </w:t>
      </w:r>
    </w:p>
    <w:p w14:paraId="659DD1D0" w14:textId="77777777" w:rsidR="00472E1A" w:rsidRPr="000658A3" w:rsidRDefault="00472E1A" w:rsidP="00932F7B">
      <w:pPr>
        <w:pStyle w:val="ListParagraph"/>
        <w:spacing w:after="240"/>
        <w:rPr>
          <w:rFonts w:ascii="Ubuntu" w:eastAsia="Times New Roman" w:hAnsi="Ubuntu" w:cstheme="minorHAnsi"/>
          <w:color w:val="000000"/>
        </w:rPr>
      </w:pPr>
    </w:p>
    <w:p w14:paraId="6707B3C1" w14:textId="77777777" w:rsidR="005357DC" w:rsidRPr="000658A3" w:rsidRDefault="005357DC" w:rsidP="008A1DB7">
      <w:pPr>
        <w:rPr>
          <w:rFonts w:ascii="Ubuntu" w:hAnsi="Ubuntu"/>
        </w:rPr>
      </w:pPr>
    </w:p>
    <w:p w14:paraId="7D032BC0" w14:textId="4C22B6A5" w:rsidR="005357DC" w:rsidRPr="000658A3" w:rsidRDefault="005357DC" w:rsidP="008A1DB7">
      <w:pPr>
        <w:rPr>
          <w:rFonts w:ascii="Ubuntu" w:hAnsi="Ubuntu"/>
        </w:rPr>
      </w:pPr>
    </w:p>
    <w:p w14:paraId="002F0276" w14:textId="77777777" w:rsidR="00FA0E74" w:rsidRPr="000658A3" w:rsidRDefault="00FA0E74" w:rsidP="00FA0E74">
      <w:pPr>
        <w:jc w:val="center"/>
        <w:rPr>
          <w:rFonts w:ascii="Ubuntu" w:eastAsia="Calibri" w:hAnsi="Ubuntu" w:cs="Calibri"/>
          <w:b/>
          <w:color w:val="FF0000"/>
          <w:sz w:val="30"/>
          <w:szCs w:val="30"/>
        </w:rPr>
      </w:pPr>
      <w:r w:rsidRPr="000658A3">
        <w:rPr>
          <w:rFonts w:ascii="Ubuntu" w:eastAsia="Calibri" w:hAnsi="Ubuntu" w:cs="Calibri"/>
          <w:b/>
          <w:color w:val="FF0000"/>
          <w:sz w:val="30"/>
          <w:szCs w:val="30"/>
        </w:rPr>
        <w:t>ADDITIONAL MATERIALS</w:t>
      </w:r>
    </w:p>
    <w:p w14:paraId="267E2A5B" w14:textId="77777777" w:rsidR="00FA0E74" w:rsidRPr="000658A3" w:rsidRDefault="00FA0E74" w:rsidP="00FA0E74">
      <w:pPr>
        <w:rPr>
          <w:rFonts w:ascii="Ubuntu" w:eastAsia="Calibri" w:hAnsi="Ubuntu" w:cs="Calibri"/>
          <w:sz w:val="20"/>
          <w:szCs w:val="20"/>
        </w:rPr>
      </w:pPr>
    </w:p>
    <w:p w14:paraId="512BB575" w14:textId="77777777" w:rsidR="00FA0E74" w:rsidRPr="000658A3" w:rsidRDefault="00FA0E74" w:rsidP="00932F7B">
      <w:pPr>
        <w:spacing w:after="240"/>
        <w:ind w:left="360"/>
        <w:jc w:val="center"/>
        <w:rPr>
          <w:rFonts w:ascii="Ubuntu" w:eastAsia="Calibri" w:hAnsi="Ubuntu" w:cs="Calibri"/>
          <w:sz w:val="20"/>
          <w:szCs w:val="20"/>
        </w:rPr>
      </w:pPr>
      <w:r w:rsidRPr="000658A3">
        <w:rPr>
          <w:rFonts w:ascii="Ubuntu" w:eastAsia="Calibri" w:hAnsi="Ubuntu" w:cs="Calibri"/>
          <w:sz w:val="20"/>
          <w:szCs w:val="20"/>
        </w:rPr>
        <w:t xml:space="preserve">Additional materials available in supplemental documentation on the </w:t>
      </w:r>
      <w:hyperlink r:id="rId26" w:history="1">
        <w:r w:rsidRPr="000658A3">
          <w:rPr>
            <w:rStyle w:val="Hyperlink"/>
            <w:rFonts w:ascii="Ubuntu" w:eastAsia="Calibri" w:hAnsi="Ubuntu" w:cs="Calibri"/>
            <w:sz w:val="20"/>
            <w:szCs w:val="20"/>
          </w:rPr>
          <w:t>Special Olympics Resources for COVID-19 website</w:t>
        </w:r>
      </w:hyperlink>
      <w:r w:rsidRPr="000658A3">
        <w:rPr>
          <w:rFonts w:ascii="Ubuntu" w:eastAsia="Calibri" w:hAnsi="Ubuntu" w:cs="Calibri"/>
          <w:sz w:val="20"/>
          <w:szCs w:val="20"/>
        </w:rPr>
        <w:t>:</w:t>
      </w:r>
    </w:p>
    <w:p w14:paraId="4DC2476B" w14:textId="77777777"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Frequently Asked Questions and Additional Considerations</w:t>
      </w:r>
    </w:p>
    <w:p w14:paraId="14DD2DE9" w14:textId="42D9BFE1"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Factsheet on Who is at Higher Risk</w:t>
      </w:r>
    </w:p>
    <w:p w14:paraId="04370669" w14:textId="19ADD764"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COVID-19 Participant Code of Conduct and Risk Assessment Form</w:t>
      </w:r>
    </w:p>
    <w:p w14:paraId="4DFD978D" w14:textId="3D2CDD9D"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Screening and Tracking Report Template</w:t>
      </w:r>
    </w:p>
    <w:p w14:paraId="14ABD8E9" w14:textId="747DAD2F"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Virtual Games Participation Waiver (for non-registered athletes)</w:t>
      </w:r>
    </w:p>
    <w:p w14:paraId="1469CF00" w14:textId="0785632C"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General Waiver of Liability, Assumption of Risk, and Indemnity (US example)</w:t>
      </w:r>
    </w:p>
    <w:p w14:paraId="233A3EB7" w14:textId="1A13F31E"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Communicable Disease Waiver for Participants (US Only)</w:t>
      </w:r>
    </w:p>
    <w:p w14:paraId="5C72CEE2" w14:textId="77777777"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Links to Sport Specific Recommendations on how to modify activities</w:t>
      </w:r>
    </w:p>
    <w:p w14:paraId="3B778E17" w14:textId="36A2E9CA"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Healthy Athletes Screening Specific Guidance</w:t>
      </w:r>
    </w:p>
    <w:p w14:paraId="7492E7F6" w14:textId="22EFB610"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Training and education materials for participants and coaches</w:t>
      </w:r>
    </w:p>
    <w:p w14:paraId="1FAD3092" w14:textId="7D3E920B"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Signage and educational posters on precautions and COVID-19 symptoms</w:t>
      </w:r>
    </w:p>
    <w:p w14:paraId="6475B12C" w14:textId="550E3871" w:rsidR="00FA0E74" w:rsidRPr="000658A3" w:rsidRDefault="00FA0E74" w:rsidP="00932F7B">
      <w:pPr>
        <w:pStyle w:val="ListParagraph"/>
        <w:numPr>
          <w:ilvl w:val="1"/>
          <w:numId w:val="29"/>
        </w:numPr>
        <w:spacing w:after="240"/>
        <w:rPr>
          <w:rFonts w:ascii="Ubuntu" w:eastAsia="Calibri" w:hAnsi="Ubuntu" w:cs="Calibri"/>
          <w:sz w:val="20"/>
          <w:szCs w:val="20"/>
        </w:rPr>
      </w:pPr>
      <w:r w:rsidRPr="000658A3">
        <w:rPr>
          <w:rFonts w:ascii="Ubuntu" w:eastAsia="Calibri" w:hAnsi="Ubuntu" w:cs="Calibri"/>
          <w:sz w:val="20"/>
          <w:szCs w:val="20"/>
        </w:rPr>
        <w:t>Social Media infographics</w:t>
      </w:r>
    </w:p>
    <w:p w14:paraId="09EC75AE" w14:textId="449D8683" w:rsidR="00FA0E74" w:rsidRPr="000658A3" w:rsidRDefault="00FA0E74" w:rsidP="00932F7B">
      <w:pPr>
        <w:spacing w:after="240"/>
        <w:jc w:val="center"/>
        <w:rPr>
          <w:rFonts w:ascii="Ubuntu" w:eastAsia="Calibri" w:hAnsi="Ubuntu" w:cs="Calibri"/>
          <w:sz w:val="20"/>
          <w:szCs w:val="20"/>
        </w:rPr>
      </w:pPr>
      <w:r w:rsidRPr="000658A3">
        <w:rPr>
          <w:rFonts w:ascii="Ubuntu" w:eastAsia="Calibri" w:hAnsi="Ubuntu" w:cs="Calibri"/>
          <w:sz w:val="20"/>
          <w:szCs w:val="20"/>
        </w:rPr>
        <w:t>As developed, additional resources will be added to the Special Olympics Resources website for COVID-19:</w:t>
      </w:r>
    </w:p>
    <w:p w14:paraId="4F6B57DF" w14:textId="77777777" w:rsidR="00FA0E74" w:rsidRPr="000658A3" w:rsidRDefault="00050020" w:rsidP="00932F7B">
      <w:pPr>
        <w:spacing w:after="240"/>
        <w:jc w:val="center"/>
        <w:rPr>
          <w:rFonts w:ascii="Ubuntu" w:eastAsia="Calibri" w:hAnsi="Ubuntu" w:cs="Calibri"/>
          <w:sz w:val="20"/>
          <w:szCs w:val="20"/>
        </w:rPr>
      </w:pPr>
      <w:hyperlink r:id="rId27" w:history="1">
        <w:r w:rsidR="00FA0E74" w:rsidRPr="000658A3">
          <w:rPr>
            <w:rStyle w:val="Hyperlink"/>
            <w:rFonts w:ascii="Ubuntu" w:hAnsi="Ubuntu"/>
          </w:rPr>
          <w:t>https://resources.specialolympics.org/return-to-activities-during-covid-19</w:t>
        </w:r>
      </w:hyperlink>
    </w:p>
    <w:p w14:paraId="1E5AA68E" w14:textId="77777777" w:rsidR="00B6635E" w:rsidRPr="000658A3" w:rsidRDefault="00B6635E" w:rsidP="008A1DB7">
      <w:pPr>
        <w:rPr>
          <w:rFonts w:ascii="Ubuntu" w:hAnsi="Ubuntu"/>
        </w:rPr>
      </w:pPr>
    </w:p>
    <w:sectPr w:rsidR="00B6635E" w:rsidRPr="000658A3" w:rsidSect="009A1841">
      <w:pgSz w:w="12240" w:h="15840" w:code="1"/>
      <w:pgMar w:top="1440" w:right="1080" w:bottom="1440" w:left="1080" w:header="274"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7B90" w14:textId="77777777" w:rsidR="00050020" w:rsidRDefault="00050020" w:rsidP="009E36CE">
      <w:r>
        <w:separator/>
      </w:r>
    </w:p>
  </w:endnote>
  <w:endnote w:type="continuationSeparator" w:id="0">
    <w:p w14:paraId="758D36FA" w14:textId="77777777" w:rsidR="00050020" w:rsidRDefault="00050020" w:rsidP="009E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buntu">
    <w:altName w:val="﷽﷽﷽﷽﷽﷽﷽硣"/>
    <w:panose1 w:val="020B0504030602030204"/>
    <w:charset w:val="00"/>
    <w:family w:val="swiss"/>
    <w:pitch w:val="variable"/>
    <w:sig w:usb0="E00002FF" w:usb1="5000205B" w:usb2="00000000" w:usb3="00000000" w:csb0="0000009F" w:csb1="00000000"/>
  </w:font>
  <w:font w:name="Times New Roman (Body CS)">
    <w:altName w:val="Times New Roman"/>
    <w:panose1 w:val="020B0604020202020204"/>
    <w:charset w:val="00"/>
    <w:family w:val="roman"/>
    <w:notTrueType/>
    <w:pitch w:val="default"/>
  </w:font>
  <w:font w:name="Ubuntu Light">
    <w:altName w:va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40C" w14:textId="77777777" w:rsidR="001B0A5E" w:rsidRDefault="001B0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107684"/>
      <w:docPartObj>
        <w:docPartGallery w:val="Page Numbers (Bottom of Page)"/>
        <w:docPartUnique/>
      </w:docPartObj>
    </w:sdtPr>
    <w:sdtEndPr>
      <w:rPr>
        <w:noProof/>
      </w:rPr>
    </w:sdtEndPr>
    <w:sdtContent>
      <w:p w14:paraId="0D6FF8D7" w14:textId="77777777" w:rsidR="00345290" w:rsidRDefault="003452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AA0AC7" w14:textId="77777777" w:rsidR="00345290" w:rsidRDefault="0034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95CD" w14:textId="77777777" w:rsidR="001B0A5E" w:rsidRDefault="001B0A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CB81" w14:textId="7623D1AD" w:rsidR="009E36CE" w:rsidRPr="00B87894" w:rsidRDefault="009E36CE" w:rsidP="00B87894">
    <w:pPr>
      <w:pStyle w:val="Footer"/>
      <w:jc w:val="center"/>
      <w:rPr>
        <w:b/>
        <w:bCs/>
        <w:color w:val="D9D9D9" w:themeColor="background1" w:themeShade="D9"/>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65389" w14:textId="77777777" w:rsidR="00050020" w:rsidRDefault="00050020" w:rsidP="009E36CE">
      <w:r>
        <w:separator/>
      </w:r>
    </w:p>
  </w:footnote>
  <w:footnote w:type="continuationSeparator" w:id="0">
    <w:p w14:paraId="1F8408FF" w14:textId="77777777" w:rsidR="00050020" w:rsidRDefault="00050020" w:rsidP="009E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8B17" w14:textId="77777777" w:rsidR="001B0A5E" w:rsidRDefault="001B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F5C2" w14:textId="01BD3A8D" w:rsidR="00345290" w:rsidRDefault="00BF6B59">
    <w:pPr>
      <w:pStyle w:val="Header"/>
    </w:pPr>
    <w:r w:rsidRPr="00285630">
      <w:rPr>
        <w:noProof/>
      </w:rPr>
      <mc:AlternateContent>
        <mc:Choice Requires="wps">
          <w:drawing>
            <wp:anchor distT="0" distB="0" distL="114300" distR="114300" simplePos="0" relativeHeight="251660288" behindDoc="0" locked="0" layoutInCell="1" allowOverlap="1" wp14:anchorId="4020CED1" wp14:editId="02E19B06">
              <wp:simplePos x="0" y="0"/>
              <wp:positionH relativeFrom="column">
                <wp:posOffset>15240</wp:posOffset>
              </wp:positionH>
              <wp:positionV relativeFrom="paragraph">
                <wp:posOffset>45720</wp:posOffset>
              </wp:positionV>
              <wp:extent cx="4472940" cy="398145"/>
              <wp:effectExtent l="0" t="0" r="10160" b="8255"/>
              <wp:wrapTight wrapText="bothSides">
                <wp:wrapPolygon edited="0">
                  <wp:start x="0" y="0"/>
                  <wp:lineTo x="0" y="21359"/>
                  <wp:lineTo x="21588" y="21359"/>
                  <wp:lineTo x="2158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940" cy="398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7BA04E0" w14:textId="3B335478" w:rsidR="00345290" w:rsidRPr="001B0A5E" w:rsidRDefault="00345290" w:rsidP="00285630">
                          <w:pPr>
                            <w:rPr>
                              <w:rFonts w:ascii="Ubuntu" w:hAnsi="Ubuntu"/>
                              <w:b/>
                              <w:color w:val="FFFFFF" w:themeColor="background1"/>
                              <w:sz w:val="36"/>
                              <w:szCs w:val="36"/>
                            </w:rPr>
                          </w:pPr>
                          <w:r w:rsidRPr="001B0A5E">
                            <w:rPr>
                              <w:rFonts w:ascii="Ubuntu" w:hAnsi="Ubuntu"/>
                              <w:b/>
                              <w:color w:val="FFFFFF" w:themeColor="background1"/>
                              <w:sz w:val="36"/>
                              <w:szCs w:val="36"/>
                            </w:rPr>
                            <w:t>Return To Activities Protocol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0CED1" id="_x0000_t202" coordsize="21600,21600" o:spt="202" path="m,l,21600r21600,l21600,xe">
              <v:stroke joinstyle="miter"/>
              <v:path gradientshapeok="t" o:connecttype="rect"/>
            </v:shapetype>
            <v:shape id="Text Box 1" o:spid="_x0000_s1038" type="#_x0000_t202" style="position:absolute;margin-left:1.2pt;margin-top:3.6pt;width:352.2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" filled="f" stroked="f">
              <v:textbox inset="0,0,0,0">
                <w:txbxContent>
                  <w:p w14:paraId="47BA04E0" w14:textId="3B335478" w:rsidR="00345290" w:rsidRPr="001B0A5E" w:rsidRDefault="00345290" w:rsidP="00285630">
                    <w:pPr>
                      <w:rPr>
                        <w:rFonts w:ascii="Ubuntu" w:hAnsi="Ubuntu"/>
                        <w:b/>
                        <w:color w:val="FFFFFF" w:themeColor="background1"/>
                        <w:sz w:val="36"/>
                        <w:szCs w:val="36"/>
                      </w:rPr>
                    </w:pPr>
                    <w:r w:rsidRPr="001B0A5E">
                      <w:rPr>
                        <w:rFonts w:ascii="Ubuntu" w:hAnsi="Ubuntu"/>
                        <w:b/>
                        <w:color w:val="FFFFFF" w:themeColor="background1"/>
                        <w:sz w:val="36"/>
                        <w:szCs w:val="36"/>
                      </w:rPr>
                      <w:t>Return To Activities Protocol</w:t>
                    </w:r>
                  </w:p>
                </w:txbxContent>
              </v:textbox>
              <w10:wrap type="tight"/>
            </v:shape>
          </w:pict>
        </mc:Fallback>
      </mc:AlternateContent>
    </w:r>
    <w:r w:rsidR="00345290" w:rsidRPr="00285630">
      <w:rPr>
        <w:noProof/>
      </w:rPr>
      <w:drawing>
        <wp:anchor distT="0" distB="0" distL="114300" distR="114300" simplePos="0" relativeHeight="251659264" behindDoc="1" locked="0" layoutInCell="1" allowOverlap="0" wp14:anchorId="45F9F8EC" wp14:editId="39245CF5">
          <wp:simplePos x="0" y="0"/>
          <wp:positionH relativeFrom="page">
            <wp:align>center</wp:align>
          </wp:positionH>
          <wp:positionV relativeFrom="page">
            <wp:align>center</wp:align>
          </wp:positionV>
          <wp:extent cx="7772400" cy="10067544"/>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r w:rsidR="00345290" w:rsidRPr="00285630">
      <w:rPr>
        <w:noProof/>
      </w:rPr>
      <mc:AlternateContent>
        <mc:Choice Requires="wps">
          <w:drawing>
            <wp:anchor distT="0" distB="0" distL="114300" distR="114300" simplePos="0" relativeHeight="251661312" behindDoc="0" locked="0" layoutInCell="1" allowOverlap="1" wp14:anchorId="282417F9" wp14:editId="2818C5F8">
              <wp:simplePos x="0" y="0"/>
              <wp:positionH relativeFrom="column">
                <wp:posOffset>14894</wp:posOffset>
              </wp:positionH>
              <wp:positionV relativeFrom="paragraph">
                <wp:posOffset>383540</wp:posOffset>
              </wp:positionV>
              <wp:extent cx="3435350" cy="189865"/>
              <wp:effectExtent l="0" t="0" r="6350" b="635"/>
              <wp:wrapTight wrapText="bothSides">
                <wp:wrapPolygon edited="0">
                  <wp:start x="0" y="0"/>
                  <wp:lineTo x="0" y="20227"/>
                  <wp:lineTo x="21560" y="20227"/>
                  <wp:lineTo x="2156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1898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006F272" w14:textId="179B93C5" w:rsidR="00345290" w:rsidRPr="00DA0F23" w:rsidRDefault="00345290" w:rsidP="00DA0F23">
                          <w:pPr>
                            <w:rPr>
                              <w:rFonts w:ascii="Ubuntu Light" w:hAnsi="Ubuntu Light"/>
                              <w:color w:val="FFFFFF" w:themeColor="background1"/>
                              <w:sz w:val="21"/>
                              <w:szCs w:val="21"/>
                            </w:rPr>
                          </w:pPr>
                          <w:r>
                            <w:rPr>
                              <w:rFonts w:ascii="Ubuntu Light" w:hAnsi="Ubuntu Light"/>
                              <w:color w:val="FFFFFF" w:themeColor="background1"/>
                              <w:sz w:val="21"/>
                              <w:szCs w:val="21"/>
                            </w:rPr>
                            <w:t>Last Updated: June 29</w:t>
                          </w:r>
                          <w:r w:rsidRPr="00DA0F23">
                            <w:rPr>
                              <w:rFonts w:ascii="Ubuntu Light" w:hAnsi="Ubuntu Light"/>
                              <w:color w:val="FFFFFF" w:themeColor="background1"/>
                              <w:sz w:val="21"/>
                              <w:szCs w:val="21"/>
                            </w:rPr>
                            <w:t>, 202</w:t>
                          </w:r>
                          <w:r>
                            <w:rPr>
                              <w:rFonts w:ascii="Ubuntu Light" w:hAnsi="Ubuntu Light"/>
                              <w:color w:val="FFFFFF" w:themeColor="background1"/>
                              <w:sz w:val="21"/>
                              <w:szCs w:val="21"/>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17F9" id="Text Box 12" o:spid="_x0000_s1039" type="#_x0000_t202" style="position:absolute;margin-left:1.15pt;margin-top:30.2pt;width:270.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" filled="f" stroked="f">
              <v:textbox inset="0,0,0,0">
                <w:txbxContent>
                  <w:p w14:paraId="3006F272" w14:textId="179B93C5" w:rsidR="00345290" w:rsidRPr="00DA0F23" w:rsidRDefault="00345290" w:rsidP="00DA0F23">
                    <w:pPr>
                      <w:rPr>
                        <w:rFonts w:ascii="Ubuntu Light" w:hAnsi="Ubuntu Light"/>
                        <w:color w:val="FFFFFF" w:themeColor="background1"/>
                        <w:sz w:val="21"/>
                        <w:szCs w:val="21"/>
                      </w:rPr>
                    </w:pPr>
                    <w:r>
                      <w:rPr>
                        <w:rFonts w:ascii="Ubuntu Light" w:hAnsi="Ubuntu Light"/>
                        <w:color w:val="FFFFFF" w:themeColor="background1"/>
                        <w:sz w:val="21"/>
                        <w:szCs w:val="21"/>
                      </w:rPr>
                      <w:t>Last Updated: June 29</w:t>
                    </w:r>
                    <w:r w:rsidRPr="00DA0F23">
                      <w:rPr>
                        <w:rFonts w:ascii="Ubuntu Light" w:hAnsi="Ubuntu Light"/>
                        <w:color w:val="FFFFFF" w:themeColor="background1"/>
                        <w:sz w:val="21"/>
                        <w:szCs w:val="21"/>
                      </w:rPr>
                      <w:t>, 202</w:t>
                    </w:r>
                    <w:r>
                      <w:rPr>
                        <w:rFonts w:ascii="Ubuntu Light" w:hAnsi="Ubuntu Light"/>
                        <w:color w:val="FFFFFF" w:themeColor="background1"/>
                        <w:sz w:val="21"/>
                        <w:szCs w:val="21"/>
                      </w:rPr>
                      <w:t>1</w:t>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FE80" w14:textId="77777777" w:rsidR="001B0A5E" w:rsidRDefault="001B0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E0CF" w14:textId="77777777" w:rsidR="00D35D31" w:rsidRDefault="00D35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F36"/>
    <w:multiLevelType w:val="hybridMultilevel"/>
    <w:tmpl w:val="7AC07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D1176"/>
    <w:multiLevelType w:val="hybridMultilevel"/>
    <w:tmpl w:val="2778A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21F7D"/>
    <w:multiLevelType w:val="hybridMultilevel"/>
    <w:tmpl w:val="7D0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D6971"/>
    <w:multiLevelType w:val="hybridMultilevel"/>
    <w:tmpl w:val="D22A3FAC"/>
    <w:lvl w:ilvl="0" w:tplc="2206AFD0">
      <w:start w:val="1"/>
      <w:numFmt w:val="decimal"/>
      <w:lvlText w:val="%1."/>
      <w:lvlJc w:val="left"/>
      <w:pPr>
        <w:ind w:left="1605" w:hanging="1245"/>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021A9"/>
    <w:multiLevelType w:val="hybridMultilevel"/>
    <w:tmpl w:val="24BCB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B515D"/>
    <w:multiLevelType w:val="hybridMultilevel"/>
    <w:tmpl w:val="40A45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837C4"/>
    <w:multiLevelType w:val="hybridMultilevel"/>
    <w:tmpl w:val="48428EEE"/>
    <w:lvl w:ilvl="0" w:tplc="A31CF52C">
      <w:start w:val="1"/>
      <w:numFmt w:val="decimal"/>
      <w:lvlText w:val="%1."/>
      <w:lvlJc w:val="left"/>
      <w:pPr>
        <w:tabs>
          <w:tab w:val="num" w:pos="360"/>
        </w:tabs>
        <w:ind w:left="360" w:hanging="360"/>
      </w:pPr>
    </w:lvl>
    <w:lvl w:ilvl="1" w:tplc="33361B10" w:tentative="1">
      <w:start w:val="1"/>
      <w:numFmt w:val="decimal"/>
      <w:lvlText w:val="%2."/>
      <w:lvlJc w:val="left"/>
      <w:pPr>
        <w:tabs>
          <w:tab w:val="num" w:pos="1080"/>
        </w:tabs>
        <w:ind w:left="1080" w:hanging="360"/>
      </w:pPr>
    </w:lvl>
    <w:lvl w:ilvl="2" w:tplc="9EACB5F2" w:tentative="1">
      <w:start w:val="1"/>
      <w:numFmt w:val="decimal"/>
      <w:lvlText w:val="%3."/>
      <w:lvlJc w:val="left"/>
      <w:pPr>
        <w:tabs>
          <w:tab w:val="num" w:pos="1800"/>
        </w:tabs>
        <w:ind w:left="1800" w:hanging="360"/>
      </w:pPr>
    </w:lvl>
    <w:lvl w:ilvl="3" w:tplc="92BE2DAE" w:tentative="1">
      <w:start w:val="1"/>
      <w:numFmt w:val="decimal"/>
      <w:lvlText w:val="%4."/>
      <w:lvlJc w:val="left"/>
      <w:pPr>
        <w:tabs>
          <w:tab w:val="num" w:pos="2520"/>
        </w:tabs>
        <w:ind w:left="2520" w:hanging="360"/>
      </w:pPr>
    </w:lvl>
    <w:lvl w:ilvl="4" w:tplc="D548C836" w:tentative="1">
      <w:start w:val="1"/>
      <w:numFmt w:val="decimal"/>
      <w:lvlText w:val="%5."/>
      <w:lvlJc w:val="left"/>
      <w:pPr>
        <w:tabs>
          <w:tab w:val="num" w:pos="3240"/>
        </w:tabs>
        <w:ind w:left="3240" w:hanging="360"/>
      </w:pPr>
    </w:lvl>
    <w:lvl w:ilvl="5" w:tplc="6AF80D14" w:tentative="1">
      <w:start w:val="1"/>
      <w:numFmt w:val="decimal"/>
      <w:lvlText w:val="%6."/>
      <w:lvlJc w:val="left"/>
      <w:pPr>
        <w:tabs>
          <w:tab w:val="num" w:pos="3960"/>
        </w:tabs>
        <w:ind w:left="3960" w:hanging="360"/>
      </w:pPr>
    </w:lvl>
    <w:lvl w:ilvl="6" w:tplc="04440B48" w:tentative="1">
      <w:start w:val="1"/>
      <w:numFmt w:val="decimal"/>
      <w:lvlText w:val="%7."/>
      <w:lvlJc w:val="left"/>
      <w:pPr>
        <w:tabs>
          <w:tab w:val="num" w:pos="4680"/>
        </w:tabs>
        <w:ind w:left="4680" w:hanging="360"/>
      </w:pPr>
    </w:lvl>
    <w:lvl w:ilvl="7" w:tplc="339C619A" w:tentative="1">
      <w:start w:val="1"/>
      <w:numFmt w:val="decimal"/>
      <w:lvlText w:val="%8."/>
      <w:lvlJc w:val="left"/>
      <w:pPr>
        <w:tabs>
          <w:tab w:val="num" w:pos="5400"/>
        </w:tabs>
        <w:ind w:left="5400" w:hanging="360"/>
      </w:pPr>
    </w:lvl>
    <w:lvl w:ilvl="8" w:tplc="DFD0EE00" w:tentative="1">
      <w:start w:val="1"/>
      <w:numFmt w:val="decimal"/>
      <w:lvlText w:val="%9."/>
      <w:lvlJc w:val="left"/>
      <w:pPr>
        <w:tabs>
          <w:tab w:val="num" w:pos="6120"/>
        </w:tabs>
        <w:ind w:left="6120" w:hanging="360"/>
      </w:pPr>
    </w:lvl>
  </w:abstractNum>
  <w:abstractNum w:abstractNumId="7" w15:restartNumberingAfterBreak="0">
    <w:nsid w:val="0FFA27A4"/>
    <w:multiLevelType w:val="hybridMultilevel"/>
    <w:tmpl w:val="ED9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43D67"/>
    <w:multiLevelType w:val="hybridMultilevel"/>
    <w:tmpl w:val="970E8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7B76"/>
    <w:multiLevelType w:val="hybridMultilevel"/>
    <w:tmpl w:val="718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7783D"/>
    <w:multiLevelType w:val="hybridMultilevel"/>
    <w:tmpl w:val="6B60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C0DEC"/>
    <w:multiLevelType w:val="hybridMultilevel"/>
    <w:tmpl w:val="01CEB788"/>
    <w:lvl w:ilvl="0" w:tplc="9DF65C4C">
      <w:start w:val="1"/>
      <w:numFmt w:val="decimal"/>
      <w:lvlText w:val="%1."/>
      <w:lvlJc w:val="left"/>
      <w:pPr>
        <w:ind w:left="720" w:hanging="360"/>
      </w:pPr>
      <w:rPr>
        <w:rFonts w:hint="default"/>
        <w:color w:val="auto"/>
      </w:rPr>
    </w:lvl>
    <w:lvl w:ilvl="1" w:tplc="697E926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B252F"/>
    <w:multiLevelType w:val="hybridMultilevel"/>
    <w:tmpl w:val="60843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EA3568"/>
    <w:multiLevelType w:val="hybridMultilevel"/>
    <w:tmpl w:val="35D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C1D2F"/>
    <w:multiLevelType w:val="hybridMultilevel"/>
    <w:tmpl w:val="A72CB3C8"/>
    <w:lvl w:ilvl="0" w:tplc="9DF65C4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A66B4"/>
    <w:multiLevelType w:val="hybridMultilevel"/>
    <w:tmpl w:val="6B60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9168F"/>
    <w:multiLevelType w:val="hybridMultilevel"/>
    <w:tmpl w:val="1C7E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107A0"/>
    <w:multiLevelType w:val="hybridMultilevel"/>
    <w:tmpl w:val="521A0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D1828"/>
    <w:multiLevelType w:val="hybridMultilevel"/>
    <w:tmpl w:val="D73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75586"/>
    <w:multiLevelType w:val="hybridMultilevel"/>
    <w:tmpl w:val="636A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3732D"/>
    <w:multiLevelType w:val="hybridMultilevel"/>
    <w:tmpl w:val="E45A13B4"/>
    <w:lvl w:ilvl="0" w:tplc="100870F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C48588E">
      <w:numFmt w:val="bullet"/>
      <w:lvlText w:val="‣"/>
      <w:lvlJc w:val="left"/>
      <w:pPr>
        <w:tabs>
          <w:tab w:val="num" w:pos="2160"/>
        </w:tabs>
        <w:ind w:left="2160" w:hanging="360"/>
      </w:pPr>
      <w:rPr>
        <w:rFonts w:ascii="Tahoma" w:hAnsi="Tahoma" w:hint="default"/>
      </w:rPr>
    </w:lvl>
    <w:lvl w:ilvl="3" w:tplc="D50CB1E4" w:tentative="1">
      <w:start w:val="1"/>
      <w:numFmt w:val="decimal"/>
      <w:lvlText w:val="%4."/>
      <w:lvlJc w:val="left"/>
      <w:pPr>
        <w:tabs>
          <w:tab w:val="num" w:pos="2880"/>
        </w:tabs>
        <w:ind w:left="2880" w:hanging="360"/>
      </w:pPr>
    </w:lvl>
    <w:lvl w:ilvl="4" w:tplc="024A4622" w:tentative="1">
      <w:start w:val="1"/>
      <w:numFmt w:val="decimal"/>
      <w:lvlText w:val="%5."/>
      <w:lvlJc w:val="left"/>
      <w:pPr>
        <w:tabs>
          <w:tab w:val="num" w:pos="3600"/>
        </w:tabs>
        <w:ind w:left="3600" w:hanging="360"/>
      </w:pPr>
    </w:lvl>
    <w:lvl w:ilvl="5" w:tplc="DABC2148" w:tentative="1">
      <w:start w:val="1"/>
      <w:numFmt w:val="decimal"/>
      <w:lvlText w:val="%6."/>
      <w:lvlJc w:val="left"/>
      <w:pPr>
        <w:tabs>
          <w:tab w:val="num" w:pos="4320"/>
        </w:tabs>
        <w:ind w:left="4320" w:hanging="360"/>
      </w:pPr>
    </w:lvl>
    <w:lvl w:ilvl="6" w:tplc="3926C95E" w:tentative="1">
      <w:start w:val="1"/>
      <w:numFmt w:val="decimal"/>
      <w:lvlText w:val="%7."/>
      <w:lvlJc w:val="left"/>
      <w:pPr>
        <w:tabs>
          <w:tab w:val="num" w:pos="5040"/>
        </w:tabs>
        <w:ind w:left="5040" w:hanging="360"/>
      </w:pPr>
    </w:lvl>
    <w:lvl w:ilvl="7" w:tplc="CE7C0370" w:tentative="1">
      <w:start w:val="1"/>
      <w:numFmt w:val="decimal"/>
      <w:lvlText w:val="%8."/>
      <w:lvlJc w:val="left"/>
      <w:pPr>
        <w:tabs>
          <w:tab w:val="num" w:pos="5760"/>
        </w:tabs>
        <w:ind w:left="5760" w:hanging="360"/>
      </w:pPr>
    </w:lvl>
    <w:lvl w:ilvl="8" w:tplc="5E6CE03E" w:tentative="1">
      <w:start w:val="1"/>
      <w:numFmt w:val="decimal"/>
      <w:lvlText w:val="%9."/>
      <w:lvlJc w:val="left"/>
      <w:pPr>
        <w:tabs>
          <w:tab w:val="num" w:pos="6480"/>
        </w:tabs>
        <w:ind w:left="6480" w:hanging="360"/>
      </w:pPr>
    </w:lvl>
  </w:abstractNum>
  <w:abstractNum w:abstractNumId="21" w15:restartNumberingAfterBreak="0">
    <w:nsid w:val="46D776C1"/>
    <w:multiLevelType w:val="hybridMultilevel"/>
    <w:tmpl w:val="3B28BC06"/>
    <w:lvl w:ilvl="0" w:tplc="100870F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C48588E">
      <w:numFmt w:val="bullet"/>
      <w:lvlText w:val="‣"/>
      <w:lvlJc w:val="left"/>
      <w:pPr>
        <w:tabs>
          <w:tab w:val="num" w:pos="2160"/>
        </w:tabs>
        <w:ind w:left="2160" w:hanging="360"/>
      </w:pPr>
      <w:rPr>
        <w:rFonts w:ascii="Tahoma" w:hAnsi="Tahoma" w:cs="Times New Roman" w:hint="default"/>
      </w:rPr>
    </w:lvl>
    <w:lvl w:ilvl="3" w:tplc="D50CB1E4">
      <w:start w:val="1"/>
      <w:numFmt w:val="decimal"/>
      <w:lvlText w:val="%4."/>
      <w:lvlJc w:val="left"/>
      <w:pPr>
        <w:tabs>
          <w:tab w:val="num" w:pos="2880"/>
        </w:tabs>
        <w:ind w:left="2880" w:hanging="360"/>
      </w:pPr>
    </w:lvl>
    <w:lvl w:ilvl="4" w:tplc="024A4622">
      <w:start w:val="1"/>
      <w:numFmt w:val="decimal"/>
      <w:lvlText w:val="%5."/>
      <w:lvlJc w:val="left"/>
      <w:pPr>
        <w:tabs>
          <w:tab w:val="num" w:pos="3600"/>
        </w:tabs>
        <w:ind w:left="3600" w:hanging="360"/>
      </w:pPr>
    </w:lvl>
    <w:lvl w:ilvl="5" w:tplc="DABC2148">
      <w:start w:val="1"/>
      <w:numFmt w:val="decimal"/>
      <w:lvlText w:val="%6."/>
      <w:lvlJc w:val="left"/>
      <w:pPr>
        <w:tabs>
          <w:tab w:val="num" w:pos="4320"/>
        </w:tabs>
        <w:ind w:left="4320" w:hanging="360"/>
      </w:pPr>
    </w:lvl>
    <w:lvl w:ilvl="6" w:tplc="3926C95E">
      <w:start w:val="1"/>
      <w:numFmt w:val="decimal"/>
      <w:lvlText w:val="%7."/>
      <w:lvlJc w:val="left"/>
      <w:pPr>
        <w:tabs>
          <w:tab w:val="num" w:pos="5040"/>
        </w:tabs>
        <w:ind w:left="5040" w:hanging="360"/>
      </w:pPr>
    </w:lvl>
    <w:lvl w:ilvl="7" w:tplc="CE7C0370">
      <w:start w:val="1"/>
      <w:numFmt w:val="decimal"/>
      <w:lvlText w:val="%8."/>
      <w:lvlJc w:val="left"/>
      <w:pPr>
        <w:tabs>
          <w:tab w:val="num" w:pos="5760"/>
        </w:tabs>
        <w:ind w:left="5760" w:hanging="360"/>
      </w:pPr>
    </w:lvl>
    <w:lvl w:ilvl="8" w:tplc="5E6CE03E">
      <w:start w:val="1"/>
      <w:numFmt w:val="decimal"/>
      <w:lvlText w:val="%9."/>
      <w:lvlJc w:val="left"/>
      <w:pPr>
        <w:tabs>
          <w:tab w:val="num" w:pos="6480"/>
        </w:tabs>
        <w:ind w:left="6480" w:hanging="360"/>
      </w:pPr>
    </w:lvl>
  </w:abstractNum>
  <w:abstractNum w:abstractNumId="22" w15:restartNumberingAfterBreak="0">
    <w:nsid w:val="482F7571"/>
    <w:multiLevelType w:val="hybridMultilevel"/>
    <w:tmpl w:val="79761284"/>
    <w:lvl w:ilvl="0" w:tplc="BD6EDA40">
      <w:start w:val="1"/>
      <w:numFmt w:val="bullet"/>
      <w:lvlText w:val="•"/>
      <w:lvlJc w:val="left"/>
      <w:pPr>
        <w:tabs>
          <w:tab w:val="num" w:pos="720"/>
        </w:tabs>
        <w:ind w:left="720" w:hanging="360"/>
      </w:pPr>
      <w:rPr>
        <w:rFonts w:ascii="Times New Roman" w:hAnsi="Times New Roman" w:hint="default"/>
      </w:rPr>
    </w:lvl>
    <w:lvl w:ilvl="1" w:tplc="68F61790" w:tentative="1">
      <w:start w:val="1"/>
      <w:numFmt w:val="bullet"/>
      <w:lvlText w:val="•"/>
      <w:lvlJc w:val="left"/>
      <w:pPr>
        <w:tabs>
          <w:tab w:val="num" w:pos="1440"/>
        </w:tabs>
        <w:ind w:left="1440" w:hanging="360"/>
      </w:pPr>
      <w:rPr>
        <w:rFonts w:ascii="Times New Roman" w:hAnsi="Times New Roman" w:hint="default"/>
      </w:rPr>
    </w:lvl>
    <w:lvl w:ilvl="2" w:tplc="55D8A8C4" w:tentative="1">
      <w:start w:val="1"/>
      <w:numFmt w:val="bullet"/>
      <w:lvlText w:val="•"/>
      <w:lvlJc w:val="left"/>
      <w:pPr>
        <w:tabs>
          <w:tab w:val="num" w:pos="2160"/>
        </w:tabs>
        <w:ind w:left="2160" w:hanging="360"/>
      </w:pPr>
      <w:rPr>
        <w:rFonts w:ascii="Times New Roman" w:hAnsi="Times New Roman" w:hint="default"/>
      </w:rPr>
    </w:lvl>
    <w:lvl w:ilvl="3" w:tplc="F4D8A784" w:tentative="1">
      <w:start w:val="1"/>
      <w:numFmt w:val="bullet"/>
      <w:lvlText w:val="•"/>
      <w:lvlJc w:val="left"/>
      <w:pPr>
        <w:tabs>
          <w:tab w:val="num" w:pos="2880"/>
        </w:tabs>
        <w:ind w:left="2880" w:hanging="360"/>
      </w:pPr>
      <w:rPr>
        <w:rFonts w:ascii="Times New Roman" w:hAnsi="Times New Roman" w:hint="default"/>
      </w:rPr>
    </w:lvl>
    <w:lvl w:ilvl="4" w:tplc="063A47A0" w:tentative="1">
      <w:start w:val="1"/>
      <w:numFmt w:val="bullet"/>
      <w:lvlText w:val="•"/>
      <w:lvlJc w:val="left"/>
      <w:pPr>
        <w:tabs>
          <w:tab w:val="num" w:pos="3600"/>
        </w:tabs>
        <w:ind w:left="3600" w:hanging="360"/>
      </w:pPr>
      <w:rPr>
        <w:rFonts w:ascii="Times New Roman" w:hAnsi="Times New Roman" w:hint="default"/>
      </w:rPr>
    </w:lvl>
    <w:lvl w:ilvl="5" w:tplc="355A3CDE" w:tentative="1">
      <w:start w:val="1"/>
      <w:numFmt w:val="bullet"/>
      <w:lvlText w:val="•"/>
      <w:lvlJc w:val="left"/>
      <w:pPr>
        <w:tabs>
          <w:tab w:val="num" w:pos="4320"/>
        </w:tabs>
        <w:ind w:left="4320" w:hanging="360"/>
      </w:pPr>
      <w:rPr>
        <w:rFonts w:ascii="Times New Roman" w:hAnsi="Times New Roman" w:hint="default"/>
      </w:rPr>
    </w:lvl>
    <w:lvl w:ilvl="6" w:tplc="8C14768E" w:tentative="1">
      <w:start w:val="1"/>
      <w:numFmt w:val="bullet"/>
      <w:lvlText w:val="•"/>
      <w:lvlJc w:val="left"/>
      <w:pPr>
        <w:tabs>
          <w:tab w:val="num" w:pos="5040"/>
        </w:tabs>
        <w:ind w:left="5040" w:hanging="360"/>
      </w:pPr>
      <w:rPr>
        <w:rFonts w:ascii="Times New Roman" w:hAnsi="Times New Roman" w:hint="default"/>
      </w:rPr>
    </w:lvl>
    <w:lvl w:ilvl="7" w:tplc="A6CC6934" w:tentative="1">
      <w:start w:val="1"/>
      <w:numFmt w:val="bullet"/>
      <w:lvlText w:val="•"/>
      <w:lvlJc w:val="left"/>
      <w:pPr>
        <w:tabs>
          <w:tab w:val="num" w:pos="5760"/>
        </w:tabs>
        <w:ind w:left="5760" w:hanging="360"/>
      </w:pPr>
      <w:rPr>
        <w:rFonts w:ascii="Times New Roman" w:hAnsi="Times New Roman" w:hint="default"/>
      </w:rPr>
    </w:lvl>
    <w:lvl w:ilvl="8" w:tplc="6B2E37D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2E0432"/>
    <w:multiLevelType w:val="hybridMultilevel"/>
    <w:tmpl w:val="B4D4A98E"/>
    <w:lvl w:ilvl="0" w:tplc="4E3EFFA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05120"/>
    <w:multiLevelType w:val="hybridMultilevel"/>
    <w:tmpl w:val="22A8F900"/>
    <w:lvl w:ilvl="0" w:tplc="1EB68582">
      <w:start w:val="1"/>
      <w:numFmt w:val="bullet"/>
      <w:lvlText w:val="•"/>
      <w:lvlJc w:val="left"/>
      <w:pPr>
        <w:tabs>
          <w:tab w:val="num" w:pos="720"/>
        </w:tabs>
        <w:ind w:left="720" w:hanging="360"/>
      </w:pPr>
      <w:rPr>
        <w:rFonts w:ascii="Times New Roman" w:hAnsi="Times New Roman" w:hint="default"/>
      </w:rPr>
    </w:lvl>
    <w:lvl w:ilvl="1" w:tplc="488A6940" w:tentative="1">
      <w:start w:val="1"/>
      <w:numFmt w:val="bullet"/>
      <w:lvlText w:val="•"/>
      <w:lvlJc w:val="left"/>
      <w:pPr>
        <w:tabs>
          <w:tab w:val="num" w:pos="1440"/>
        </w:tabs>
        <w:ind w:left="1440" w:hanging="360"/>
      </w:pPr>
      <w:rPr>
        <w:rFonts w:ascii="Times New Roman" w:hAnsi="Times New Roman" w:hint="default"/>
      </w:rPr>
    </w:lvl>
    <w:lvl w:ilvl="2" w:tplc="48B01BAA" w:tentative="1">
      <w:start w:val="1"/>
      <w:numFmt w:val="bullet"/>
      <w:lvlText w:val="•"/>
      <w:lvlJc w:val="left"/>
      <w:pPr>
        <w:tabs>
          <w:tab w:val="num" w:pos="2160"/>
        </w:tabs>
        <w:ind w:left="2160" w:hanging="360"/>
      </w:pPr>
      <w:rPr>
        <w:rFonts w:ascii="Times New Roman" w:hAnsi="Times New Roman" w:hint="default"/>
      </w:rPr>
    </w:lvl>
    <w:lvl w:ilvl="3" w:tplc="9E1C47A2" w:tentative="1">
      <w:start w:val="1"/>
      <w:numFmt w:val="bullet"/>
      <w:lvlText w:val="•"/>
      <w:lvlJc w:val="left"/>
      <w:pPr>
        <w:tabs>
          <w:tab w:val="num" w:pos="2880"/>
        </w:tabs>
        <w:ind w:left="2880" w:hanging="360"/>
      </w:pPr>
      <w:rPr>
        <w:rFonts w:ascii="Times New Roman" w:hAnsi="Times New Roman" w:hint="default"/>
      </w:rPr>
    </w:lvl>
    <w:lvl w:ilvl="4" w:tplc="705856BC" w:tentative="1">
      <w:start w:val="1"/>
      <w:numFmt w:val="bullet"/>
      <w:lvlText w:val="•"/>
      <w:lvlJc w:val="left"/>
      <w:pPr>
        <w:tabs>
          <w:tab w:val="num" w:pos="3600"/>
        </w:tabs>
        <w:ind w:left="3600" w:hanging="360"/>
      </w:pPr>
      <w:rPr>
        <w:rFonts w:ascii="Times New Roman" w:hAnsi="Times New Roman" w:hint="default"/>
      </w:rPr>
    </w:lvl>
    <w:lvl w:ilvl="5" w:tplc="F7A624C8" w:tentative="1">
      <w:start w:val="1"/>
      <w:numFmt w:val="bullet"/>
      <w:lvlText w:val="•"/>
      <w:lvlJc w:val="left"/>
      <w:pPr>
        <w:tabs>
          <w:tab w:val="num" w:pos="4320"/>
        </w:tabs>
        <w:ind w:left="4320" w:hanging="360"/>
      </w:pPr>
      <w:rPr>
        <w:rFonts w:ascii="Times New Roman" w:hAnsi="Times New Roman" w:hint="default"/>
      </w:rPr>
    </w:lvl>
    <w:lvl w:ilvl="6" w:tplc="8B5E373E" w:tentative="1">
      <w:start w:val="1"/>
      <w:numFmt w:val="bullet"/>
      <w:lvlText w:val="•"/>
      <w:lvlJc w:val="left"/>
      <w:pPr>
        <w:tabs>
          <w:tab w:val="num" w:pos="5040"/>
        </w:tabs>
        <w:ind w:left="5040" w:hanging="360"/>
      </w:pPr>
      <w:rPr>
        <w:rFonts w:ascii="Times New Roman" w:hAnsi="Times New Roman" w:hint="default"/>
      </w:rPr>
    </w:lvl>
    <w:lvl w:ilvl="7" w:tplc="A482C2BE" w:tentative="1">
      <w:start w:val="1"/>
      <w:numFmt w:val="bullet"/>
      <w:lvlText w:val="•"/>
      <w:lvlJc w:val="left"/>
      <w:pPr>
        <w:tabs>
          <w:tab w:val="num" w:pos="5760"/>
        </w:tabs>
        <w:ind w:left="5760" w:hanging="360"/>
      </w:pPr>
      <w:rPr>
        <w:rFonts w:ascii="Times New Roman" w:hAnsi="Times New Roman" w:hint="default"/>
      </w:rPr>
    </w:lvl>
    <w:lvl w:ilvl="8" w:tplc="81F657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181396"/>
    <w:multiLevelType w:val="hybridMultilevel"/>
    <w:tmpl w:val="EC50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F37D2"/>
    <w:multiLevelType w:val="hybridMultilevel"/>
    <w:tmpl w:val="413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D647E"/>
    <w:multiLevelType w:val="hybridMultilevel"/>
    <w:tmpl w:val="9898A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E6CB1"/>
    <w:multiLevelType w:val="hybridMultilevel"/>
    <w:tmpl w:val="920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31A1C"/>
    <w:multiLevelType w:val="hybridMultilevel"/>
    <w:tmpl w:val="B150B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1331E"/>
    <w:multiLevelType w:val="hybridMultilevel"/>
    <w:tmpl w:val="9EC6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30EAB"/>
    <w:multiLevelType w:val="hybridMultilevel"/>
    <w:tmpl w:val="DCD68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3"/>
  </w:num>
  <w:num w:numId="3">
    <w:abstractNumId w:val="26"/>
  </w:num>
  <w:num w:numId="4">
    <w:abstractNumId w:val="2"/>
  </w:num>
  <w:num w:numId="5">
    <w:abstractNumId w:val="16"/>
  </w:num>
  <w:num w:numId="6">
    <w:abstractNumId w:val="27"/>
  </w:num>
  <w:num w:numId="7">
    <w:abstractNumId w:val="15"/>
  </w:num>
  <w:num w:numId="8">
    <w:abstractNumId w:val="10"/>
  </w:num>
  <w:num w:numId="9">
    <w:abstractNumId w:val="24"/>
  </w:num>
  <w:num w:numId="10">
    <w:abstractNumId w:val="0"/>
  </w:num>
  <w:num w:numId="11">
    <w:abstractNumId w:val="30"/>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num>
  <w:num w:numId="16">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8"/>
  </w:num>
  <w:num w:numId="20">
    <w:abstractNumId w:val="31"/>
  </w:num>
  <w:num w:numId="21">
    <w:abstractNumId w:val="11"/>
  </w:num>
  <w:num w:numId="22">
    <w:abstractNumId w:val="25"/>
  </w:num>
  <w:num w:numId="23">
    <w:abstractNumId w:val="19"/>
  </w:num>
  <w:num w:numId="24">
    <w:abstractNumId w:val="14"/>
  </w:num>
  <w:num w:numId="25">
    <w:abstractNumId w:val="17"/>
  </w:num>
  <w:num w:numId="26">
    <w:abstractNumId w:val="29"/>
  </w:num>
  <w:num w:numId="27">
    <w:abstractNumId w:val="23"/>
  </w:num>
  <w:num w:numId="28">
    <w:abstractNumId w:val="6"/>
  </w:num>
  <w:num w:numId="29">
    <w:abstractNumId w:val="3"/>
  </w:num>
  <w:num w:numId="30">
    <w:abstractNumId w:val="5"/>
  </w:num>
  <w:num w:numId="31">
    <w:abstractNumId w:val="1"/>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CE"/>
    <w:rsid w:val="00005C8F"/>
    <w:rsid w:val="0002349E"/>
    <w:rsid w:val="00050020"/>
    <w:rsid w:val="00060521"/>
    <w:rsid w:val="000644B4"/>
    <w:rsid w:val="000658A3"/>
    <w:rsid w:val="0007390B"/>
    <w:rsid w:val="00083E7C"/>
    <w:rsid w:val="000852FD"/>
    <w:rsid w:val="000A4AE8"/>
    <w:rsid w:val="000A5ED8"/>
    <w:rsid w:val="000B0AB2"/>
    <w:rsid w:val="000B68B3"/>
    <w:rsid w:val="000C0C08"/>
    <w:rsid w:val="000C72EB"/>
    <w:rsid w:val="000D5B82"/>
    <w:rsid w:val="000E2EDD"/>
    <w:rsid w:val="0011442A"/>
    <w:rsid w:val="001154EB"/>
    <w:rsid w:val="0011553E"/>
    <w:rsid w:val="00117C2B"/>
    <w:rsid w:val="00123B2A"/>
    <w:rsid w:val="0012535C"/>
    <w:rsid w:val="00125604"/>
    <w:rsid w:val="0013291C"/>
    <w:rsid w:val="00142F84"/>
    <w:rsid w:val="00151782"/>
    <w:rsid w:val="00155EDA"/>
    <w:rsid w:val="001651F5"/>
    <w:rsid w:val="00192F16"/>
    <w:rsid w:val="001B0A5E"/>
    <w:rsid w:val="001C0E58"/>
    <w:rsid w:val="001C6337"/>
    <w:rsid w:val="001D0969"/>
    <w:rsid w:val="001D2063"/>
    <w:rsid w:val="001E0550"/>
    <w:rsid w:val="001E3133"/>
    <w:rsid w:val="001E355C"/>
    <w:rsid w:val="001E6964"/>
    <w:rsid w:val="001F7969"/>
    <w:rsid w:val="00201A3F"/>
    <w:rsid w:val="002136D5"/>
    <w:rsid w:val="00214293"/>
    <w:rsid w:val="00244893"/>
    <w:rsid w:val="00244F65"/>
    <w:rsid w:val="002476CA"/>
    <w:rsid w:val="00254C15"/>
    <w:rsid w:val="00257F7F"/>
    <w:rsid w:val="00270EE7"/>
    <w:rsid w:val="002763F3"/>
    <w:rsid w:val="0028261B"/>
    <w:rsid w:val="002B02F2"/>
    <w:rsid w:val="002C3B4D"/>
    <w:rsid w:val="002C5CB1"/>
    <w:rsid w:val="002D79B3"/>
    <w:rsid w:val="002E67D6"/>
    <w:rsid w:val="002F68D8"/>
    <w:rsid w:val="00302354"/>
    <w:rsid w:val="00304843"/>
    <w:rsid w:val="00315AF9"/>
    <w:rsid w:val="00325FA5"/>
    <w:rsid w:val="003359F5"/>
    <w:rsid w:val="00345290"/>
    <w:rsid w:val="00354061"/>
    <w:rsid w:val="00360F76"/>
    <w:rsid w:val="00376C0F"/>
    <w:rsid w:val="00381FBC"/>
    <w:rsid w:val="00382425"/>
    <w:rsid w:val="00384F10"/>
    <w:rsid w:val="00386506"/>
    <w:rsid w:val="00391AD8"/>
    <w:rsid w:val="003924C1"/>
    <w:rsid w:val="00394210"/>
    <w:rsid w:val="003972D8"/>
    <w:rsid w:val="003A2DB0"/>
    <w:rsid w:val="003D4374"/>
    <w:rsid w:val="003E21EE"/>
    <w:rsid w:val="003F3635"/>
    <w:rsid w:val="00412353"/>
    <w:rsid w:val="00412E98"/>
    <w:rsid w:val="00444C06"/>
    <w:rsid w:val="00467EC6"/>
    <w:rsid w:val="00470A03"/>
    <w:rsid w:val="00472E1A"/>
    <w:rsid w:val="00496DB1"/>
    <w:rsid w:val="004A56E0"/>
    <w:rsid w:val="004B6A02"/>
    <w:rsid w:val="004C4934"/>
    <w:rsid w:val="004C684C"/>
    <w:rsid w:val="004D3784"/>
    <w:rsid w:val="004E664F"/>
    <w:rsid w:val="004E6A47"/>
    <w:rsid w:val="005002CE"/>
    <w:rsid w:val="005357DC"/>
    <w:rsid w:val="005427B2"/>
    <w:rsid w:val="0058051B"/>
    <w:rsid w:val="005949E9"/>
    <w:rsid w:val="005A6B6E"/>
    <w:rsid w:val="005B19CE"/>
    <w:rsid w:val="005C0861"/>
    <w:rsid w:val="005D5E63"/>
    <w:rsid w:val="005D75CB"/>
    <w:rsid w:val="005F08F7"/>
    <w:rsid w:val="00606A90"/>
    <w:rsid w:val="00611714"/>
    <w:rsid w:val="00616CB8"/>
    <w:rsid w:val="0062028D"/>
    <w:rsid w:val="0062344E"/>
    <w:rsid w:val="00635451"/>
    <w:rsid w:val="00647A48"/>
    <w:rsid w:val="00650F2A"/>
    <w:rsid w:val="00653A81"/>
    <w:rsid w:val="0066222D"/>
    <w:rsid w:val="0067746F"/>
    <w:rsid w:val="00687FC2"/>
    <w:rsid w:val="00692FC7"/>
    <w:rsid w:val="006C5DD3"/>
    <w:rsid w:val="006D556C"/>
    <w:rsid w:val="00707C80"/>
    <w:rsid w:val="00715F8E"/>
    <w:rsid w:val="007220FB"/>
    <w:rsid w:val="0073033D"/>
    <w:rsid w:val="00733F23"/>
    <w:rsid w:val="00733FBC"/>
    <w:rsid w:val="0073672C"/>
    <w:rsid w:val="00752433"/>
    <w:rsid w:val="00752EE8"/>
    <w:rsid w:val="007B66AD"/>
    <w:rsid w:val="007E1B89"/>
    <w:rsid w:val="007F0B02"/>
    <w:rsid w:val="007F3F0B"/>
    <w:rsid w:val="008101A1"/>
    <w:rsid w:val="00810632"/>
    <w:rsid w:val="008316F6"/>
    <w:rsid w:val="008345A4"/>
    <w:rsid w:val="008476C1"/>
    <w:rsid w:val="00857EA1"/>
    <w:rsid w:val="00860CE9"/>
    <w:rsid w:val="00860EBC"/>
    <w:rsid w:val="008626D3"/>
    <w:rsid w:val="00863895"/>
    <w:rsid w:val="00886BEA"/>
    <w:rsid w:val="00896285"/>
    <w:rsid w:val="0089680B"/>
    <w:rsid w:val="008A1830"/>
    <w:rsid w:val="008A1DB7"/>
    <w:rsid w:val="008A28E7"/>
    <w:rsid w:val="008A5CA9"/>
    <w:rsid w:val="008C27E1"/>
    <w:rsid w:val="008D33F6"/>
    <w:rsid w:val="008D68BE"/>
    <w:rsid w:val="008E77D0"/>
    <w:rsid w:val="0091216F"/>
    <w:rsid w:val="00913877"/>
    <w:rsid w:val="0091522B"/>
    <w:rsid w:val="00923125"/>
    <w:rsid w:val="00932F7B"/>
    <w:rsid w:val="009540B5"/>
    <w:rsid w:val="00956703"/>
    <w:rsid w:val="00972251"/>
    <w:rsid w:val="00974DCE"/>
    <w:rsid w:val="00976AE4"/>
    <w:rsid w:val="00987762"/>
    <w:rsid w:val="0099222A"/>
    <w:rsid w:val="009A02CE"/>
    <w:rsid w:val="009A1841"/>
    <w:rsid w:val="009A6CCC"/>
    <w:rsid w:val="009B436B"/>
    <w:rsid w:val="009C038B"/>
    <w:rsid w:val="009D1E64"/>
    <w:rsid w:val="009D5D05"/>
    <w:rsid w:val="009E36CE"/>
    <w:rsid w:val="009F7DC1"/>
    <w:rsid w:val="00A00D81"/>
    <w:rsid w:val="00A05D5F"/>
    <w:rsid w:val="00A1094C"/>
    <w:rsid w:val="00A20659"/>
    <w:rsid w:val="00A26AF6"/>
    <w:rsid w:val="00A31D4F"/>
    <w:rsid w:val="00A51DA6"/>
    <w:rsid w:val="00A63040"/>
    <w:rsid w:val="00A66C59"/>
    <w:rsid w:val="00A71E57"/>
    <w:rsid w:val="00A7665B"/>
    <w:rsid w:val="00AA5BAA"/>
    <w:rsid w:val="00AB08F1"/>
    <w:rsid w:val="00AB4148"/>
    <w:rsid w:val="00AE2D8D"/>
    <w:rsid w:val="00AF6A8A"/>
    <w:rsid w:val="00B02383"/>
    <w:rsid w:val="00B07FE8"/>
    <w:rsid w:val="00B46700"/>
    <w:rsid w:val="00B468B9"/>
    <w:rsid w:val="00B50E96"/>
    <w:rsid w:val="00B576C0"/>
    <w:rsid w:val="00B62D2E"/>
    <w:rsid w:val="00B6635E"/>
    <w:rsid w:val="00B72C92"/>
    <w:rsid w:val="00B80100"/>
    <w:rsid w:val="00B81DF5"/>
    <w:rsid w:val="00B87894"/>
    <w:rsid w:val="00B96CD6"/>
    <w:rsid w:val="00BA28CB"/>
    <w:rsid w:val="00BD4011"/>
    <w:rsid w:val="00BE2399"/>
    <w:rsid w:val="00BF6B59"/>
    <w:rsid w:val="00C007E4"/>
    <w:rsid w:val="00C06C55"/>
    <w:rsid w:val="00C10BE4"/>
    <w:rsid w:val="00C14D7A"/>
    <w:rsid w:val="00C300AD"/>
    <w:rsid w:val="00C31AE3"/>
    <w:rsid w:val="00C4065D"/>
    <w:rsid w:val="00C40DCA"/>
    <w:rsid w:val="00C5000A"/>
    <w:rsid w:val="00C50CD3"/>
    <w:rsid w:val="00C76400"/>
    <w:rsid w:val="00C8466D"/>
    <w:rsid w:val="00C90211"/>
    <w:rsid w:val="00CA61FD"/>
    <w:rsid w:val="00CA7486"/>
    <w:rsid w:val="00CA74F5"/>
    <w:rsid w:val="00CB0851"/>
    <w:rsid w:val="00CB23E6"/>
    <w:rsid w:val="00CB36BE"/>
    <w:rsid w:val="00CC75FE"/>
    <w:rsid w:val="00CE0B3B"/>
    <w:rsid w:val="00CE3048"/>
    <w:rsid w:val="00D07AFE"/>
    <w:rsid w:val="00D10C74"/>
    <w:rsid w:val="00D11624"/>
    <w:rsid w:val="00D269A8"/>
    <w:rsid w:val="00D26CA9"/>
    <w:rsid w:val="00D35A37"/>
    <w:rsid w:val="00D35D31"/>
    <w:rsid w:val="00D36E21"/>
    <w:rsid w:val="00D6236D"/>
    <w:rsid w:val="00D72209"/>
    <w:rsid w:val="00DA38EA"/>
    <w:rsid w:val="00DB0CCD"/>
    <w:rsid w:val="00DB3A8A"/>
    <w:rsid w:val="00DB6C49"/>
    <w:rsid w:val="00DC00E8"/>
    <w:rsid w:val="00E00B44"/>
    <w:rsid w:val="00E13E3A"/>
    <w:rsid w:val="00E2161C"/>
    <w:rsid w:val="00E379AD"/>
    <w:rsid w:val="00E676CE"/>
    <w:rsid w:val="00E83ED5"/>
    <w:rsid w:val="00E97AE6"/>
    <w:rsid w:val="00EA768E"/>
    <w:rsid w:val="00EB772E"/>
    <w:rsid w:val="00EC667C"/>
    <w:rsid w:val="00ED3252"/>
    <w:rsid w:val="00EE3CB4"/>
    <w:rsid w:val="00EE7C3E"/>
    <w:rsid w:val="00F129E9"/>
    <w:rsid w:val="00F22E4B"/>
    <w:rsid w:val="00F36709"/>
    <w:rsid w:val="00F41DCC"/>
    <w:rsid w:val="00F4432A"/>
    <w:rsid w:val="00F452E9"/>
    <w:rsid w:val="00F478C4"/>
    <w:rsid w:val="00F533F0"/>
    <w:rsid w:val="00F6540A"/>
    <w:rsid w:val="00F65ACF"/>
    <w:rsid w:val="00F83435"/>
    <w:rsid w:val="00F95955"/>
    <w:rsid w:val="00FA0E74"/>
    <w:rsid w:val="00FE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33726"/>
  <w15:chartTrackingRefBased/>
  <w15:docId w15:val="{D8BC4B79-C3B3-45D3-84E5-B9A40316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8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E36CE"/>
  </w:style>
  <w:style w:type="paragraph" w:styleId="Footer">
    <w:name w:val="footer"/>
    <w:basedOn w:val="Normal"/>
    <w:link w:val="FooterChar"/>
    <w:uiPriority w:val="99"/>
    <w:unhideWhenUsed/>
    <w:rsid w:val="009E36C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E36CE"/>
  </w:style>
  <w:style w:type="paragraph" w:styleId="ListParagraph">
    <w:name w:val="List Paragraph"/>
    <w:basedOn w:val="Normal"/>
    <w:uiPriority w:val="34"/>
    <w:qFormat/>
    <w:rsid w:val="009E36CE"/>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1522B"/>
    <w:rPr>
      <w:sz w:val="16"/>
      <w:szCs w:val="16"/>
    </w:rPr>
  </w:style>
  <w:style w:type="paragraph" w:styleId="CommentText">
    <w:name w:val="annotation text"/>
    <w:basedOn w:val="Normal"/>
    <w:link w:val="CommentTextChar"/>
    <w:uiPriority w:val="99"/>
    <w:unhideWhenUsed/>
    <w:rsid w:val="0091522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1522B"/>
    <w:rPr>
      <w:sz w:val="20"/>
      <w:szCs w:val="20"/>
    </w:rPr>
  </w:style>
  <w:style w:type="paragraph" w:styleId="CommentSubject">
    <w:name w:val="annotation subject"/>
    <w:basedOn w:val="CommentText"/>
    <w:next w:val="CommentText"/>
    <w:link w:val="CommentSubjectChar"/>
    <w:uiPriority w:val="99"/>
    <w:semiHidden/>
    <w:unhideWhenUsed/>
    <w:rsid w:val="0091522B"/>
    <w:rPr>
      <w:b/>
      <w:bCs/>
    </w:rPr>
  </w:style>
  <w:style w:type="character" w:customStyle="1" w:styleId="CommentSubjectChar">
    <w:name w:val="Comment Subject Char"/>
    <w:basedOn w:val="CommentTextChar"/>
    <w:link w:val="CommentSubject"/>
    <w:uiPriority w:val="99"/>
    <w:semiHidden/>
    <w:rsid w:val="0091522B"/>
    <w:rPr>
      <w:b/>
      <w:bCs/>
      <w:sz w:val="20"/>
      <w:szCs w:val="20"/>
    </w:rPr>
  </w:style>
  <w:style w:type="character" w:styleId="Hyperlink">
    <w:name w:val="Hyperlink"/>
    <w:basedOn w:val="DefaultParagraphFont"/>
    <w:uiPriority w:val="99"/>
    <w:unhideWhenUsed/>
    <w:rsid w:val="0091216F"/>
    <w:rPr>
      <w:color w:val="0563C1" w:themeColor="hyperlink"/>
      <w:u w:val="single"/>
    </w:rPr>
  </w:style>
  <w:style w:type="paragraph" w:styleId="Revision">
    <w:name w:val="Revision"/>
    <w:hidden/>
    <w:uiPriority w:val="99"/>
    <w:semiHidden/>
    <w:rsid w:val="002F68D8"/>
  </w:style>
  <w:style w:type="character" w:styleId="UnresolvedMention">
    <w:name w:val="Unresolved Mention"/>
    <w:basedOn w:val="DefaultParagraphFont"/>
    <w:uiPriority w:val="99"/>
    <w:semiHidden/>
    <w:unhideWhenUsed/>
    <w:rsid w:val="00123B2A"/>
    <w:rPr>
      <w:color w:val="605E5C"/>
      <w:shd w:val="clear" w:color="auto" w:fill="E1DFDD"/>
    </w:rPr>
  </w:style>
  <w:style w:type="character" w:styleId="FollowedHyperlink">
    <w:name w:val="FollowedHyperlink"/>
    <w:basedOn w:val="DefaultParagraphFont"/>
    <w:uiPriority w:val="99"/>
    <w:semiHidden/>
    <w:unhideWhenUsed/>
    <w:rsid w:val="00123B2A"/>
    <w:rPr>
      <w:color w:val="954F72" w:themeColor="followedHyperlink"/>
      <w:u w:val="single"/>
    </w:rPr>
  </w:style>
  <w:style w:type="character" w:styleId="Strong">
    <w:name w:val="Strong"/>
    <w:basedOn w:val="DefaultParagraphFont"/>
    <w:uiPriority w:val="22"/>
    <w:qFormat/>
    <w:rsid w:val="00345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4646">
      <w:bodyDiv w:val="1"/>
      <w:marLeft w:val="0"/>
      <w:marRight w:val="0"/>
      <w:marTop w:val="0"/>
      <w:marBottom w:val="0"/>
      <w:divBdr>
        <w:top w:val="none" w:sz="0" w:space="0" w:color="auto"/>
        <w:left w:val="none" w:sz="0" w:space="0" w:color="auto"/>
        <w:bottom w:val="none" w:sz="0" w:space="0" w:color="auto"/>
        <w:right w:val="none" w:sz="0" w:space="0" w:color="auto"/>
      </w:divBdr>
    </w:div>
    <w:div w:id="104010286">
      <w:bodyDiv w:val="1"/>
      <w:marLeft w:val="0"/>
      <w:marRight w:val="0"/>
      <w:marTop w:val="0"/>
      <w:marBottom w:val="0"/>
      <w:divBdr>
        <w:top w:val="none" w:sz="0" w:space="0" w:color="auto"/>
        <w:left w:val="none" w:sz="0" w:space="0" w:color="auto"/>
        <w:bottom w:val="none" w:sz="0" w:space="0" w:color="auto"/>
        <w:right w:val="none" w:sz="0" w:space="0" w:color="auto"/>
      </w:divBdr>
      <w:divsChild>
        <w:div w:id="1392928589">
          <w:marLeft w:val="1166"/>
          <w:marRight w:val="0"/>
          <w:marTop w:val="0"/>
          <w:marBottom w:val="0"/>
          <w:divBdr>
            <w:top w:val="none" w:sz="0" w:space="0" w:color="auto"/>
            <w:left w:val="none" w:sz="0" w:space="0" w:color="auto"/>
            <w:bottom w:val="none" w:sz="0" w:space="0" w:color="auto"/>
            <w:right w:val="none" w:sz="0" w:space="0" w:color="auto"/>
          </w:divBdr>
        </w:div>
        <w:div w:id="1385376302">
          <w:marLeft w:val="1166"/>
          <w:marRight w:val="0"/>
          <w:marTop w:val="0"/>
          <w:marBottom w:val="0"/>
          <w:divBdr>
            <w:top w:val="none" w:sz="0" w:space="0" w:color="auto"/>
            <w:left w:val="none" w:sz="0" w:space="0" w:color="auto"/>
            <w:bottom w:val="none" w:sz="0" w:space="0" w:color="auto"/>
            <w:right w:val="none" w:sz="0" w:space="0" w:color="auto"/>
          </w:divBdr>
        </w:div>
        <w:div w:id="1849639035">
          <w:marLeft w:val="1642"/>
          <w:marRight w:val="0"/>
          <w:marTop w:val="0"/>
          <w:marBottom w:val="0"/>
          <w:divBdr>
            <w:top w:val="none" w:sz="0" w:space="0" w:color="auto"/>
            <w:left w:val="none" w:sz="0" w:space="0" w:color="auto"/>
            <w:bottom w:val="none" w:sz="0" w:space="0" w:color="auto"/>
            <w:right w:val="none" w:sz="0" w:space="0" w:color="auto"/>
          </w:divBdr>
        </w:div>
        <w:div w:id="1150320623">
          <w:marLeft w:val="1642"/>
          <w:marRight w:val="0"/>
          <w:marTop w:val="0"/>
          <w:marBottom w:val="0"/>
          <w:divBdr>
            <w:top w:val="none" w:sz="0" w:space="0" w:color="auto"/>
            <w:left w:val="none" w:sz="0" w:space="0" w:color="auto"/>
            <w:bottom w:val="none" w:sz="0" w:space="0" w:color="auto"/>
            <w:right w:val="none" w:sz="0" w:space="0" w:color="auto"/>
          </w:divBdr>
        </w:div>
        <w:div w:id="1537616361">
          <w:marLeft w:val="1642"/>
          <w:marRight w:val="0"/>
          <w:marTop w:val="0"/>
          <w:marBottom w:val="0"/>
          <w:divBdr>
            <w:top w:val="none" w:sz="0" w:space="0" w:color="auto"/>
            <w:left w:val="none" w:sz="0" w:space="0" w:color="auto"/>
            <w:bottom w:val="none" w:sz="0" w:space="0" w:color="auto"/>
            <w:right w:val="none" w:sz="0" w:space="0" w:color="auto"/>
          </w:divBdr>
        </w:div>
        <w:div w:id="1547445472">
          <w:marLeft w:val="1642"/>
          <w:marRight w:val="0"/>
          <w:marTop w:val="0"/>
          <w:marBottom w:val="0"/>
          <w:divBdr>
            <w:top w:val="none" w:sz="0" w:space="0" w:color="auto"/>
            <w:left w:val="none" w:sz="0" w:space="0" w:color="auto"/>
            <w:bottom w:val="none" w:sz="0" w:space="0" w:color="auto"/>
            <w:right w:val="none" w:sz="0" w:space="0" w:color="auto"/>
          </w:divBdr>
        </w:div>
        <w:div w:id="1266501825">
          <w:marLeft w:val="1642"/>
          <w:marRight w:val="0"/>
          <w:marTop w:val="0"/>
          <w:marBottom w:val="0"/>
          <w:divBdr>
            <w:top w:val="none" w:sz="0" w:space="0" w:color="auto"/>
            <w:left w:val="none" w:sz="0" w:space="0" w:color="auto"/>
            <w:bottom w:val="none" w:sz="0" w:space="0" w:color="auto"/>
            <w:right w:val="none" w:sz="0" w:space="0" w:color="auto"/>
          </w:divBdr>
        </w:div>
        <w:div w:id="1085344555">
          <w:marLeft w:val="1166"/>
          <w:marRight w:val="0"/>
          <w:marTop w:val="0"/>
          <w:marBottom w:val="0"/>
          <w:divBdr>
            <w:top w:val="none" w:sz="0" w:space="0" w:color="auto"/>
            <w:left w:val="none" w:sz="0" w:space="0" w:color="auto"/>
            <w:bottom w:val="none" w:sz="0" w:space="0" w:color="auto"/>
            <w:right w:val="none" w:sz="0" w:space="0" w:color="auto"/>
          </w:divBdr>
        </w:div>
      </w:divsChild>
    </w:div>
    <w:div w:id="192690051">
      <w:bodyDiv w:val="1"/>
      <w:marLeft w:val="0"/>
      <w:marRight w:val="0"/>
      <w:marTop w:val="0"/>
      <w:marBottom w:val="0"/>
      <w:divBdr>
        <w:top w:val="none" w:sz="0" w:space="0" w:color="auto"/>
        <w:left w:val="none" w:sz="0" w:space="0" w:color="auto"/>
        <w:bottom w:val="none" w:sz="0" w:space="0" w:color="auto"/>
        <w:right w:val="none" w:sz="0" w:space="0" w:color="auto"/>
      </w:divBdr>
    </w:div>
    <w:div w:id="295140448">
      <w:bodyDiv w:val="1"/>
      <w:marLeft w:val="0"/>
      <w:marRight w:val="0"/>
      <w:marTop w:val="0"/>
      <w:marBottom w:val="0"/>
      <w:divBdr>
        <w:top w:val="none" w:sz="0" w:space="0" w:color="auto"/>
        <w:left w:val="none" w:sz="0" w:space="0" w:color="auto"/>
        <w:bottom w:val="none" w:sz="0" w:space="0" w:color="auto"/>
        <w:right w:val="none" w:sz="0" w:space="0" w:color="auto"/>
      </w:divBdr>
    </w:div>
    <w:div w:id="574317147">
      <w:bodyDiv w:val="1"/>
      <w:marLeft w:val="0"/>
      <w:marRight w:val="0"/>
      <w:marTop w:val="0"/>
      <w:marBottom w:val="0"/>
      <w:divBdr>
        <w:top w:val="none" w:sz="0" w:space="0" w:color="auto"/>
        <w:left w:val="none" w:sz="0" w:space="0" w:color="auto"/>
        <w:bottom w:val="none" w:sz="0" w:space="0" w:color="auto"/>
        <w:right w:val="none" w:sz="0" w:space="0" w:color="auto"/>
      </w:divBdr>
    </w:div>
    <w:div w:id="827210187">
      <w:bodyDiv w:val="1"/>
      <w:marLeft w:val="0"/>
      <w:marRight w:val="0"/>
      <w:marTop w:val="0"/>
      <w:marBottom w:val="0"/>
      <w:divBdr>
        <w:top w:val="none" w:sz="0" w:space="0" w:color="auto"/>
        <w:left w:val="none" w:sz="0" w:space="0" w:color="auto"/>
        <w:bottom w:val="none" w:sz="0" w:space="0" w:color="auto"/>
        <w:right w:val="none" w:sz="0" w:space="0" w:color="auto"/>
      </w:divBdr>
    </w:div>
    <w:div w:id="848637335">
      <w:bodyDiv w:val="1"/>
      <w:marLeft w:val="0"/>
      <w:marRight w:val="0"/>
      <w:marTop w:val="0"/>
      <w:marBottom w:val="0"/>
      <w:divBdr>
        <w:top w:val="none" w:sz="0" w:space="0" w:color="auto"/>
        <w:left w:val="none" w:sz="0" w:space="0" w:color="auto"/>
        <w:bottom w:val="none" w:sz="0" w:space="0" w:color="auto"/>
        <w:right w:val="none" w:sz="0" w:space="0" w:color="auto"/>
      </w:divBdr>
    </w:div>
    <w:div w:id="1028067363">
      <w:bodyDiv w:val="1"/>
      <w:marLeft w:val="0"/>
      <w:marRight w:val="0"/>
      <w:marTop w:val="0"/>
      <w:marBottom w:val="0"/>
      <w:divBdr>
        <w:top w:val="none" w:sz="0" w:space="0" w:color="auto"/>
        <w:left w:val="none" w:sz="0" w:space="0" w:color="auto"/>
        <w:bottom w:val="none" w:sz="0" w:space="0" w:color="auto"/>
        <w:right w:val="none" w:sz="0" w:space="0" w:color="auto"/>
      </w:divBdr>
    </w:div>
    <w:div w:id="1086997826">
      <w:bodyDiv w:val="1"/>
      <w:marLeft w:val="0"/>
      <w:marRight w:val="0"/>
      <w:marTop w:val="0"/>
      <w:marBottom w:val="0"/>
      <w:divBdr>
        <w:top w:val="none" w:sz="0" w:space="0" w:color="auto"/>
        <w:left w:val="none" w:sz="0" w:space="0" w:color="auto"/>
        <w:bottom w:val="none" w:sz="0" w:space="0" w:color="auto"/>
        <w:right w:val="none" w:sz="0" w:space="0" w:color="auto"/>
      </w:divBdr>
    </w:div>
    <w:div w:id="1175917253">
      <w:bodyDiv w:val="1"/>
      <w:marLeft w:val="0"/>
      <w:marRight w:val="0"/>
      <w:marTop w:val="0"/>
      <w:marBottom w:val="0"/>
      <w:divBdr>
        <w:top w:val="none" w:sz="0" w:space="0" w:color="auto"/>
        <w:left w:val="none" w:sz="0" w:space="0" w:color="auto"/>
        <w:bottom w:val="none" w:sz="0" w:space="0" w:color="auto"/>
        <w:right w:val="none" w:sz="0" w:space="0" w:color="auto"/>
      </w:divBdr>
    </w:div>
    <w:div w:id="1179077300">
      <w:bodyDiv w:val="1"/>
      <w:marLeft w:val="0"/>
      <w:marRight w:val="0"/>
      <w:marTop w:val="0"/>
      <w:marBottom w:val="0"/>
      <w:divBdr>
        <w:top w:val="none" w:sz="0" w:space="0" w:color="auto"/>
        <w:left w:val="none" w:sz="0" w:space="0" w:color="auto"/>
        <w:bottom w:val="none" w:sz="0" w:space="0" w:color="auto"/>
        <w:right w:val="none" w:sz="0" w:space="0" w:color="auto"/>
      </w:divBdr>
    </w:div>
    <w:div w:id="1628194366">
      <w:bodyDiv w:val="1"/>
      <w:marLeft w:val="0"/>
      <w:marRight w:val="0"/>
      <w:marTop w:val="0"/>
      <w:marBottom w:val="0"/>
      <w:divBdr>
        <w:top w:val="none" w:sz="0" w:space="0" w:color="auto"/>
        <w:left w:val="none" w:sz="0" w:space="0" w:color="auto"/>
        <w:bottom w:val="none" w:sz="0" w:space="0" w:color="auto"/>
        <w:right w:val="none" w:sz="0" w:space="0" w:color="auto"/>
      </w:divBdr>
      <w:divsChild>
        <w:div w:id="691302957">
          <w:marLeft w:val="0"/>
          <w:marRight w:val="0"/>
          <w:marTop w:val="0"/>
          <w:marBottom w:val="0"/>
          <w:divBdr>
            <w:top w:val="none" w:sz="0" w:space="0" w:color="auto"/>
            <w:left w:val="none" w:sz="0" w:space="0" w:color="auto"/>
            <w:bottom w:val="none" w:sz="0" w:space="0" w:color="auto"/>
            <w:right w:val="none" w:sz="0" w:space="0" w:color="auto"/>
          </w:divBdr>
        </w:div>
      </w:divsChild>
    </w:div>
    <w:div w:id="1714840828">
      <w:bodyDiv w:val="1"/>
      <w:marLeft w:val="0"/>
      <w:marRight w:val="0"/>
      <w:marTop w:val="0"/>
      <w:marBottom w:val="0"/>
      <w:divBdr>
        <w:top w:val="none" w:sz="0" w:space="0" w:color="auto"/>
        <w:left w:val="none" w:sz="0" w:space="0" w:color="auto"/>
        <w:bottom w:val="none" w:sz="0" w:space="0" w:color="auto"/>
        <w:right w:val="none" w:sz="0" w:space="0" w:color="auto"/>
      </w:divBdr>
      <w:divsChild>
        <w:div w:id="650250990">
          <w:marLeft w:val="547"/>
          <w:marRight w:val="0"/>
          <w:marTop w:val="0"/>
          <w:marBottom w:val="0"/>
          <w:divBdr>
            <w:top w:val="none" w:sz="0" w:space="0" w:color="auto"/>
            <w:left w:val="none" w:sz="0" w:space="0" w:color="auto"/>
            <w:bottom w:val="none" w:sz="0" w:space="0" w:color="auto"/>
            <w:right w:val="none" w:sz="0" w:space="0" w:color="auto"/>
          </w:divBdr>
        </w:div>
      </w:divsChild>
    </w:div>
    <w:div w:id="1714890100">
      <w:bodyDiv w:val="1"/>
      <w:marLeft w:val="0"/>
      <w:marRight w:val="0"/>
      <w:marTop w:val="0"/>
      <w:marBottom w:val="0"/>
      <w:divBdr>
        <w:top w:val="none" w:sz="0" w:space="0" w:color="auto"/>
        <w:left w:val="none" w:sz="0" w:space="0" w:color="auto"/>
        <w:bottom w:val="none" w:sz="0" w:space="0" w:color="auto"/>
        <w:right w:val="none" w:sz="0" w:space="0" w:color="auto"/>
      </w:divBdr>
    </w:div>
    <w:div w:id="1787625745">
      <w:bodyDiv w:val="1"/>
      <w:marLeft w:val="0"/>
      <w:marRight w:val="0"/>
      <w:marTop w:val="0"/>
      <w:marBottom w:val="0"/>
      <w:divBdr>
        <w:top w:val="none" w:sz="0" w:space="0" w:color="auto"/>
        <w:left w:val="none" w:sz="0" w:space="0" w:color="auto"/>
        <w:bottom w:val="none" w:sz="0" w:space="0" w:color="auto"/>
        <w:right w:val="none" w:sz="0" w:space="0" w:color="auto"/>
      </w:divBdr>
    </w:div>
    <w:div w:id="1982465851">
      <w:bodyDiv w:val="1"/>
      <w:marLeft w:val="0"/>
      <w:marRight w:val="0"/>
      <w:marTop w:val="0"/>
      <w:marBottom w:val="0"/>
      <w:divBdr>
        <w:top w:val="none" w:sz="0" w:space="0" w:color="auto"/>
        <w:left w:val="none" w:sz="0" w:space="0" w:color="auto"/>
        <w:bottom w:val="none" w:sz="0" w:space="0" w:color="auto"/>
        <w:right w:val="none" w:sz="0" w:space="0" w:color="auto"/>
      </w:divBdr>
      <w:divsChild>
        <w:div w:id="210183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inyurl.com/944jd6xe" TargetMode="External"/><Relationship Id="rId26" Type="http://schemas.openxmlformats.org/officeDocument/2006/relationships/hyperlink" Target="https://resources.specialolympics.org/return-to-activities-during-covid-19" TargetMode="External"/><Relationship Id="rId3" Type="http://schemas.openxmlformats.org/officeDocument/2006/relationships/customXml" Target="../customXml/item3.xml"/><Relationship Id="rId21" Type="http://schemas.openxmlformats.org/officeDocument/2006/relationships/hyperlink" Target="https://www.washingtonpost.com/graphics/2020/national/coronavirus-us-cases-death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mailto:Legal@specialolympic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inyurl.com/944jd6x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VID@specialolympics.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shingtonpost.com/graphics/2020/national/coronavirus-us-cases-deat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resources.specialolympics.org/resources-to-help-during-the-crisis/return-to-activities-during-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CDE3DC96A7F34F9144B54401D77043" ma:contentTypeVersion="10" ma:contentTypeDescription="Create a new document." ma:contentTypeScope="" ma:versionID="7d9c745b6b532abddc6002c11ded9ae7">
  <xsd:schema xmlns:xsd="http://www.w3.org/2001/XMLSchema" xmlns:xs="http://www.w3.org/2001/XMLSchema" xmlns:p="http://schemas.microsoft.com/office/2006/metadata/properties" xmlns:ns3="d7dd8bb0-1a35-40db-8a40-818a822c1f2d" xmlns:ns4="b66f6abf-003d-4b3a-b583-7413233dbb47" targetNamespace="http://schemas.microsoft.com/office/2006/metadata/properties" ma:root="true" ma:fieldsID="0ea2efefb84caa351d80bab2675c144d" ns3:_="" ns4:_="">
    <xsd:import namespace="d7dd8bb0-1a35-40db-8a40-818a822c1f2d"/>
    <xsd:import namespace="b66f6abf-003d-4b3a-b583-7413233dbb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8bb0-1a35-40db-8a40-818a822c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6abf-003d-4b3a-b583-7413233db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3FD2E-F207-4C1E-9B5A-4423724924C7}">
  <ds:schemaRefs>
    <ds:schemaRef ds:uri="http://schemas.openxmlformats.org/officeDocument/2006/bibliography"/>
  </ds:schemaRefs>
</ds:datastoreItem>
</file>

<file path=customXml/itemProps2.xml><?xml version="1.0" encoding="utf-8"?>
<ds:datastoreItem xmlns:ds="http://schemas.openxmlformats.org/officeDocument/2006/customXml" ds:itemID="{7E11FFF6-424E-4D65-BCF7-EE74FC92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8bb0-1a35-40db-8a40-818a822c1f2d"/>
    <ds:schemaRef ds:uri="b66f6abf-003d-4b3a-b583-7413233d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FB004-594E-4E8A-BEDB-FC4C10ADB1BE}">
  <ds:schemaRefs>
    <ds:schemaRef ds:uri="http://schemas.microsoft.com/sharepoint/v3/contenttype/forms"/>
  </ds:schemaRefs>
</ds:datastoreItem>
</file>

<file path=customXml/itemProps4.xml><?xml version="1.0" encoding="utf-8"?>
<ds:datastoreItem xmlns:ds="http://schemas.openxmlformats.org/officeDocument/2006/customXml" ds:itemID="{6816602A-E26A-4CE1-B7A4-887E6DB7F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Stevey Mann</cp:lastModifiedBy>
  <cp:revision>8</cp:revision>
  <cp:lastPrinted>2021-06-28T19:16:00Z</cp:lastPrinted>
  <dcterms:created xsi:type="dcterms:W3CDTF">2021-06-28T19:16:00Z</dcterms:created>
  <dcterms:modified xsi:type="dcterms:W3CDTF">2021-06-28T23:10:00Z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0x0101007FCDE3DC96A7F34F9144B54401D77043</vt:lpwstr>
  </property>
</Properties>
</file>