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9CD23" w14:textId="77777777" w:rsidR="00B26B4F" w:rsidRPr="00E333A7" w:rsidRDefault="00B26B4F" w:rsidP="0038550B">
      <w:pPr>
        <w:spacing w:line="360" w:lineRule="auto"/>
        <w:jc w:val="center"/>
        <w:rPr>
          <w:b/>
          <w:sz w:val="28"/>
        </w:rPr>
      </w:pPr>
      <w:r w:rsidRPr="00E333A7">
        <w:rPr>
          <w:b/>
          <w:sz w:val="28"/>
        </w:rPr>
        <w:t>2013 Special Olympics Global Youth Activation Summit</w:t>
      </w:r>
    </w:p>
    <w:p w14:paraId="467FAA21" w14:textId="5CE92956" w:rsidR="00B26B4F" w:rsidRPr="0022004A" w:rsidRDefault="00B26B4F" w:rsidP="0038550B">
      <w:pPr>
        <w:spacing w:line="360" w:lineRule="auto"/>
        <w:jc w:val="center"/>
        <w:rPr>
          <w:sz w:val="28"/>
        </w:rPr>
      </w:pPr>
      <w:r w:rsidRPr="0022004A">
        <w:rPr>
          <w:i/>
          <w:sz w:val="28"/>
        </w:rPr>
        <w:t xml:space="preserve">Youth Do Change the World </w:t>
      </w:r>
      <w:r>
        <w:rPr>
          <w:sz w:val="28"/>
        </w:rPr>
        <w:t xml:space="preserve">Educational </w:t>
      </w:r>
      <w:r w:rsidR="0054193C">
        <w:rPr>
          <w:sz w:val="28"/>
        </w:rPr>
        <w:t>Session #4</w:t>
      </w:r>
    </w:p>
    <w:p w14:paraId="079D5782" w14:textId="7CF194C4" w:rsidR="00B26B4F" w:rsidRDefault="0054193C" w:rsidP="0038550B">
      <w:pPr>
        <w:spacing w:line="360" w:lineRule="auto"/>
        <w:jc w:val="center"/>
      </w:pPr>
      <w:r w:rsidRPr="00856B5D">
        <w:t xml:space="preserve">Social Network Sharing – Facebook, Twitter, </w:t>
      </w:r>
      <w:r w:rsidR="007753E6">
        <w:t>WordPress and Global Webinars</w:t>
      </w:r>
      <w:r w:rsidRPr="00856B5D">
        <w:t xml:space="preserve"> </w:t>
      </w:r>
    </w:p>
    <w:p w14:paraId="3A32C5E2" w14:textId="77777777" w:rsidR="00B26B4F" w:rsidRPr="001D205A" w:rsidRDefault="00B26B4F" w:rsidP="0038550B">
      <w:pPr>
        <w:spacing w:line="360" w:lineRule="auto"/>
        <w:rPr>
          <w:b/>
          <w:u w:val="single"/>
        </w:rPr>
      </w:pPr>
      <w:r w:rsidRPr="001D205A">
        <w:rPr>
          <w:b/>
          <w:u w:val="single"/>
        </w:rPr>
        <w:t>Purpose</w:t>
      </w:r>
    </w:p>
    <w:p w14:paraId="796CBDC4" w14:textId="32468F39" w:rsidR="00EF4C66" w:rsidRDefault="00251702" w:rsidP="0038550B">
      <w:pPr>
        <w:pStyle w:val="ListParagraph"/>
        <w:numPr>
          <w:ilvl w:val="0"/>
          <w:numId w:val="5"/>
        </w:numPr>
        <w:spacing w:line="360" w:lineRule="auto"/>
        <w:jc w:val="both"/>
      </w:pPr>
      <w:r>
        <w:t xml:space="preserve">Feedback, assessments and </w:t>
      </w:r>
      <w:r w:rsidR="00EF1A29">
        <w:t>evaluations are often given at the end of events or confere</w:t>
      </w:r>
      <w:r w:rsidR="00F16D69">
        <w:t>nces, to identify the successes and ascertain the challenges.  From this data, future events can be created with this important information to enhance its impact and affect.  However, after having a Process Session (Session #1), a Knowledge-Building</w:t>
      </w:r>
      <w:r w:rsidR="00263928">
        <w:t xml:space="preserve"> Session</w:t>
      </w:r>
      <w:r w:rsidR="00F16D69">
        <w:t xml:space="preserve"> (Session #2) and a Skill-Building Session</w:t>
      </w:r>
      <w:r w:rsidR="00EF1A29">
        <w:t xml:space="preserve"> </w:t>
      </w:r>
      <w:r w:rsidR="00F16D69">
        <w:t>(Session #3)</w:t>
      </w:r>
      <w:r w:rsidR="00822549">
        <w:t>,</w:t>
      </w:r>
      <w:r w:rsidR="00AA2E35">
        <w:t xml:space="preserve"> youth engaged in a comprehensive</w:t>
      </w:r>
      <w:r w:rsidR="00822549">
        <w:t xml:space="preserve"> reflection </w:t>
      </w:r>
      <w:r w:rsidR="009C041A">
        <w:t xml:space="preserve">period </w:t>
      </w:r>
      <w:r w:rsidR="00822549">
        <w:t xml:space="preserve">to see what </w:t>
      </w:r>
      <w:r w:rsidR="00201B48">
        <w:t>was</w:t>
      </w:r>
      <w:r w:rsidR="00822549">
        <w:t xml:space="preserve"> working well, and what can be improved.  Rather than relying on the perspective of those leaders wanting </w:t>
      </w:r>
      <w:r w:rsidR="006F36B6">
        <w:t>to</w:t>
      </w:r>
      <w:r w:rsidR="00822549">
        <w:t xml:space="preserve"> share with the group, we utilized the World Café </w:t>
      </w:r>
      <w:r w:rsidR="006F36B6">
        <w:t>Protocol.  From this activity, we co-created</w:t>
      </w:r>
      <w:r w:rsidR="003F47C0">
        <w:t xml:space="preserve"> a</w:t>
      </w:r>
      <w:r w:rsidR="005049A4">
        <w:t>n</w:t>
      </w:r>
      <w:r w:rsidR="003F47C0">
        <w:t xml:space="preserve"> Action Plan on best practices </w:t>
      </w:r>
      <w:r w:rsidR="009C041A">
        <w:t xml:space="preserve">to </w:t>
      </w:r>
      <w:r w:rsidR="00D550A4">
        <w:t>use</w:t>
      </w:r>
      <w:r w:rsidR="009C041A">
        <w:t xml:space="preserve"> </w:t>
      </w:r>
      <w:r w:rsidR="003F47C0">
        <w:t xml:space="preserve">for the rest of our time in Korea.  </w:t>
      </w:r>
    </w:p>
    <w:p w14:paraId="48DE36A8" w14:textId="6315FD29" w:rsidR="00B26B4F" w:rsidRDefault="003F47C0" w:rsidP="0038550B">
      <w:pPr>
        <w:pStyle w:val="ListParagraph"/>
        <w:numPr>
          <w:ilvl w:val="0"/>
          <w:numId w:val="6"/>
        </w:numPr>
        <w:spacing w:line="360" w:lineRule="auto"/>
        <w:jc w:val="both"/>
      </w:pPr>
      <w:r>
        <w:t xml:space="preserve">After </w:t>
      </w:r>
      <w:r w:rsidR="006F1F88">
        <w:t>participating</w:t>
      </w:r>
      <w:r>
        <w:t xml:space="preserve"> in this activity, youth learned about the various Social Networking Sites, such as Facebook, Twitter, YouTube, and WordPress, which are free venues to share our </w:t>
      </w:r>
      <w:r w:rsidR="00910D35">
        <w:t xml:space="preserve">knowledge with the world.  </w:t>
      </w:r>
      <w:r w:rsidR="00142794">
        <w:t xml:space="preserve">Modeling the practice of a 10-minute learning session, coupled with a </w:t>
      </w:r>
      <w:r w:rsidR="005C7F3D">
        <w:t>table group</w:t>
      </w:r>
      <w:r w:rsidR="00142794">
        <w:t xml:space="preserve">-activity, helped solidify the </w:t>
      </w:r>
      <w:r w:rsidR="001C4B77">
        <w:t xml:space="preserve">content acquired and provided time for leaders to ask questions or share concerns.  </w:t>
      </w:r>
    </w:p>
    <w:p w14:paraId="1F03DD1F" w14:textId="741CFF56" w:rsidR="00EF4C66" w:rsidRPr="00251702" w:rsidRDefault="005049A4" w:rsidP="0038550B">
      <w:pPr>
        <w:pStyle w:val="ListParagraph"/>
        <w:numPr>
          <w:ilvl w:val="0"/>
          <w:numId w:val="5"/>
        </w:numPr>
        <w:spacing w:line="360" w:lineRule="auto"/>
        <w:jc w:val="both"/>
      </w:pPr>
      <w:r>
        <w:t xml:space="preserve">We also reviewed the many </w:t>
      </w:r>
      <w:r w:rsidR="00B12265">
        <w:t xml:space="preserve">Video Conferencing Options that we can utilize to connect with anyone in the world, with just a </w:t>
      </w:r>
      <w:r w:rsidR="00370254">
        <w:t xml:space="preserve">video </w:t>
      </w:r>
      <w:r w:rsidR="00B12265">
        <w:t xml:space="preserve">camera and </w:t>
      </w:r>
      <w:r w:rsidR="00191F53">
        <w:t xml:space="preserve">the </w:t>
      </w:r>
      <w:r w:rsidR="00B12265">
        <w:t xml:space="preserve">Internet.  Youth were provided </w:t>
      </w:r>
      <w:r w:rsidR="00FC18C9">
        <w:t xml:space="preserve">information on </w:t>
      </w:r>
      <w:r w:rsidR="00B12265">
        <w:t xml:space="preserve">some of the most popular options, with a corresponding Resource with details for </w:t>
      </w:r>
      <w:r w:rsidR="00EB5820">
        <w:t>further</w:t>
      </w:r>
      <w:r w:rsidR="00B12265">
        <w:t xml:space="preserve"> explanation and advice.</w:t>
      </w:r>
    </w:p>
    <w:p w14:paraId="0FE3B6C8" w14:textId="77777777" w:rsidR="00B26B4F" w:rsidRDefault="00B26B4F" w:rsidP="0038550B">
      <w:pPr>
        <w:spacing w:line="360" w:lineRule="auto"/>
      </w:pPr>
    </w:p>
    <w:p w14:paraId="2DE7D1C7" w14:textId="77777777" w:rsidR="00B26B4F" w:rsidRPr="001D205A" w:rsidRDefault="00B26B4F" w:rsidP="0038550B">
      <w:pPr>
        <w:spacing w:line="360" w:lineRule="auto"/>
        <w:rPr>
          <w:b/>
          <w:u w:val="single"/>
        </w:rPr>
      </w:pPr>
      <w:r w:rsidRPr="001D205A">
        <w:rPr>
          <w:b/>
          <w:u w:val="single"/>
        </w:rPr>
        <w:t>Logistics</w:t>
      </w:r>
    </w:p>
    <w:p w14:paraId="733DB6EF" w14:textId="64C893FB" w:rsidR="00B26B4F" w:rsidRDefault="00277854" w:rsidP="0038550B">
      <w:pPr>
        <w:pStyle w:val="ListParagraph"/>
        <w:numPr>
          <w:ilvl w:val="0"/>
          <w:numId w:val="1"/>
        </w:numPr>
        <w:spacing w:line="360" w:lineRule="auto"/>
      </w:pPr>
      <w:r>
        <w:t xml:space="preserve">Each table was given a large piece of paper, with a question that was written in the middle.  </w:t>
      </w:r>
      <w:r w:rsidR="000F0789">
        <w:t>Each table would have 5-minutes</w:t>
      </w:r>
      <w:r>
        <w:t xml:space="preserve"> to discuss, write and connect with the responses that were already written down</w:t>
      </w:r>
      <w:r w:rsidR="000F0789">
        <w:t xml:space="preserve"> on the paper</w:t>
      </w:r>
      <w:r>
        <w:t xml:space="preserve">.  </w:t>
      </w:r>
      <w:r w:rsidR="00AB4F78">
        <w:t>When the facilitator</w:t>
      </w:r>
      <w:r w:rsidR="000F0789">
        <w:t xml:space="preserve"> indicated that no time was remaining, </w:t>
      </w:r>
      <w:r w:rsidR="00E517E7">
        <w:t>participants</w:t>
      </w:r>
      <w:r w:rsidR="000F0789">
        <w:t xml:space="preserve"> would move to another table to either discuss the same or a new question.  </w:t>
      </w:r>
      <w:r>
        <w:t>The three questions (or open-ended prompts) used were:</w:t>
      </w:r>
    </w:p>
    <w:p w14:paraId="492E6068" w14:textId="590B42DD" w:rsidR="00277854" w:rsidRPr="00C139A9" w:rsidRDefault="00277854" w:rsidP="0038550B">
      <w:pPr>
        <w:pStyle w:val="ListParagraph"/>
        <w:numPr>
          <w:ilvl w:val="1"/>
          <w:numId w:val="1"/>
        </w:numPr>
        <w:spacing w:line="360" w:lineRule="auto"/>
        <w:rPr>
          <w:i/>
        </w:rPr>
      </w:pPr>
      <w:r w:rsidRPr="00C139A9">
        <w:rPr>
          <w:i/>
        </w:rPr>
        <w:t>What is Going Well?</w:t>
      </w:r>
    </w:p>
    <w:p w14:paraId="7E17259F" w14:textId="74C700B1" w:rsidR="00277854" w:rsidRPr="00C139A9" w:rsidRDefault="00277854" w:rsidP="0038550B">
      <w:pPr>
        <w:pStyle w:val="ListParagraph"/>
        <w:numPr>
          <w:ilvl w:val="1"/>
          <w:numId w:val="1"/>
        </w:numPr>
        <w:spacing w:line="360" w:lineRule="auto"/>
        <w:rPr>
          <w:i/>
        </w:rPr>
      </w:pPr>
      <w:r w:rsidRPr="00C139A9">
        <w:rPr>
          <w:i/>
        </w:rPr>
        <w:t>What is Challenging?</w:t>
      </w:r>
    </w:p>
    <w:p w14:paraId="37D1B01D" w14:textId="77777777" w:rsidR="0036253A" w:rsidRPr="00C139A9" w:rsidRDefault="00277854" w:rsidP="0038550B">
      <w:pPr>
        <w:pStyle w:val="ListParagraph"/>
        <w:numPr>
          <w:ilvl w:val="1"/>
          <w:numId w:val="1"/>
        </w:numPr>
        <w:spacing w:line="360" w:lineRule="auto"/>
        <w:rPr>
          <w:i/>
        </w:rPr>
      </w:pPr>
      <w:r w:rsidRPr="00C139A9">
        <w:rPr>
          <w:i/>
        </w:rPr>
        <w:t>How Can We Do Better?</w:t>
      </w:r>
    </w:p>
    <w:p w14:paraId="795DBEEE" w14:textId="1621D92F" w:rsidR="0013633C" w:rsidRDefault="0013633C" w:rsidP="0038550B">
      <w:pPr>
        <w:pStyle w:val="ListParagraph"/>
        <w:numPr>
          <w:ilvl w:val="0"/>
          <w:numId w:val="1"/>
        </w:numPr>
        <w:spacing w:line="360" w:lineRule="auto"/>
      </w:pPr>
      <w:r>
        <w:t xml:space="preserve">Social Media was </w:t>
      </w:r>
      <w:r w:rsidR="00C17BE4">
        <w:t>described</w:t>
      </w:r>
      <w:r>
        <w:t xml:space="preserve"> in a “Who? What? When? Where? Why?” Type of Presentation.  After each venue was explained, delegation</w:t>
      </w:r>
      <w:r w:rsidR="001F5C53">
        <w:t>s</w:t>
      </w:r>
      <w:r>
        <w:t xml:space="preserve"> </w:t>
      </w:r>
      <w:r w:rsidR="00D8304D">
        <w:t>developed</w:t>
      </w:r>
      <w:r w:rsidR="00507547">
        <w:t xml:space="preserve"> </w:t>
      </w:r>
      <w:r>
        <w:t>Facebook Status</w:t>
      </w:r>
      <w:r w:rsidR="00507547">
        <w:t>es</w:t>
      </w:r>
      <w:r>
        <w:t>, Tweet</w:t>
      </w:r>
      <w:r w:rsidR="00507547">
        <w:t>s</w:t>
      </w:r>
      <w:r>
        <w:t xml:space="preserve"> </w:t>
      </w:r>
      <w:r w:rsidR="00507547">
        <w:t>and</w:t>
      </w:r>
      <w:r>
        <w:t xml:space="preserve"> Blog</w:t>
      </w:r>
      <w:r w:rsidR="00507547">
        <w:t>ging</w:t>
      </w:r>
      <w:r>
        <w:t xml:space="preserve"> </w:t>
      </w:r>
      <w:r>
        <w:lastRenderedPageBreak/>
        <w:t>Moment</w:t>
      </w:r>
      <w:r w:rsidR="00507547">
        <w:t>s</w:t>
      </w:r>
      <w:r>
        <w:t xml:space="preserve"> that </w:t>
      </w:r>
      <w:bookmarkStart w:id="0" w:name="_GoBack"/>
      <w:bookmarkEnd w:id="0"/>
      <w:r w:rsidR="00490F85">
        <w:t>explained</w:t>
      </w:r>
      <w:r>
        <w:t xml:space="preserve"> their experience thus far.  </w:t>
      </w:r>
      <w:r w:rsidR="00C17BE4">
        <w:t>A</w:t>
      </w:r>
      <w:r w:rsidR="00937487">
        <w:t>n</w:t>
      </w:r>
      <w:r w:rsidR="00633600">
        <w:t xml:space="preserve"> easy-to-understand, and </w:t>
      </w:r>
      <w:r w:rsidR="00C17BE4">
        <w:t>informative resource was created to support this Session.</w:t>
      </w:r>
    </w:p>
    <w:p w14:paraId="41DEBD6A" w14:textId="77777777" w:rsidR="00937487" w:rsidRDefault="00937487" w:rsidP="0038550B">
      <w:pPr>
        <w:pStyle w:val="ListParagraph"/>
        <w:spacing w:line="360" w:lineRule="auto"/>
      </w:pPr>
    </w:p>
    <w:p w14:paraId="219FF553" w14:textId="77777777" w:rsidR="00B26B4F" w:rsidRDefault="00B26B4F" w:rsidP="0038550B">
      <w:pPr>
        <w:spacing w:line="360" w:lineRule="auto"/>
        <w:rPr>
          <w:b/>
          <w:u w:val="single"/>
        </w:rPr>
      </w:pPr>
      <w:r>
        <w:rPr>
          <w:b/>
          <w:u w:val="single"/>
        </w:rPr>
        <w:t>Highlights</w:t>
      </w:r>
    </w:p>
    <w:p w14:paraId="47EBCB02" w14:textId="07DAC7C9" w:rsidR="00B26B4F" w:rsidRDefault="00937487" w:rsidP="0038550B">
      <w:pPr>
        <w:pStyle w:val="ListParagraph"/>
        <w:numPr>
          <w:ilvl w:val="0"/>
          <w:numId w:val="2"/>
        </w:numPr>
        <w:spacing w:line="360" w:lineRule="auto"/>
      </w:pPr>
      <w:r>
        <w:t>Successes:</w:t>
      </w:r>
    </w:p>
    <w:p w14:paraId="0B483BA7" w14:textId="33AD1959" w:rsidR="00937487" w:rsidRDefault="008D5184" w:rsidP="0038550B">
      <w:pPr>
        <w:pStyle w:val="ListParagraph"/>
        <w:numPr>
          <w:ilvl w:val="1"/>
          <w:numId w:val="2"/>
        </w:numPr>
        <w:spacing w:line="360" w:lineRule="auto"/>
      </w:pPr>
      <w:r>
        <w:t xml:space="preserve">Warm welcome; motivated people; friendship; dance breaks; session agendas; </w:t>
      </w:r>
      <w:r w:rsidR="00937487">
        <w:t xml:space="preserve">emphasis </w:t>
      </w:r>
      <w:r>
        <w:t>on social media; sharing stories;</w:t>
      </w:r>
      <w:r w:rsidR="00937487">
        <w:t xml:space="preserve"> </w:t>
      </w:r>
      <w:r>
        <w:t>positive attitudes; saying ‘hi’ with a open heart; videos;</w:t>
      </w:r>
    </w:p>
    <w:p w14:paraId="64F4D7F8" w14:textId="34910ED4" w:rsidR="00937487" w:rsidRDefault="00937487" w:rsidP="0038550B">
      <w:pPr>
        <w:pStyle w:val="ListParagraph"/>
        <w:numPr>
          <w:ilvl w:val="0"/>
          <w:numId w:val="2"/>
        </w:numPr>
        <w:spacing w:line="360" w:lineRule="auto"/>
      </w:pPr>
      <w:r>
        <w:t>Challenges:</w:t>
      </w:r>
    </w:p>
    <w:p w14:paraId="7B101F63" w14:textId="02EA44ED" w:rsidR="00937487" w:rsidRDefault="00937487" w:rsidP="0038550B">
      <w:pPr>
        <w:pStyle w:val="ListParagraph"/>
        <w:numPr>
          <w:ilvl w:val="1"/>
          <w:numId w:val="2"/>
        </w:numPr>
        <w:spacing w:line="360" w:lineRule="auto"/>
      </w:pPr>
      <w:r>
        <w:t>Communication barriers (i.e. translating)</w:t>
      </w:r>
      <w:r w:rsidR="00036891">
        <w:t xml:space="preserve">; food options; few rest breaks; many PowerPoint Presentations; </w:t>
      </w:r>
      <w:r>
        <w:t>not enough icebreakers.</w:t>
      </w:r>
    </w:p>
    <w:p w14:paraId="0AFA1487" w14:textId="00040B3D" w:rsidR="00937487" w:rsidRDefault="00937487" w:rsidP="0038550B">
      <w:pPr>
        <w:pStyle w:val="ListParagraph"/>
        <w:numPr>
          <w:ilvl w:val="0"/>
          <w:numId w:val="2"/>
        </w:numPr>
        <w:spacing w:line="360" w:lineRule="auto"/>
      </w:pPr>
      <w:r>
        <w:t>Action Plan:</w:t>
      </w:r>
    </w:p>
    <w:p w14:paraId="036976ED" w14:textId="5D789D83" w:rsidR="00937487" w:rsidRDefault="00036891" w:rsidP="0038550B">
      <w:pPr>
        <w:pStyle w:val="ListParagraph"/>
        <w:numPr>
          <w:ilvl w:val="1"/>
          <w:numId w:val="2"/>
        </w:numPr>
        <w:spacing w:line="360" w:lineRule="auto"/>
      </w:pPr>
      <w:r>
        <w:t xml:space="preserve">Talk Slower; </w:t>
      </w:r>
      <w:r w:rsidR="00217B96">
        <w:t>Ask if Peo</w:t>
      </w:r>
      <w:r>
        <w:t xml:space="preserve">ple Understand the Instructions; Make Sessions Interactive; </w:t>
      </w:r>
      <w:r w:rsidR="00217B96">
        <w:t xml:space="preserve">Incorporate Icebreakers meeting new people. </w:t>
      </w:r>
    </w:p>
    <w:p w14:paraId="0F96D11F" w14:textId="434013DE" w:rsidR="003F177B" w:rsidRDefault="008D5725" w:rsidP="0038550B">
      <w:pPr>
        <w:pStyle w:val="ListParagraph"/>
        <w:numPr>
          <w:ilvl w:val="0"/>
          <w:numId w:val="2"/>
        </w:numPr>
        <w:spacing w:line="360" w:lineRule="auto"/>
      </w:pPr>
      <w:r>
        <w:rPr>
          <w:i/>
        </w:rPr>
        <w:t>By changing the young people’s mentality we will have an exceptional future, as we are the future leaders of nations</w:t>
      </w:r>
      <w:r>
        <w:t>.” – Team Paraguay</w:t>
      </w:r>
    </w:p>
    <w:p w14:paraId="3BD7DDA0" w14:textId="77777777" w:rsidR="00B26B4F" w:rsidRPr="00195896" w:rsidRDefault="00B26B4F" w:rsidP="0038550B">
      <w:pPr>
        <w:pStyle w:val="ListParagraph"/>
        <w:spacing w:line="360" w:lineRule="auto"/>
      </w:pPr>
    </w:p>
    <w:p w14:paraId="635E0B0E" w14:textId="77777777" w:rsidR="00B26B4F" w:rsidRPr="00DA2D15" w:rsidRDefault="00B26B4F" w:rsidP="0038550B">
      <w:pPr>
        <w:spacing w:line="360" w:lineRule="auto"/>
        <w:rPr>
          <w:b/>
          <w:u w:val="single"/>
        </w:rPr>
      </w:pPr>
      <w:r w:rsidRPr="00DA2D15">
        <w:rPr>
          <w:b/>
          <w:u w:val="single"/>
        </w:rPr>
        <w:t>Action Considerations</w:t>
      </w:r>
    </w:p>
    <w:p w14:paraId="482BB308" w14:textId="6977D431" w:rsidR="00B26B4F" w:rsidRDefault="004E0CCD" w:rsidP="0038550B">
      <w:pPr>
        <w:pStyle w:val="ListParagraph"/>
        <w:numPr>
          <w:ilvl w:val="0"/>
          <w:numId w:val="7"/>
        </w:numPr>
        <w:spacing w:line="360" w:lineRule="auto"/>
      </w:pPr>
      <w:r>
        <w:t xml:space="preserve">Identify how you can use the World Café Protocol at either a Meeting or a Youth Summit, but with different open-ended questions, that encourages collaboration and active </w:t>
      </w:r>
      <w:r w:rsidR="000F25BF">
        <w:t>learning</w:t>
      </w:r>
      <w:r>
        <w:t>.</w:t>
      </w:r>
    </w:p>
    <w:p w14:paraId="7C463089" w14:textId="0D5F29F1" w:rsidR="004E0CCD" w:rsidRDefault="005346C0" w:rsidP="0038550B">
      <w:pPr>
        <w:pStyle w:val="ListParagraph"/>
        <w:numPr>
          <w:ilvl w:val="0"/>
          <w:numId w:val="7"/>
        </w:numPr>
        <w:spacing w:line="360" w:lineRule="auto"/>
      </w:pPr>
      <w:r>
        <w:t xml:space="preserve">Create a “Sharing Plan” of how you will write and share your </w:t>
      </w:r>
      <w:r w:rsidR="0088424C">
        <w:t xml:space="preserve">experiences and insights </w:t>
      </w:r>
      <w:r>
        <w:t>with your family, friends, classmates, Special Olympics Programs, and the world!</w:t>
      </w:r>
    </w:p>
    <w:p w14:paraId="74ED878D" w14:textId="3F72FCBB" w:rsidR="005346C0" w:rsidRDefault="002F0CC6" w:rsidP="0038550B">
      <w:pPr>
        <w:pStyle w:val="ListParagraph"/>
        <w:numPr>
          <w:ilvl w:val="0"/>
          <w:numId w:val="7"/>
        </w:numPr>
        <w:spacing w:line="360" w:lineRule="auto"/>
      </w:pPr>
      <w:r>
        <w:t xml:space="preserve">Check to see if you are an active follower of Special Olympics (and Special Olympics Project UNIFY®) on Facebook, Twitter and WordPress.  </w:t>
      </w:r>
    </w:p>
    <w:p w14:paraId="3C63E9A0" w14:textId="5C60DE3F" w:rsidR="00FB2107" w:rsidRDefault="002D01DA" w:rsidP="0038550B">
      <w:pPr>
        <w:pStyle w:val="ListParagraph"/>
        <w:numPr>
          <w:ilvl w:val="0"/>
          <w:numId w:val="7"/>
        </w:numPr>
        <w:spacing w:line="360" w:lineRule="auto"/>
      </w:pPr>
      <w:r>
        <w:t xml:space="preserve">Review the Video Conferencing Options in the Resource given, and think of how you can use that to stay connected with your new friends and collaborate with colleagues back in your home community, regardless of physical geographic location. </w:t>
      </w:r>
    </w:p>
    <w:p w14:paraId="4FC4FCE7" w14:textId="77777777" w:rsidR="00036891" w:rsidRDefault="00036891" w:rsidP="0038550B">
      <w:pPr>
        <w:spacing w:line="360" w:lineRule="auto"/>
      </w:pPr>
    </w:p>
    <w:p w14:paraId="4F802773" w14:textId="77777777" w:rsidR="00B26B4F" w:rsidRPr="00230176" w:rsidRDefault="00B26B4F" w:rsidP="0038550B">
      <w:pPr>
        <w:spacing w:line="360" w:lineRule="auto"/>
        <w:rPr>
          <w:b/>
          <w:u w:val="single"/>
        </w:rPr>
      </w:pPr>
      <w:r w:rsidRPr="00230176">
        <w:rPr>
          <w:b/>
          <w:u w:val="single"/>
        </w:rPr>
        <w:t>Personal Reflection</w:t>
      </w:r>
    </w:p>
    <w:p w14:paraId="54C1B585" w14:textId="3545A679" w:rsidR="00B26B4F" w:rsidRDefault="00FB2107" w:rsidP="0038550B">
      <w:pPr>
        <w:pStyle w:val="ListParagraph"/>
        <w:numPr>
          <w:ilvl w:val="0"/>
          <w:numId w:val="5"/>
        </w:numPr>
        <w:spacing w:line="360" w:lineRule="auto"/>
      </w:pPr>
      <w:r>
        <w:t>It can take just one story to change a mindset, to change an attitude and to change a person.  Why is sharing our experiences through Social Media important</w:t>
      </w:r>
      <w:r w:rsidR="00B50FAE">
        <w:t xml:space="preserve"> to you</w:t>
      </w:r>
      <w:r>
        <w:t>?</w:t>
      </w:r>
    </w:p>
    <w:p w14:paraId="732B7690" w14:textId="77777777" w:rsidR="000C5FCC" w:rsidRDefault="000C5FCC" w:rsidP="0038550B">
      <w:pPr>
        <w:pStyle w:val="ListParagraph"/>
        <w:spacing w:line="360" w:lineRule="auto"/>
      </w:pPr>
    </w:p>
    <w:p w14:paraId="13C9FCED" w14:textId="77777777" w:rsidR="006D50F4" w:rsidRDefault="00B26B4F" w:rsidP="0038550B">
      <w:pPr>
        <w:spacing w:line="360" w:lineRule="auto"/>
        <w:rPr>
          <w:b/>
          <w:u w:val="single"/>
        </w:rPr>
      </w:pPr>
      <w:r w:rsidRPr="00230176">
        <w:rPr>
          <w:b/>
          <w:u w:val="single"/>
        </w:rPr>
        <w:t>For More Information</w:t>
      </w:r>
    </w:p>
    <w:p w14:paraId="76F9B2A7" w14:textId="6C9A1BF1" w:rsidR="0065644A" w:rsidRPr="009843EC" w:rsidRDefault="00B26B4F" w:rsidP="00EF072E">
      <w:pPr>
        <w:spacing w:line="360" w:lineRule="auto"/>
        <w:rPr>
          <w:b/>
          <w:u w:val="single"/>
        </w:rPr>
      </w:pPr>
      <w:r>
        <w:t>Contact Clement Coulston (</w:t>
      </w:r>
      <w:hyperlink r:id="rId8" w:history="1">
        <w:r w:rsidRPr="006C4C45">
          <w:rPr>
            <w:rStyle w:val="Hyperlink"/>
          </w:rPr>
          <w:t>clement.coulston@gmail.com</w:t>
        </w:r>
      </w:hyperlink>
      <w:r>
        <w:t>) and/or Rachel Ward (</w:t>
      </w:r>
      <w:hyperlink r:id="rId9" w:history="1">
        <w:r w:rsidRPr="006C4C45">
          <w:rPr>
            <w:rStyle w:val="Hyperlink"/>
          </w:rPr>
          <w:t>wardlilfishy@aol.com</w:t>
        </w:r>
      </w:hyperlink>
      <w:r>
        <w:t xml:space="preserve">). </w:t>
      </w:r>
    </w:p>
    <w:sectPr w:rsidR="0065644A" w:rsidRPr="009843EC" w:rsidSect="00B95C68">
      <w:footerReference w:type="even" r:id="rId10"/>
      <w:footerReference w:type="default" r:id="rId11"/>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AED7E" w14:textId="77777777" w:rsidR="00F57305" w:rsidRDefault="00F57305" w:rsidP="005049A4">
      <w:r>
        <w:separator/>
      </w:r>
    </w:p>
  </w:endnote>
  <w:endnote w:type="continuationSeparator" w:id="0">
    <w:p w14:paraId="70BFFD01" w14:textId="77777777" w:rsidR="00F57305" w:rsidRDefault="00F57305" w:rsidP="0050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9ACFD" w14:textId="77777777" w:rsidR="00F57305" w:rsidRDefault="00F57305" w:rsidP="008D5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5667E" w14:textId="77777777" w:rsidR="00F57305" w:rsidRDefault="00F57305" w:rsidP="005049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82635" w14:textId="77777777" w:rsidR="00F57305" w:rsidRDefault="00F57305" w:rsidP="008D5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F85">
      <w:rPr>
        <w:rStyle w:val="PageNumber"/>
        <w:noProof/>
      </w:rPr>
      <w:t>1</w:t>
    </w:r>
    <w:r>
      <w:rPr>
        <w:rStyle w:val="PageNumber"/>
      </w:rPr>
      <w:fldChar w:fldCharType="end"/>
    </w:r>
  </w:p>
  <w:p w14:paraId="287DBFE9" w14:textId="77777777" w:rsidR="00F57305" w:rsidRDefault="00F57305" w:rsidP="005049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C1656" w14:textId="77777777" w:rsidR="00F57305" w:rsidRDefault="00F57305" w:rsidP="005049A4">
      <w:r>
        <w:separator/>
      </w:r>
    </w:p>
  </w:footnote>
  <w:footnote w:type="continuationSeparator" w:id="0">
    <w:p w14:paraId="2418D638" w14:textId="77777777" w:rsidR="00F57305" w:rsidRDefault="00F57305" w:rsidP="005049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7F60"/>
    <w:multiLevelType w:val="hybridMultilevel"/>
    <w:tmpl w:val="A20652F6"/>
    <w:lvl w:ilvl="0" w:tplc="2AEAD098">
      <w:start w:val="20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E4737"/>
    <w:multiLevelType w:val="hybridMultilevel"/>
    <w:tmpl w:val="24286F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76E40"/>
    <w:multiLevelType w:val="hybridMultilevel"/>
    <w:tmpl w:val="B3C8A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F04FE"/>
    <w:multiLevelType w:val="hybridMultilevel"/>
    <w:tmpl w:val="6916C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A6C73"/>
    <w:multiLevelType w:val="hybridMultilevel"/>
    <w:tmpl w:val="781A1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291066"/>
    <w:multiLevelType w:val="hybridMultilevel"/>
    <w:tmpl w:val="A6047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293DD3"/>
    <w:multiLevelType w:val="hybridMultilevel"/>
    <w:tmpl w:val="02862B2E"/>
    <w:lvl w:ilvl="0" w:tplc="2AEAD098">
      <w:start w:val="20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92"/>
    <w:rsid w:val="00003EB2"/>
    <w:rsid w:val="00036891"/>
    <w:rsid w:val="00053FCF"/>
    <w:rsid w:val="00080D97"/>
    <w:rsid w:val="00090BF0"/>
    <w:rsid w:val="000C5FCC"/>
    <w:rsid w:val="000F0789"/>
    <w:rsid w:val="000F25BF"/>
    <w:rsid w:val="00116AA9"/>
    <w:rsid w:val="0013633C"/>
    <w:rsid w:val="00142794"/>
    <w:rsid w:val="00191F53"/>
    <w:rsid w:val="001C4B77"/>
    <w:rsid w:val="001F5C53"/>
    <w:rsid w:val="00201B48"/>
    <w:rsid w:val="00212692"/>
    <w:rsid w:val="00217B96"/>
    <w:rsid w:val="00251702"/>
    <w:rsid w:val="00263928"/>
    <w:rsid w:val="00277854"/>
    <w:rsid w:val="002D01DA"/>
    <w:rsid w:val="002F0CC6"/>
    <w:rsid w:val="003516A0"/>
    <w:rsid w:val="0035551E"/>
    <w:rsid w:val="0036253A"/>
    <w:rsid w:val="00370254"/>
    <w:rsid w:val="0038550B"/>
    <w:rsid w:val="003E472E"/>
    <w:rsid w:val="003F177B"/>
    <w:rsid w:val="003F47C0"/>
    <w:rsid w:val="00490F85"/>
    <w:rsid w:val="004C4CD2"/>
    <w:rsid w:val="004E0CCD"/>
    <w:rsid w:val="005049A4"/>
    <w:rsid w:val="00507547"/>
    <w:rsid w:val="00532B48"/>
    <w:rsid w:val="005346C0"/>
    <w:rsid w:val="0054193C"/>
    <w:rsid w:val="00561295"/>
    <w:rsid w:val="005C38CF"/>
    <w:rsid w:val="005C7F3D"/>
    <w:rsid w:val="00633600"/>
    <w:rsid w:val="0065644A"/>
    <w:rsid w:val="006D50F4"/>
    <w:rsid w:val="006E7B98"/>
    <w:rsid w:val="006F1F88"/>
    <w:rsid w:val="006F36B6"/>
    <w:rsid w:val="007753E6"/>
    <w:rsid w:val="00777151"/>
    <w:rsid w:val="00822549"/>
    <w:rsid w:val="00832416"/>
    <w:rsid w:val="0088424C"/>
    <w:rsid w:val="008D5184"/>
    <w:rsid w:val="008D5725"/>
    <w:rsid w:val="00910D35"/>
    <w:rsid w:val="00912C38"/>
    <w:rsid w:val="00937487"/>
    <w:rsid w:val="009843EC"/>
    <w:rsid w:val="00986251"/>
    <w:rsid w:val="009C041A"/>
    <w:rsid w:val="009D2916"/>
    <w:rsid w:val="00A90A56"/>
    <w:rsid w:val="00AA2E35"/>
    <w:rsid w:val="00AB4F78"/>
    <w:rsid w:val="00AB62BD"/>
    <w:rsid w:val="00AD1FBB"/>
    <w:rsid w:val="00B10F03"/>
    <w:rsid w:val="00B12265"/>
    <w:rsid w:val="00B26B4F"/>
    <w:rsid w:val="00B35278"/>
    <w:rsid w:val="00B35E0C"/>
    <w:rsid w:val="00B50FAE"/>
    <w:rsid w:val="00B71DDA"/>
    <w:rsid w:val="00B95C68"/>
    <w:rsid w:val="00C046BB"/>
    <w:rsid w:val="00C139A9"/>
    <w:rsid w:val="00C17BE4"/>
    <w:rsid w:val="00D550A4"/>
    <w:rsid w:val="00D8304D"/>
    <w:rsid w:val="00E517E7"/>
    <w:rsid w:val="00EB5820"/>
    <w:rsid w:val="00EF072E"/>
    <w:rsid w:val="00EF1A29"/>
    <w:rsid w:val="00EF4C66"/>
    <w:rsid w:val="00F16D69"/>
    <w:rsid w:val="00F57305"/>
    <w:rsid w:val="00FB2107"/>
    <w:rsid w:val="00FC1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771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4F"/>
    <w:pPr>
      <w:ind w:left="720"/>
      <w:contextualSpacing/>
    </w:pPr>
  </w:style>
  <w:style w:type="character" w:styleId="Hyperlink">
    <w:name w:val="Hyperlink"/>
    <w:basedOn w:val="DefaultParagraphFont"/>
    <w:uiPriority w:val="99"/>
    <w:unhideWhenUsed/>
    <w:rsid w:val="00B26B4F"/>
    <w:rPr>
      <w:color w:val="0000FF" w:themeColor="hyperlink"/>
      <w:u w:val="single"/>
    </w:rPr>
  </w:style>
  <w:style w:type="paragraph" w:styleId="Footer">
    <w:name w:val="footer"/>
    <w:basedOn w:val="Normal"/>
    <w:link w:val="FooterChar"/>
    <w:uiPriority w:val="99"/>
    <w:unhideWhenUsed/>
    <w:rsid w:val="005049A4"/>
    <w:pPr>
      <w:tabs>
        <w:tab w:val="center" w:pos="4320"/>
        <w:tab w:val="right" w:pos="8640"/>
      </w:tabs>
    </w:pPr>
  </w:style>
  <w:style w:type="character" w:customStyle="1" w:styleId="FooterChar">
    <w:name w:val="Footer Char"/>
    <w:basedOn w:val="DefaultParagraphFont"/>
    <w:link w:val="Footer"/>
    <w:uiPriority w:val="99"/>
    <w:rsid w:val="005049A4"/>
  </w:style>
  <w:style w:type="character" w:styleId="PageNumber">
    <w:name w:val="page number"/>
    <w:basedOn w:val="DefaultParagraphFont"/>
    <w:uiPriority w:val="99"/>
    <w:semiHidden/>
    <w:unhideWhenUsed/>
    <w:rsid w:val="005049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4F"/>
    <w:pPr>
      <w:ind w:left="720"/>
      <w:contextualSpacing/>
    </w:pPr>
  </w:style>
  <w:style w:type="character" w:styleId="Hyperlink">
    <w:name w:val="Hyperlink"/>
    <w:basedOn w:val="DefaultParagraphFont"/>
    <w:uiPriority w:val="99"/>
    <w:unhideWhenUsed/>
    <w:rsid w:val="00B26B4F"/>
    <w:rPr>
      <w:color w:val="0000FF" w:themeColor="hyperlink"/>
      <w:u w:val="single"/>
    </w:rPr>
  </w:style>
  <w:style w:type="paragraph" w:styleId="Footer">
    <w:name w:val="footer"/>
    <w:basedOn w:val="Normal"/>
    <w:link w:val="FooterChar"/>
    <w:uiPriority w:val="99"/>
    <w:unhideWhenUsed/>
    <w:rsid w:val="005049A4"/>
    <w:pPr>
      <w:tabs>
        <w:tab w:val="center" w:pos="4320"/>
        <w:tab w:val="right" w:pos="8640"/>
      </w:tabs>
    </w:pPr>
  </w:style>
  <w:style w:type="character" w:customStyle="1" w:styleId="FooterChar">
    <w:name w:val="Footer Char"/>
    <w:basedOn w:val="DefaultParagraphFont"/>
    <w:link w:val="Footer"/>
    <w:uiPriority w:val="99"/>
    <w:rsid w:val="005049A4"/>
  </w:style>
  <w:style w:type="character" w:styleId="PageNumber">
    <w:name w:val="page number"/>
    <w:basedOn w:val="DefaultParagraphFont"/>
    <w:uiPriority w:val="99"/>
    <w:semiHidden/>
    <w:unhideWhenUsed/>
    <w:rsid w:val="0050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ement.coulston@gmail.com" TargetMode="External"/><Relationship Id="rId9" Type="http://schemas.openxmlformats.org/officeDocument/2006/relationships/hyperlink" Target="mailto:wardlilfishy@ao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648</Words>
  <Characters>3568</Characters>
  <Application>Microsoft Macintosh Word</Application>
  <DocSecurity>0</DocSecurity>
  <Lines>66</Lines>
  <Paragraphs>35</Paragraphs>
  <ScaleCrop>false</ScaleCrop>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Coulston</dc:creator>
  <cp:keywords/>
  <dc:description/>
  <cp:lastModifiedBy>Clement Coulston</cp:lastModifiedBy>
  <cp:revision>87</cp:revision>
  <dcterms:created xsi:type="dcterms:W3CDTF">2013-02-03T15:17:00Z</dcterms:created>
  <dcterms:modified xsi:type="dcterms:W3CDTF">2013-02-04T14:26:00Z</dcterms:modified>
</cp:coreProperties>
</file>